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42" w:rsidRDefault="00F50D42" w:rsidP="00F75EE9">
      <w:pPr>
        <w:widowControl w:val="0"/>
        <w:tabs>
          <w:tab w:val="left" w:pos="9960"/>
        </w:tabs>
        <w:spacing w:after="0" w:line="240" w:lineRule="auto"/>
        <w:ind w:left="5103" w:right="11"/>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Утверждена</w:t>
      </w:r>
      <w:bookmarkStart w:id="0" w:name="_GoBack"/>
      <w:bookmarkEnd w:id="0"/>
    </w:p>
    <w:p w:rsidR="00F75EE9" w:rsidRPr="0018683F" w:rsidRDefault="00F75EE9" w:rsidP="00F75EE9">
      <w:pPr>
        <w:widowControl w:val="0"/>
        <w:tabs>
          <w:tab w:val="left" w:pos="9960"/>
        </w:tabs>
        <w:spacing w:after="0" w:line="240" w:lineRule="auto"/>
        <w:ind w:left="5103" w:right="11"/>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 xml:space="preserve">Решением Совета глав </w:t>
      </w:r>
      <w:r>
        <w:rPr>
          <w:rFonts w:ascii="Times New Roman" w:eastAsia="Times New Roman" w:hAnsi="Times New Roman"/>
          <w:sz w:val="28"/>
          <w:szCs w:val="28"/>
          <w:lang w:eastAsia="ru-RU"/>
        </w:rPr>
        <w:br/>
      </w:r>
      <w:r w:rsidRPr="0018683F">
        <w:rPr>
          <w:rFonts w:ascii="Times New Roman" w:eastAsia="Times New Roman" w:hAnsi="Times New Roman"/>
          <w:sz w:val="28"/>
          <w:szCs w:val="28"/>
          <w:lang w:eastAsia="ru-RU"/>
        </w:rPr>
        <w:t xml:space="preserve">правительств </w:t>
      </w:r>
      <w:r w:rsidRPr="0018683F">
        <w:rPr>
          <w:rFonts w:ascii="Times New Roman" w:eastAsia="Times New Roman" w:hAnsi="Times New Roman"/>
          <w:spacing w:val="-8"/>
          <w:sz w:val="28"/>
          <w:szCs w:val="28"/>
          <w:lang w:eastAsia="ru-RU"/>
        </w:rPr>
        <w:t xml:space="preserve">СНГ </w:t>
      </w:r>
      <w:r>
        <w:rPr>
          <w:rFonts w:ascii="Times New Roman" w:eastAsia="Times New Roman" w:hAnsi="Times New Roman"/>
          <w:spacing w:val="-8"/>
          <w:sz w:val="28"/>
          <w:szCs w:val="28"/>
          <w:lang w:eastAsia="ru-RU"/>
        </w:rPr>
        <w:br/>
      </w:r>
      <w:r w:rsidRPr="0018683F">
        <w:rPr>
          <w:rFonts w:ascii="Times New Roman" w:eastAsia="Times New Roman" w:hAnsi="Times New Roman"/>
          <w:spacing w:val="-8"/>
          <w:sz w:val="28"/>
          <w:szCs w:val="28"/>
          <w:lang w:eastAsia="ru-RU"/>
        </w:rPr>
        <w:t>о Межгосударственной программе</w:t>
      </w:r>
      <w:r w:rsidRPr="0018683F">
        <w:rPr>
          <w:rFonts w:ascii="Times New Roman" w:eastAsia="Times New Roman" w:hAnsi="Times New Roman"/>
          <w:sz w:val="28"/>
          <w:szCs w:val="28"/>
          <w:lang w:eastAsia="ru-RU"/>
        </w:rPr>
        <w:t xml:space="preserve"> инновационного сотрудничества государ</w:t>
      </w:r>
      <w:r>
        <w:rPr>
          <w:rFonts w:ascii="Times New Roman" w:eastAsia="Times New Roman" w:hAnsi="Times New Roman"/>
          <w:sz w:val="28"/>
          <w:szCs w:val="28"/>
          <w:lang w:eastAsia="ru-RU"/>
        </w:rPr>
        <w:t xml:space="preserve">ств – участников СНГ </w:t>
      </w:r>
      <w:r>
        <w:rPr>
          <w:rFonts w:ascii="Times New Roman" w:eastAsia="Times New Roman" w:hAnsi="Times New Roman"/>
          <w:sz w:val="28"/>
          <w:szCs w:val="28"/>
          <w:lang w:eastAsia="ru-RU"/>
        </w:rPr>
        <w:br/>
        <w:t xml:space="preserve">на период </w:t>
      </w:r>
      <w:r w:rsidRPr="0018683F">
        <w:rPr>
          <w:rFonts w:ascii="Times New Roman" w:eastAsia="Times New Roman" w:hAnsi="Times New Roman"/>
          <w:sz w:val="28"/>
          <w:szCs w:val="28"/>
          <w:lang w:eastAsia="ru-RU"/>
        </w:rPr>
        <w:t>до 2020 года</w:t>
      </w:r>
    </w:p>
    <w:p w:rsidR="00F75EE9" w:rsidRPr="00E46DDE" w:rsidRDefault="00F75EE9" w:rsidP="00F75EE9">
      <w:pPr>
        <w:widowControl w:val="0"/>
        <w:spacing w:after="0" w:line="240" w:lineRule="auto"/>
        <w:ind w:left="5103" w:right="11"/>
        <w:rPr>
          <w:rFonts w:ascii="Times New Roman" w:eastAsia="Times New Roman" w:hAnsi="Times New Roman"/>
          <w:sz w:val="28"/>
          <w:szCs w:val="28"/>
          <w:lang w:eastAsia="ru-RU"/>
        </w:rPr>
      </w:pPr>
      <w:r w:rsidRPr="00E46DDE">
        <w:rPr>
          <w:rFonts w:ascii="Times New Roman" w:eastAsia="Times New Roman" w:hAnsi="Times New Roman"/>
          <w:sz w:val="28"/>
          <w:szCs w:val="28"/>
          <w:lang w:eastAsia="ru-RU"/>
        </w:rPr>
        <w:t>от 18 октября 2011 года</w:t>
      </w:r>
    </w:p>
    <w:p w:rsidR="00F75EE9" w:rsidRPr="00E46DDE" w:rsidRDefault="00F75EE9" w:rsidP="00F75EE9">
      <w:pPr>
        <w:widowControl w:val="0"/>
        <w:spacing w:after="0" w:line="240" w:lineRule="auto"/>
        <w:ind w:left="5103" w:right="11"/>
        <w:rPr>
          <w:rFonts w:ascii="Times New Roman" w:eastAsia="Times New Roman" w:hAnsi="Times New Roman"/>
          <w:sz w:val="26"/>
          <w:szCs w:val="26"/>
          <w:lang w:eastAsia="ru-RU"/>
        </w:rPr>
      </w:pPr>
      <w:r>
        <w:rPr>
          <w:rFonts w:ascii="Times New Roman" w:eastAsia="Times New Roman" w:hAnsi="Times New Roman"/>
          <w:sz w:val="28"/>
          <w:szCs w:val="28"/>
          <w:lang w:eastAsia="ru-RU"/>
        </w:rPr>
        <w:br/>
      </w:r>
      <w:r w:rsidRPr="00E46DDE">
        <w:rPr>
          <w:rFonts w:ascii="Times New Roman" w:eastAsia="Times New Roman" w:hAnsi="Times New Roman"/>
          <w:sz w:val="26"/>
          <w:szCs w:val="26"/>
          <w:lang w:eastAsia="ru-RU"/>
        </w:rPr>
        <w:t xml:space="preserve">(с изменениями, утвержденными  Решением Экономического совета СНГ </w:t>
      </w:r>
      <w:r>
        <w:rPr>
          <w:rFonts w:ascii="Times New Roman" w:eastAsia="Times New Roman" w:hAnsi="Times New Roman"/>
          <w:sz w:val="26"/>
          <w:szCs w:val="26"/>
          <w:lang w:eastAsia="ru-RU"/>
        </w:rPr>
        <w:br/>
      </w:r>
      <w:r w:rsidRPr="00E46DDE">
        <w:rPr>
          <w:rFonts w:ascii="Times New Roman" w:eastAsia="Times New Roman" w:hAnsi="Times New Roman"/>
          <w:sz w:val="26"/>
          <w:szCs w:val="26"/>
          <w:lang w:eastAsia="ru-RU"/>
        </w:rPr>
        <w:t>от 18 марта 2016 года)</w:t>
      </w:r>
    </w:p>
    <w:p w:rsidR="00F75EE9" w:rsidRPr="0018683F" w:rsidRDefault="00F75EE9" w:rsidP="00F75EE9">
      <w:pPr>
        <w:widowControl w:val="0"/>
        <w:spacing w:after="0" w:line="240" w:lineRule="auto"/>
        <w:rPr>
          <w:rFonts w:ascii="Times New Roman" w:eastAsia="Times New Roman" w:hAnsi="Times New Roman"/>
          <w:sz w:val="28"/>
          <w:szCs w:val="28"/>
          <w:lang w:eastAsia="ru-RU"/>
        </w:rPr>
      </w:pPr>
    </w:p>
    <w:p w:rsidR="00885DD6" w:rsidRPr="0018683F" w:rsidRDefault="00885DD6" w:rsidP="00885DD6">
      <w:pPr>
        <w:widowControl w:val="0"/>
        <w:spacing w:after="0" w:line="240" w:lineRule="auto"/>
        <w:ind w:left="5400" w:right="372"/>
        <w:rPr>
          <w:rFonts w:ascii="Times New Roman" w:eastAsia="Times New Roman" w:hAnsi="Times New Roman"/>
          <w:sz w:val="26"/>
          <w:szCs w:val="26"/>
          <w:lang w:eastAsia="ru-RU"/>
        </w:rPr>
      </w:pPr>
    </w:p>
    <w:p w:rsidR="00885DD6" w:rsidRPr="0018683F" w:rsidRDefault="00885DD6" w:rsidP="00885DD6">
      <w:pPr>
        <w:widowControl w:val="0"/>
        <w:spacing w:after="0" w:line="240" w:lineRule="auto"/>
        <w:rPr>
          <w:rFonts w:ascii="Times New Roman" w:eastAsia="Times New Roman" w:hAnsi="Times New Roman"/>
          <w:sz w:val="28"/>
          <w:szCs w:val="28"/>
          <w:lang w:eastAsia="ru-RU"/>
        </w:rPr>
      </w:pPr>
    </w:p>
    <w:p w:rsidR="00885DD6" w:rsidRPr="0018683F" w:rsidRDefault="00885DD6" w:rsidP="00885DD6">
      <w:pPr>
        <w:widowControl w:val="0"/>
        <w:spacing w:after="0" w:line="240" w:lineRule="auto"/>
        <w:rPr>
          <w:rFonts w:ascii="Times New Roman" w:eastAsia="Times New Roman" w:hAnsi="Times New Roman"/>
          <w:sz w:val="28"/>
          <w:szCs w:val="28"/>
          <w:lang w:eastAsia="ru-RU"/>
        </w:rPr>
      </w:pPr>
    </w:p>
    <w:p w:rsidR="00885DD6" w:rsidRPr="0018683F" w:rsidRDefault="00885DD6" w:rsidP="00885DD6">
      <w:pPr>
        <w:widowControl w:val="0"/>
        <w:spacing w:after="0" w:line="240" w:lineRule="auto"/>
        <w:rPr>
          <w:rFonts w:ascii="Times New Roman" w:eastAsia="Times New Roman" w:hAnsi="Times New Roman"/>
          <w:sz w:val="28"/>
          <w:szCs w:val="28"/>
          <w:lang w:eastAsia="ru-RU"/>
        </w:rPr>
      </w:pPr>
    </w:p>
    <w:p w:rsidR="00885DD6" w:rsidRPr="0018683F" w:rsidRDefault="00885DD6" w:rsidP="00885DD6">
      <w:pPr>
        <w:widowControl w:val="0"/>
        <w:spacing w:after="0" w:line="240" w:lineRule="auto"/>
        <w:rPr>
          <w:rFonts w:ascii="Times New Roman" w:eastAsia="Times New Roman" w:hAnsi="Times New Roman"/>
          <w:sz w:val="28"/>
          <w:szCs w:val="28"/>
          <w:lang w:eastAsia="ru-RU"/>
        </w:rPr>
      </w:pPr>
    </w:p>
    <w:p w:rsidR="00885DD6" w:rsidRPr="005B3A9F" w:rsidRDefault="00885DD6" w:rsidP="00885DD6">
      <w:pPr>
        <w:widowControl w:val="0"/>
        <w:spacing w:after="0" w:line="240" w:lineRule="auto"/>
        <w:jc w:val="center"/>
        <w:rPr>
          <w:b/>
          <w:sz w:val="36"/>
        </w:rPr>
      </w:pPr>
      <w:r w:rsidRPr="00DC3A2E">
        <w:rPr>
          <w:rFonts w:ascii="Times New Roman" w:hAnsi="Times New Roman"/>
          <w:b/>
          <w:sz w:val="36"/>
        </w:rPr>
        <w:t>Межгосударственная программа</w:t>
      </w:r>
      <w:r w:rsidRPr="00DC3A2E">
        <w:rPr>
          <w:rFonts w:ascii="Times New Roman" w:hAnsi="Times New Roman"/>
          <w:b/>
          <w:sz w:val="36"/>
        </w:rPr>
        <w:br/>
        <w:t xml:space="preserve">инновационного сотрудничества </w:t>
      </w:r>
      <w:r w:rsidRPr="00DC3A2E">
        <w:rPr>
          <w:rFonts w:ascii="Times New Roman" w:hAnsi="Times New Roman"/>
          <w:b/>
          <w:sz w:val="36"/>
        </w:rPr>
        <w:br/>
        <w:t xml:space="preserve">государств – участников СНГ </w:t>
      </w:r>
      <w:r w:rsidRPr="00DC3A2E">
        <w:rPr>
          <w:rFonts w:ascii="Times New Roman" w:hAnsi="Times New Roman"/>
          <w:b/>
          <w:sz w:val="36"/>
        </w:rPr>
        <w:br/>
        <w:t>на период до 2020 года</w:t>
      </w:r>
    </w:p>
    <w:p w:rsidR="00885DD6" w:rsidRPr="0018683F" w:rsidRDefault="00885DD6" w:rsidP="00885DD6">
      <w:pPr>
        <w:widowControl w:val="0"/>
        <w:spacing w:after="0" w:line="240" w:lineRule="auto"/>
        <w:rPr>
          <w:rFonts w:ascii="Times New Roman" w:eastAsia="Times New Roman" w:hAnsi="Times New Roman"/>
          <w:sz w:val="28"/>
          <w:szCs w:val="28"/>
          <w:lang w:eastAsia="ru-RU"/>
        </w:rPr>
      </w:pPr>
    </w:p>
    <w:p w:rsidR="00885DD6" w:rsidRDefault="00885DD6" w:rsidP="00885DD6">
      <w:pPr>
        <w:widowControl w:val="0"/>
        <w:jc w:val="center"/>
        <w:rPr>
          <w:rFonts w:ascii="Times New Roman" w:hAnsi="Times New Roman"/>
          <w:sz w:val="28"/>
        </w:rPr>
      </w:pPr>
      <w:r w:rsidRPr="0018683F">
        <w:rPr>
          <w:rFonts w:ascii="Times New Roman" w:eastAsia="Times New Roman" w:hAnsi="Times New Roman"/>
          <w:sz w:val="28"/>
          <w:szCs w:val="28"/>
          <w:lang w:eastAsia="ru-RU"/>
        </w:rPr>
        <w:br w:type="page"/>
      </w:r>
    </w:p>
    <w:p w:rsidR="00885DD6" w:rsidRDefault="00885DD6" w:rsidP="00D238C3">
      <w:pPr>
        <w:widowControl w:val="0"/>
        <w:numPr>
          <w:ilvl w:val="0"/>
          <w:numId w:val="10"/>
        </w:numPr>
        <w:suppressAutoHyphens/>
        <w:spacing w:after="0" w:line="340" w:lineRule="exact"/>
        <w:ind w:left="1077"/>
        <w:jc w:val="center"/>
        <w:outlineLvl w:val="0"/>
        <w:rPr>
          <w:rFonts w:ascii="Times New Roman" w:hAnsi="Times New Roman"/>
          <w:smallCaps/>
          <w:kern w:val="32"/>
        </w:rPr>
      </w:pPr>
      <w:bookmarkStart w:id="1" w:name="_Toc271558139"/>
      <w:bookmarkStart w:id="2" w:name="_Toc271558196"/>
      <w:bookmarkStart w:id="3" w:name="_Toc282776435"/>
      <w:bookmarkStart w:id="4" w:name="_Toc269268148"/>
      <w:bookmarkStart w:id="5" w:name="_Toc277334125"/>
      <w:bookmarkStart w:id="6" w:name="_Toc281236897"/>
      <w:bookmarkStart w:id="7" w:name="_Toc302481212"/>
      <w:bookmarkStart w:id="8" w:name="_Toc281323362"/>
      <w:bookmarkStart w:id="9" w:name="_Toc400486494"/>
      <w:bookmarkStart w:id="10" w:name="_Toc400487013"/>
      <w:bookmarkStart w:id="11" w:name="_Toc400487364"/>
      <w:bookmarkEnd w:id="1"/>
      <w:bookmarkEnd w:id="2"/>
      <w:r w:rsidRPr="00DC3A2E">
        <w:rPr>
          <w:rFonts w:ascii="Times New Roman" w:hAnsi="Times New Roman"/>
          <w:b/>
          <w:smallCaps/>
          <w:kern w:val="32"/>
          <w:sz w:val="28"/>
        </w:rPr>
        <w:lastRenderedPageBreak/>
        <w:t>Паспорт</w:t>
      </w:r>
      <w:r w:rsidRPr="00DC3A2E">
        <w:rPr>
          <w:rFonts w:ascii="Times New Roman" w:hAnsi="Times New Roman"/>
          <w:smallCaps/>
          <w:kern w:val="32"/>
          <w:sz w:val="28"/>
        </w:rPr>
        <w:t xml:space="preserve"> </w:t>
      </w:r>
      <w:r w:rsidRPr="00DC3A2E">
        <w:rPr>
          <w:rFonts w:ascii="Times New Roman" w:hAnsi="Times New Roman"/>
          <w:b/>
          <w:smallCaps/>
          <w:kern w:val="32"/>
          <w:sz w:val="28"/>
        </w:rPr>
        <w:t>Программы</w:t>
      </w:r>
      <w:bookmarkEnd w:id="3"/>
      <w:bookmarkEnd w:id="4"/>
      <w:bookmarkEnd w:id="5"/>
      <w:bookmarkEnd w:id="6"/>
      <w:bookmarkEnd w:id="7"/>
      <w:bookmarkEnd w:id="8"/>
      <w:bookmarkEnd w:id="9"/>
      <w:bookmarkEnd w:id="10"/>
      <w:bookmarkEnd w:id="11"/>
    </w:p>
    <w:tbl>
      <w:tblPr>
        <w:tblW w:w="9836" w:type="dxa"/>
        <w:tblInd w:w="108" w:type="dxa"/>
        <w:tblLayout w:type="fixed"/>
        <w:tblLook w:val="04A0" w:firstRow="1" w:lastRow="0" w:firstColumn="1" w:lastColumn="0" w:noHBand="0" w:noVBand="1"/>
      </w:tblPr>
      <w:tblGrid>
        <w:gridCol w:w="2565"/>
        <w:gridCol w:w="284"/>
        <w:gridCol w:w="6987"/>
      </w:tblGrid>
      <w:tr w:rsidR="00885DD6" w:rsidRPr="00CE590F" w:rsidTr="00E23E4F">
        <w:trPr>
          <w:trHeight w:val="57"/>
        </w:trPr>
        <w:tc>
          <w:tcPr>
            <w:tcW w:w="2565" w:type="dxa"/>
            <w:hideMark/>
          </w:tcPr>
          <w:p w:rsidR="00885DD6" w:rsidRDefault="00885DD6" w:rsidP="00E23E4F">
            <w:pPr>
              <w:widowControl w:val="0"/>
              <w:spacing w:before="240" w:after="0" w:line="240" w:lineRule="auto"/>
              <w:rPr>
                <w:rFonts w:ascii="Times New Roman" w:hAnsi="Times New Roman"/>
                <w:sz w:val="28"/>
              </w:rPr>
            </w:pPr>
            <w:r w:rsidRPr="00DC3A2E">
              <w:rPr>
                <w:rFonts w:ascii="Times New Roman" w:hAnsi="Times New Roman"/>
                <w:sz w:val="28"/>
              </w:rPr>
              <w:t xml:space="preserve">Наименование </w:t>
            </w:r>
            <w:r w:rsidRPr="00DC3A2E">
              <w:rPr>
                <w:rFonts w:ascii="Times New Roman" w:hAnsi="Times New Roman"/>
                <w:sz w:val="28"/>
              </w:rPr>
              <w:br/>
              <w:t>Программы</w:t>
            </w:r>
          </w:p>
        </w:tc>
        <w:tc>
          <w:tcPr>
            <w:tcW w:w="284" w:type="dxa"/>
            <w:hideMark/>
          </w:tcPr>
          <w:p w:rsidR="00885DD6" w:rsidRDefault="00885DD6" w:rsidP="00E23E4F">
            <w:pPr>
              <w:widowControl w:val="0"/>
              <w:spacing w:before="240" w:after="0" w:line="240" w:lineRule="auto"/>
              <w:rPr>
                <w:rFonts w:ascii="Times New Roman" w:hAnsi="Times New Roman"/>
                <w:sz w:val="28"/>
              </w:rPr>
            </w:pPr>
            <w:r w:rsidRPr="00DC3A2E">
              <w:rPr>
                <w:rFonts w:ascii="Times New Roman" w:hAnsi="Times New Roman"/>
                <w:sz w:val="28"/>
              </w:rPr>
              <w:t>–</w:t>
            </w:r>
          </w:p>
        </w:tc>
        <w:tc>
          <w:tcPr>
            <w:tcW w:w="6987" w:type="dxa"/>
            <w:hideMark/>
          </w:tcPr>
          <w:p w:rsidR="00885DD6" w:rsidRDefault="00885DD6" w:rsidP="00E23E4F">
            <w:pPr>
              <w:widowControl w:val="0"/>
              <w:spacing w:before="240" w:after="0" w:line="240" w:lineRule="auto"/>
              <w:ind w:right="-57"/>
              <w:rPr>
                <w:rFonts w:ascii="Times New Roman" w:hAnsi="Times New Roman"/>
                <w:sz w:val="28"/>
              </w:rPr>
            </w:pPr>
            <w:r w:rsidRPr="00DC3A2E">
              <w:rPr>
                <w:rFonts w:ascii="Times New Roman" w:hAnsi="Times New Roman"/>
                <w:sz w:val="28"/>
              </w:rPr>
              <w:t xml:space="preserve">Межгосударственная программа инновационного сотрудничества государств – участников СНГ на период до 2020 года </w:t>
            </w:r>
          </w:p>
        </w:tc>
      </w:tr>
      <w:tr w:rsidR="00885DD6" w:rsidRPr="00CE590F" w:rsidTr="00E23E4F">
        <w:trPr>
          <w:trHeight w:val="57"/>
        </w:trPr>
        <w:tc>
          <w:tcPr>
            <w:tcW w:w="2565" w:type="dxa"/>
            <w:hideMark/>
          </w:tcPr>
          <w:p w:rsidR="00885DD6" w:rsidRDefault="00885DD6" w:rsidP="00E23E4F">
            <w:pPr>
              <w:widowControl w:val="0"/>
              <w:spacing w:before="240" w:after="0" w:line="240" w:lineRule="auto"/>
              <w:rPr>
                <w:rFonts w:ascii="Times New Roman" w:hAnsi="Times New Roman"/>
                <w:sz w:val="28"/>
              </w:rPr>
            </w:pPr>
            <w:r w:rsidRPr="00DC3A2E">
              <w:rPr>
                <w:rFonts w:ascii="Times New Roman" w:hAnsi="Times New Roman"/>
                <w:sz w:val="28"/>
              </w:rPr>
              <w:t xml:space="preserve">Основание для разработки </w:t>
            </w:r>
            <w:r w:rsidR="00EC3DD0">
              <w:rPr>
                <w:rFonts w:ascii="Times New Roman" w:hAnsi="Times New Roman"/>
                <w:sz w:val="28"/>
              </w:rPr>
              <w:t xml:space="preserve">и актуализации </w:t>
            </w:r>
            <w:r w:rsidRPr="00DC3A2E">
              <w:rPr>
                <w:rFonts w:ascii="Times New Roman" w:hAnsi="Times New Roman"/>
                <w:sz w:val="28"/>
              </w:rPr>
              <w:t>Программы (наименование и дата нормативного акта)</w:t>
            </w:r>
          </w:p>
        </w:tc>
        <w:tc>
          <w:tcPr>
            <w:tcW w:w="284" w:type="dxa"/>
            <w:hideMark/>
          </w:tcPr>
          <w:p w:rsidR="00885DD6" w:rsidRDefault="00885DD6" w:rsidP="00E23E4F">
            <w:pPr>
              <w:widowControl w:val="0"/>
              <w:spacing w:before="240" w:after="0" w:line="240" w:lineRule="auto"/>
              <w:rPr>
                <w:rFonts w:ascii="Times New Roman" w:hAnsi="Times New Roman"/>
                <w:sz w:val="28"/>
              </w:rPr>
            </w:pPr>
            <w:r w:rsidRPr="00DC3A2E">
              <w:rPr>
                <w:rFonts w:ascii="Times New Roman" w:hAnsi="Times New Roman"/>
                <w:sz w:val="28"/>
              </w:rPr>
              <w:t>–</w:t>
            </w:r>
          </w:p>
        </w:tc>
        <w:tc>
          <w:tcPr>
            <w:tcW w:w="6987" w:type="dxa"/>
          </w:tcPr>
          <w:p w:rsidR="00EC3DD0" w:rsidRDefault="00F86D60" w:rsidP="00E23E4F">
            <w:pPr>
              <w:widowControl w:val="0"/>
              <w:tabs>
                <w:tab w:val="left" w:pos="1134"/>
              </w:tabs>
              <w:autoSpaceDE w:val="0"/>
              <w:autoSpaceDN w:val="0"/>
              <w:adjustRightInd w:val="0"/>
              <w:spacing w:before="240" w:after="0" w:line="240" w:lineRule="auto"/>
              <w:ind w:right="-57"/>
              <w:rPr>
                <w:rFonts w:ascii="Times New Roman" w:hAnsi="Times New Roman"/>
                <w:sz w:val="28"/>
              </w:rPr>
            </w:pPr>
            <w:hyperlink r:id="rId9" w:anchor="reestr/view/text?doc=2548" w:history="1">
              <w:r w:rsidR="00885DD6" w:rsidRPr="00C33EEC">
                <w:rPr>
                  <w:rFonts w:ascii="Times New Roman" w:eastAsia="Times New Roman" w:hAnsi="Times New Roman"/>
                  <w:sz w:val="28"/>
                  <w:szCs w:val="28"/>
                  <w:u w:val="single"/>
                  <w:lang w:eastAsia="ru-RU"/>
                </w:rPr>
                <w:t>Решение</w:t>
              </w:r>
            </w:hyperlink>
            <w:r w:rsidR="00885DD6" w:rsidRPr="00DC3A2E">
              <w:rPr>
                <w:rFonts w:ascii="Times New Roman" w:hAnsi="Times New Roman"/>
                <w:sz w:val="28"/>
              </w:rPr>
              <w:t xml:space="preserve"> Совета глав правительств СНГ от 14 ноября 2008 года о разработке Межгосударственной целевой программы инновационного сотрудничества государств – участников СНГ на период до 2020 года</w:t>
            </w:r>
            <w:r w:rsidR="00EC3DD0">
              <w:rPr>
                <w:rFonts w:ascii="Times New Roman" w:hAnsi="Times New Roman"/>
                <w:sz w:val="28"/>
              </w:rPr>
              <w:br/>
            </w:r>
          </w:p>
          <w:p w:rsidR="00885DD6" w:rsidRDefault="00F86D60" w:rsidP="00E23E4F">
            <w:pPr>
              <w:widowControl w:val="0"/>
              <w:spacing w:after="0" w:line="240" w:lineRule="auto"/>
              <w:ind w:right="-57"/>
              <w:rPr>
                <w:rFonts w:ascii="Times New Roman" w:hAnsi="Times New Roman"/>
                <w:sz w:val="28"/>
              </w:rPr>
            </w:pPr>
            <w:hyperlink r:id="rId10" w:anchor="reestr/view/text?doc=2729" w:history="1">
              <w:r w:rsidR="00885DD6" w:rsidRPr="00C33EEC">
                <w:rPr>
                  <w:rFonts w:ascii="Times New Roman" w:eastAsia="Times New Roman" w:hAnsi="Times New Roman"/>
                  <w:sz w:val="28"/>
                  <w:szCs w:val="28"/>
                  <w:u w:val="single"/>
                  <w:lang w:eastAsia="ru-RU"/>
                </w:rPr>
                <w:t>Решение</w:t>
              </w:r>
            </w:hyperlink>
            <w:r w:rsidR="00885DD6" w:rsidRPr="00DC3A2E">
              <w:rPr>
                <w:rFonts w:ascii="Times New Roman" w:hAnsi="Times New Roman"/>
                <w:sz w:val="28"/>
              </w:rPr>
              <w:t xml:space="preserve"> Совета глав правительств СНГ от 20 ноября 2009 года об Основных направлениях долгосрочного сотрудничества государств – участников СНГ в инновационной сфере; </w:t>
            </w:r>
            <w:r w:rsidR="00EC3DD0">
              <w:rPr>
                <w:rFonts w:ascii="Times New Roman" w:hAnsi="Times New Roman"/>
                <w:sz w:val="28"/>
              </w:rPr>
              <w:br/>
            </w:r>
          </w:p>
          <w:p w:rsidR="00885DD6" w:rsidRDefault="00F86D60" w:rsidP="00E23E4F">
            <w:pPr>
              <w:widowControl w:val="0"/>
              <w:spacing w:after="0" w:line="240" w:lineRule="auto"/>
              <w:ind w:right="-57"/>
              <w:rPr>
                <w:rFonts w:ascii="Times New Roman" w:hAnsi="Times New Roman"/>
                <w:sz w:val="28"/>
              </w:rPr>
            </w:pPr>
            <w:hyperlink r:id="rId11" w:anchor="reestr/view/text?doc=2651" w:history="1">
              <w:r w:rsidR="00885DD6" w:rsidRPr="00C33EEC">
                <w:rPr>
                  <w:rFonts w:ascii="Times New Roman" w:eastAsia="Times New Roman" w:hAnsi="Times New Roman"/>
                  <w:sz w:val="28"/>
                  <w:szCs w:val="28"/>
                  <w:u w:val="single"/>
                  <w:lang w:eastAsia="ru-RU"/>
                </w:rPr>
                <w:t>Решение</w:t>
              </w:r>
            </w:hyperlink>
            <w:r w:rsidR="00885DD6" w:rsidRPr="00DC3A2E">
              <w:rPr>
                <w:rFonts w:ascii="Times New Roman" w:hAnsi="Times New Roman"/>
                <w:sz w:val="28"/>
              </w:rPr>
              <w:t xml:space="preserve"> Совета глав правительств СНГ от 22 мая 2009 года о Плане мероприятий по реализации первого этапа (2009–2011 годы) Стратегии экономического развития Содружества Независимых Государств на период до 2020 года;</w:t>
            </w:r>
            <w:r w:rsidR="00EC3DD0">
              <w:rPr>
                <w:rFonts w:ascii="Times New Roman" w:hAnsi="Times New Roman"/>
                <w:sz w:val="28"/>
              </w:rPr>
              <w:br/>
            </w:r>
          </w:p>
          <w:p w:rsidR="00885DD6" w:rsidRDefault="00F86D60" w:rsidP="00E23E4F">
            <w:pPr>
              <w:widowControl w:val="0"/>
              <w:spacing w:after="0" w:line="240" w:lineRule="auto"/>
              <w:ind w:right="-57"/>
              <w:rPr>
                <w:rFonts w:ascii="Times New Roman" w:hAnsi="Times New Roman"/>
                <w:sz w:val="28"/>
              </w:rPr>
            </w:pPr>
            <w:hyperlink r:id="rId12" w:anchor="reestr/view/text?doc=2945" w:history="1">
              <w:r w:rsidR="00885DD6" w:rsidRPr="00C33EEC">
                <w:rPr>
                  <w:rFonts w:ascii="Times New Roman" w:eastAsia="Times New Roman" w:hAnsi="Times New Roman"/>
                  <w:sz w:val="28"/>
                  <w:szCs w:val="28"/>
                  <w:u w:val="single"/>
                  <w:lang w:eastAsia="ru-RU"/>
                </w:rPr>
                <w:t>Решение</w:t>
              </w:r>
            </w:hyperlink>
            <w:r w:rsidR="00885DD6" w:rsidRPr="00DC3A2E">
              <w:rPr>
                <w:rFonts w:ascii="Times New Roman" w:hAnsi="Times New Roman"/>
                <w:sz w:val="28"/>
              </w:rPr>
              <w:t xml:space="preserve"> Совета глав правительств СНГ от 19 ноября 2010 года о ходе подготовки предварительного проекта Межгосударственной целевой программы инновационного сотрудничества государств – участников СНГ на период до 2020 года;</w:t>
            </w:r>
            <w:r w:rsidR="00EC3DD0">
              <w:rPr>
                <w:rFonts w:ascii="Times New Roman" w:hAnsi="Times New Roman"/>
                <w:sz w:val="28"/>
              </w:rPr>
              <w:br/>
            </w:r>
          </w:p>
          <w:p w:rsidR="00EC3DD0" w:rsidRPr="00EC3DD0" w:rsidRDefault="00F86D60" w:rsidP="00EC3DD0">
            <w:pPr>
              <w:widowControl w:val="0"/>
              <w:spacing w:after="0" w:line="240" w:lineRule="auto"/>
              <w:ind w:right="-57"/>
              <w:rPr>
                <w:rFonts w:ascii="Times New Roman" w:hAnsi="Times New Roman"/>
                <w:sz w:val="28"/>
              </w:rPr>
            </w:pPr>
            <w:hyperlink r:id="rId13" w:anchor="reestr/view/text?doc=3023" w:history="1">
              <w:r w:rsidR="00885DD6" w:rsidRPr="00C33EEC">
                <w:rPr>
                  <w:rFonts w:ascii="Times New Roman" w:eastAsia="Times New Roman" w:hAnsi="Times New Roman"/>
                  <w:sz w:val="28"/>
                  <w:szCs w:val="28"/>
                  <w:u w:val="single"/>
                  <w:lang w:eastAsia="ru-RU"/>
                </w:rPr>
                <w:t>Решение</w:t>
              </w:r>
            </w:hyperlink>
            <w:r w:rsidR="00885DD6" w:rsidRPr="00DC3A2E">
              <w:rPr>
                <w:rFonts w:ascii="Times New Roman" w:hAnsi="Times New Roman"/>
                <w:sz w:val="28"/>
              </w:rPr>
              <w:t xml:space="preserve"> Совета глав правительств СНГ от 19 мая 2011 года о предварительном проекте Межгосударственной программы инновационного сотрудничества государств – участников СНГ на период до 2020 год</w:t>
            </w:r>
            <w:r w:rsidR="00EC3DD0">
              <w:rPr>
                <w:rFonts w:ascii="Times New Roman" w:hAnsi="Times New Roman"/>
                <w:sz w:val="28"/>
              </w:rPr>
              <w:t>а</w:t>
            </w:r>
            <w:r w:rsidR="00EC3DD0">
              <w:rPr>
                <w:rFonts w:ascii="Times New Roman" w:hAnsi="Times New Roman"/>
                <w:sz w:val="28"/>
              </w:rPr>
              <w:br/>
            </w:r>
            <w:r w:rsidR="00EC3DD0">
              <w:rPr>
                <w:rFonts w:ascii="Times New Roman" w:hAnsi="Times New Roman"/>
                <w:sz w:val="28"/>
              </w:rPr>
              <w:br/>
            </w:r>
            <w:r w:rsidR="00EC3DD0" w:rsidRPr="00EC3DD0">
              <w:rPr>
                <w:rFonts w:ascii="Times New Roman" w:hAnsi="Times New Roman"/>
                <w:sz w:val="28"/>
                <w:szCs w:val="28"/>
                <w:u w:val="single"/>
              </w:rPr>
              <w:t xml:space="preserve">Решение </w:t>
            </w:r>
            <w:r w:rsidR="00EC3DD0" w:rsidRPr="00EC3DD0">
              <w:rPr>
                <w:rFonts w:ascii="Times New Roman" w:hAnsi="Times New Roman"/>
                <w:sz w:val="28"/>
                <w:szCs w:val="28"/>
              </w:rPr>
              <w:t>Экономического совета СНГ от 18 июня 2013 года</w:t>
            </w:r>
            <w:r w:rsidR="00EC3DD0" w:rsidRPr="00EC3DD0">
              <w:rPr>
                <w:rFonts w:ascii="Times New Roman" w:hAnsi="Times New Roman"/>
                <w:kern w:val="28"/>
                <w:sz w:val="30"/>
                <w:szCs w:val="30"/>
              </w:rPr>
              <w:t xml:space="preserve"> </w:t>
            </w:r>
            <w:r w:rsidR="00EC3DD0" w:rsidRPr="00EC3DD0">
              <w:rPr>
                <w:rFonts w:ascii="Times New Roman" w:hAnsi="Times New Roman"/>
                <w:kern w:val="28"/>
                <w:sz w:val="28"/>
                <w:szCs w:val="28"/>
              </w:rPr>
              <w:t xml:space="preserve">о ходе </w:t>
            </w:r>
            <w:r w:rsidR="00EC3DD0" w:rsidRPr="00EC3DD0">
              <w:rPr>
                <w:rFonts w:ascii="Times New Roman" w:hAnsi="Times New Roman"/>
                <w:sz w:val="28"/>
                <w:szCs w:val="28"/>
              </w:rPr>
              <w:t>выполнения Комплекса мероприятий на 2012–2014 годы</w:t>
            </w:r>
            <w:r w:rsidR="00EC3DD0" w:rsidRPr="00EC3DD0">
              <w:rPr>
                <w:rFonts w:ascii="Times New Roman" w:hAnsi="Times New Roman"/>
                <w:kern w:val="28"/>
                <w:sz w:val="28"/>
                <w:szCs w:val="28"/>
              </w:rPr>
              <w:t xml:space="preserve"> </w:t>
            </w:r>
            <w:r w:rsidR="00EC3DD0" w:rsidRPr="00EC3DD0">
              <w:rPr>
                <w:rFonts w:ascii="Times New Roman" w:hAnsi="Times New Roman"/>
                <w:sz w:val="28"/>
                <w:szCs w:val="28"/>
              </w:rPr>
              <w:t xml:space="preserve">по </w:t>
            </w:r>
            <w:r w:rsidR="00EC3DD0" w:rsidRPr="00EC3DD0">
              <w:rPr>
                <w:rFonts w:ascii="Times New Roman" w:hAnsi="Times New Roman"/>
                <w:kern w:val="28"/>
                <w:sz w:val="28"/>
                <w:szCs w:val="28"/>
              </w:rPr>
              <w:t>реализации Межгосударственной программы инновационного сотрудничества государств – участников СНГ на период до 2020 года</w:t>
            </w:r>
          </w:p>
        </w:tc>
      </w:tr>
      <w:tr w:rsidR="00885DD6" w:rsidRPr="00CE590F" w:rsidTr="00E23E4F">
        <w:trPr>
          <w:trHeight w:val="57"/>
        </w:trPr>
        <w:tc>
          <w:tcPr>
            <w:tcW w:w="2565" w:type="dxa"/>
            <w:hideMark/>
          </w:tcPr>
          <w:p w:rsidR="00885DD6" w:rsidRDefault="00885DD6" w:rsidP="00E23E4F">
            <w:pPr>
              <w:widowControl w:val="0"/>
              <w:spacing w:before="240" w:after="0" w:line="240" w:lineRule="auto"/>
              <w:rPr>
                <w:rFonts w:ascii="Times New Roman" w:hAnsi="Times New Roman"/>
                <w:sz w:val="28"/>
              </w:rPr>
            </w:pPr>
            <w:r w:rsidRPr="00DC3A2E">
              <w:rPr>
                <w:rFonts w:ascii="Times New Roman" w:hAnsi="Times New Roman"/>
                <w:sz w:val="28"/>
              </w:rPr>
              <w:t>Заказчик – координатор Программы</w:t>
            </w:r>
          </w:p>
        </w:tc>
        <w:tc>
          <w:tcPr>
            <w:tcW w:w="284" w:type="dxa"/>
            <w:hideMark/>
          </w:tcPr>
          <w:p w:rsidR="00885DD6" w:rsidRDefault="00885DD6" w:rsidP="00E23E4F">
            <w:pPr>
              <w:widowControl w:val="0"/>
              <w:spacing w:before="240" w:after="0" w:line="240" w:lineRule="auto"/>
              <w:rPr>
                <w:rFonts w:ascii="Times New Roman" w:hAnsi="Times New Roman"/>
                <w:sz w:val="28"/>
              </w:rPr>
            </w:pPr>
            <w:r w:rsidRPr="00DC3A2E">
              <w:rPr>
                <w:rFonts w:ascii="Times New Roman" w:hAnsi="Times New Roman"/>
                <w:sz w:val="28"/>
              </w:rPr>
              <w:t>–</w:t>
            </w:r>
          </w:p>
        </w:tc>
        <w:tc>
          <w:tcPr>
            <w:tcW w:w="6987" w:type="dxa"/>
            <w:hideMark/>
          </w:tcPr>
          <w:p w:rsidR="00885DD6" w:rsidRDefault="00885DD6" w:rsidP="00E23E4F">
            <w:pPr>
              <w:widowControl w:val="0"/>
              <w:spacing w:before="240" w:after="0" w:line="240" w:lineRule="auto"/>
              <w:ind w:right="-57"/>
              <w:rPr>
                <w:rFonts w:ascii="Times New Roman" w:hAnsi="Times New Roman"/>
                <w:sz w:val="28"/>
              </w:rPr>
            </w:pPr>
            <w:r w:rsidRPr="00DC3A2E">
              <w:rPr>
                <w:rFonts w:ascii="Times New Roman" w:hAnsi="Times New Roman"/>
                <w:sz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sidRPr="00DC3A2E">
              <w:rPr>
                <w:rFonts w:ascii="Times New Roman" w:hAnsi="Times New Roman"/>
                <w:sz w:val="28"/>
              </w:rPr>
              <w:t>Россотрудничество</w:t>
            </w:r>
            <w:proofErr w:type="spellEnd"/>
            <w:r w:rsidRPr="00DC3A2E">
              <w:rPr>
                <w:rFonts w:ascii="Times New Roman" w:hAnsi="Times New Roman"/>
                <w:sz w:val="28"/>
              </w:rPr>
              <w:t>)</w:t>
            </w:r>
            <w:r w:rsidRPr="0018683F">
              <w:rPr>
                <w:rFonts w:ascii="Times New Roman" w:eastAsia="Times New Roman" w:hAnsi="Times New Roman"/>
                <w:sz w:val="28"/>
                <w:szCs w:val="28"/>
                <w:lang w:eastAsia="ru-RU"/>
              </w:rPr>
              <w:t xml:space="preserve"> </w:t>
            </w:r>
          </w:p>
        </w:tc>
      </w:tr>
      <w:tr w:rsidR="00885DD6" w:rsidRPr="00CE590F" w:rsidTr="00E23E4F">
        <w:trPr>
          <w:trHeight w:val="57"/>
        </w:trPr>
        <w:tc>
          <w:tcPr>
            <w:tcW w:w="2565" w:type="dxa"/>
            <w:hideMark/>
          </w:tcPr>
          <w:p w:rsidR="00885DD6" w:rsidRDefault="00885DD6" w:rsidP="00E23E4F">
            <w:pPr>
              <w:widowControl w:val="0"/>
              <w:spacing w:before="240" w:after="0" w:line="240" w:lineRule="auto"/>
              <w:rPr>
                <w:rFonts w:ascii="Times New Roman" w:hAnsi="Times New Roman"/>
                <w:sz w:val="28"/>
              </w:rPr>
            </w:pPr>
            <w:r w:rsidRPr="00DC3A2E">
              <w:rPr>
                <w:rFonts w:ascii="Times New Roman" w:hAnsi="Times New Roman"/>
                <w:sz w:val="28"/>
              </w:rPr>
              <w:lastRenderedPageBreak/>
              <w:t>Национальные государственные заказчики Программы</w:t>
            </w:r>
          </w:p>
        </w:tc>
        <w:tc>
          <w:tcPr>
            <w:tcW w:w="284" w:type="dxa"/>
            <w:hideMark/>
          </w:tcPr>
          <w:p w:rsidR="00885DD6" w:rsidRDefault="00885DD6" w:rsidP="00E23E4F">
            <w:pPr>
              <w:widowControl w:val="0"/>
              <w:spacing w:before="240" w:after="0" w:line="240" w:lineRule="auto"/>
              <w:rPr>
                <w:rFonts w:ascii="Times New Roman" w:hAnsi="Times New Roman"/>
                <w:sz w:val="28"/>
              </w:rPr>
            </w:pPr>
            <w:r w:rsidRPr="00DC3A2E">
              <w:rPr>
                <w:rFonts w:ascii="Times New Roman" w:hAnsi="Times New Roman"/>
                <w:sz w:val="28"/>
              </w:rPr>
              <w:t>–</w:t>
            </w:r>
          </w:p>
        </w:tc>
        <w:tc>
          <w:tcPr>
            <w:tcW w:w="6987" w:type="dxa"/>
            <w:hideMark/>
          </w:tcPr>
          <w:p w:rsidR="00885DD6" w:rsidRPr="0018683F" w:rsidRDefault="00885DD6" w:rsidP="00E23E4F">
            <w:pPr>
              <w:widowControl w:val="0"/>
              <w:spacing w:before="240" w:after="0" w:line="240" w:lineRule="auto"/>
              <w:ind w:right="-57"/>
              <w:rPr>
                <w:rFonts w:ascii="Times New Roman" w:eastAsia="Times New Roman" w:hAnsi="Times New Roman"/>
                <w:i/>
                <w:sz w:val="28"/>
                <w:szCs w:val="28"/>
                <w:lang w:eastAsia="ru-RU"/>
              </w:rPr>
            </w:pPr>
            <w:r w:rsidRPr="00DC3A2E">
              <w:rPr>
                <w:rFonts w:ascii="Times New Roman" w:hAnsi="Times New Roman"/>
                <w:i/>
                <w:sz w:val="28"/>
              </w:rPr>
              <w:t xml:space="preserve">от Республики Армения </w:t>
            </w:r>
          </w:p>
          <w:p w:rsidR="00885DD6" w:rsidRDefault="00885DD6" w:rsidP="00E23E4F">
            <w:pPr>
              <w:widowControl w:val="0"/>
              <w:spacing w:after="0" w:line="240" w:lineRule="auto"/>
              <w:ind w:right="-57"/>
              <w:rPr>
                <w:rFonts w:ascii="Times New Roman" w:hAnsi="Times New Roman"/>
                <w:sz w:val="28"/>
              </w:rPr>
            </w:pPr>
            <w:r w:rsidRPr="00DC3A2E">
              <w:rPr>
                <w:rFonts w:ascii="Times New Roman" w:hAnsi="Times New Roman"/>
                <w:sz w:val="28"/>
              </w:rPr>
              <w:t>Министерство экономики;</w:t>
            </w:r>
          </w:p>
          <w:p w:rsidR="00885DD6" w:rsidRDefault="00885DD6" w:rsidP="00E23E4F">
            <w:pPr>
              <w:widowControl w:val="0"/>
              <w:spacing w:after="0" w:line="240" w:lineRule="auto"/>
              <w:ind w:right="-57"/>
              <w:rPr>
                <w:rFonts w:ascii="Times New Roman" w:hAnsi="Times New Roman"/>
                <w:sz w:val="28"/>
              </w:rPr>
            </w:pPr>
          </w:p>
          <w:p w:rsidR="00885DD6" w:rsidRPr="0018683F" w:rsidRDefault="00885DD6" w:rsidP="00E23E4F">
            <w:pPr>
              <w:widowControl w:val="0"/>
              <w:spacing w:after="0" w:line="240" w:lineRule="auto"/>
              <w:ind w:right="-57"/>
              <w:rPr>
                <w:rFonts w:ascii="Times New Roman" w:eastAsia="Times New Roman" w:hAnsi="Times New Roman"/>
                <w:i/>
                <w:sz w:val="28"/>
                <w:szCs w:val="28"/>
                <w:lang w:eastAsia="ru-RU"/>
              </w:rPr>
            </w:pPr>
            <w:r w:rsidRPr="00DC3A2E">
              <w:rPr>
                <w:rFonts w:ascii="Times New Roman" w:hAnsi="Times New Roman"/>
                <w:i/>
                <w:sz w:val="28"/>
              </w:rPr>
              <w:t>от Республики Беларусь</w:t>
            </w:r>
          </w:p>
          <w:p w:rsidR="00885DD6" w:rsidRDefault="00885DD6" w:rsidP="00E23E4F">
            <w:pPr>
              <w:widowControl w:val="0"/>
              <w:spacing w:after="0" w:line="240" w:lineRule="auto"/>
              <w:ind w:right="-57"/>
              <w:rPr>
                <w:rFonts w:ascii="Times New Roman" w:hAnsi="Times New Roman"/>
                <w:sz w:val="28"/>
              </w:rPr>
            </w:pPr>
            <w:r w:rsidRPr="00DC3A2E">
              <w:rPr>
                <w:rFonts w:ascii="Times New Roman" w:hAnsi="Times New Roman"/>
                <w:sz w:val="28"/>
              </w:rPr>
              <w:t>Государственный комитет по науке и технологиям;</w:t>
            </w:r>
          </w:p>
          <w:p w:rsidR="00885DD6" w:rsidRDefault="00885DD6" w:rsidP="00E23E4F">
            <w:pPr>
              <w:widowControl w:val="0"/>
              <w:spacing w:after="0" w:line="240" w:lineRule="auto"/>
              <w:ind w:right="-57"/>
              <w:rPr>
                <w:rFonts w:ascii="Times New Roman" w:hAnsi="Times New Roman"/>
                <w:sz w:val="28"/>
              </w:rPr>
            </w:pPr>
          </w:p>
          <w:p w:rsidR="00885DD6" w:rsidRPr="0018683F" w:rsidRDefault="00885DD6" w:rsidP="00E23E4F">
            <w:pPr>
              <w:keepLines/>
              <w:widowControl w:val="0"/>
              <w:spacing w:after="0" w:line="240" w:lineRule="auto"/>
              <w:ind w:right="-57"/>
              <w:rPr>
                <w:rFonts w:ascii="Times New Roman" w:eastAsia="Times New Roman" w:hAnsi="Times New Roman"/>
                <w:i/>
                <w:sz w:val="28"/>
                <w:szCs w:val="28"/>
                <w:lang w:eastAsia="ru-RU"/>
              </w:rPr>
            </w:pPr>
            <w:r w:rsidRPr="00DC3A2E">
              <w:rPr>
                <w:rFonts w:ascii="Times New Roman" w:hAnsi="Times New Roman"/>
                <w:i/>
                <w:sz w:val="28"/>
              </w:rPr>
              <w:t>от Республики Казахстан</w:t>
            </w:r>
          </w:p>
          <w:p w:rsidR="00885DD6" w:rsidRDefault="00885DD6" w:rsidP="00E23E4F">
            <w:pPr>
              <w:keepLines/>
              <w:widowControl w:val="0"/>
              <w:spacing w:after="0" w:line="240" w:lineRule="auto"/>
              <w:ind w:right="-57"/>
              <w:rPr>
                <w:rFonts w:ascii="Times New Roman" w:hAnsi="Times New Roman"/>
                <w:sz w:val="28"/>
              </w:rPr>
            </w:pPr>
            <w:r w:rsidRPr="00DC3A2E">
              <w:rPr>
                <w:rFonts w:ascii="Times New Roman" w:hAnsi="Times New Roman"/>
                <w:sz w:val="28"/>
              </w:rPr>
              <w:t xml:space="preserve">Министерство </w:t>
            </w:r>
            <w:r w:rsidR="00C33EEC">
              <w:rPr>
                <w:rFonts w:ascii="Times New Roman" w:hAnsi="Times New Roman"/>
                <w:sz w:val="28"/>
              </w:rPr>
              <w:t>по инвестициям и развитию</w:t>
            </w:r>
            <w:r w:rsidRPr="00DC3A2E">
              <w:rPr>
                <w:rFonts w:ascii="Times New Roman" w:hAnsi="Times New Roman"/>
                <w:sz w:val="28"/>
              </w:rPr>
              <w:t>;</w:t>
            </w:r>
          </w:p>
          <w:p w:rsidR="00885DD6" w:rsidRDefault="00885DD6" w:rsidP="00E23E4F">
            <w:pPr>
              <w:keepLines/>
              <w:widowControl w:val="0"/>
              <w:spacing w:after="0" w:line="240" w:lineRule="auto"/>
              <w:ind w:right="-57"/>
              <w:rPr>
                <w:rFonts w:ascii="Times New Roman" w:hAnsi="Times New Roman"/>
                <w:sz w:val="28"/>
              </w:rPr>
            </w:pPr>
          </w:p>
          <w:p w:rsidR="00885DD6" w:rsidRPr="0018683F" w:rsidRDefault="00885DD6" w:rsidP="00E23E4F">
            <w:pPr>
              <w:widowControl w:val="0"/>
              <w:spacing w:after="0" w:line="240" w:lineRule="auto"/>
              <w:ind w:right="-57"/>
              <w:rPr>
                <w:rFonts w:ascii="Times New Roman" w:eastAsia="Times New Roman" w:hAnsi="Times New Roman"/>
                <w:i/>
                <w:sz w:val="28"/>
                <w:szCs w:val="28"/>
                <w:lang w:eastAsia="ru-RU"/>
              </w:rPr>
            </w:pPr>
            <w:r w:rsidRPr="00DC3A2E">
              <w:rPr>
                <w:rFonts w:ascii="Times New Roman" w:hAnsi="Times New Roman"/>
                <w:i/>
                <w:sz w:val="28"/>
              </w:rPr>
              <w:t xml:space="preserve">от </w:t>
            </w:r>
            <w:proofErr w:type="spellStart"/>
            <w:r w:rsidRPr="00DC3A2E">
              <w:rPr>
                <w:rFonts w:ascii="Times New Roman" w:hAnsi="Times New Roman"/>
                <w:i/>
                <w:sz w:val="28"/>
              </w:rPr>
              <w:t>Кыргызской</w:t>
            </w:r>
            <w:proofErr w:type="spellEnd"/>
            <w:r w:rsidRPr="00DC3A2E">
              <w:rPr>
                <w:rFonts w:ascii="Times New Roman" w:hAnsi="Times New Roman"/>
                <w:i/>
                <w:sz w:val="28"/>
              </w:rPr>
              <w:t xml:space="preserve"> Республики</w:t>
            </w:r>
          </w:p>
          <w:p w:rsidR="00885DD6" w:rsidRDefault="00885DD6" w:rsidP="00E23E4F">
            <w:pPr>
              <w:widowControl w:val="0"/>
              <w:spacing w:after="0" w:line="240" w:lineRule="auto"/>
              <w:ind w:right="-57"/>
              <w:rPr>
                <w:rFonts w:ascii="Times New Roman" w:hAnsi="Times New Roman"/>
                <w:sz w:val="28"/>
              </w:rPr>
            </w:pPr>
            <w:r w:rsidRPr="00DC3A2E">
              <w:rPr>
                <w:rFonts w:ascii="Times New Roman" w:hAnsi="Times New Roman"/>
                <w:sz w:val="28"/>
              </w:rPr>
              <w:t>Министерство образования и науки;</w:t>
            </w:r>
          </w:p>
          <w:p w:rsidR="00885DD6" w:rsidRDefault="00885DD6" w:rsidP="00E23E4F">
            <w:pPr>
              <w:widowControl w:val="0"/>
              <w:spacing w:after="0" w:line="240" w:lineRule="auto"/>
              <w:ind w:right="-57"/>
              <w:rPr>
                <w:rFonts w:ascii="Times New Roman" w:hAnsi="Times New Roman"/>
                <w:sz w:val="28"/>
              </w:rPr>
            </w:pPr>
          </w:p>
          <w:p w:rsidR="00885DD6" w:rsidRPr="0018683F" w:rsidRDefault="00885DD6" w:rsidP="00E23E4F">
            <w:pPr>
              <w:widowControl w:val="0"/>
              <w:spacing w:after="0" w:line="240" w:lineRule="auto"/>
              <w:ind w:right="-57"/>
              <w:rPr>
                <w:rFonts w:ascii="Times New Roman" w:eastAsia="Times New Roman" w:hAnsi="Times New Roman"/>
                <w:i/>
                <w:sz w:val="28"/>
                <w:szCs w:val="28"/>
                <w:lang w:eastAsia="ru-RU"/>
              </w:rPr>
            </w:pPr>
            <w:r w:rsidRPr="00DC3A2E">
              <w:rPr>
                <w:rFonts w:ascii="Times New Roman" w:hAnsi="Times New Roman"/>
                <w:i/>
                <w:sz w:val="28"/>
              </w:rPr>
              <w:t>от Республики Молдова</w:t>
            </w:r>
          </w:p>
          <w:p w:rsidR="00885DD6" w:rsidRDefault="00885DD6" w:rsidP="00E23E4F">
            <w:pPr>
              <w:widowControl w:val="0"/>
              <w:spacing w:after="0" w:line="240" w:lineRule="auto"/>
              <w:ind w:right="-57"/>
              <w:rPr>
                <w:rFonts w:ascii="Times New Roman" w:hAnsi="Times New Roman"/>
                <w:sz w:val="28"/>
              </w:rPr>
            </w:pPr>
            <w:r w:rsidRPr="00DC3A2E">
              <w:rPr>
                <w:rFonts w:ascii="Times New Roman" w:hAnsi="Times New Roman"/>
                <w:sz w:val="28"/>
              </w:rPr>
              <w:t xml:space="preserve">Агентство по инновациям и трансфера технологий </w:t>
            </w:r>
          </w:p>
          <w:p w:rsidR="00885DD6" w:rsidRDefault="00885DD6" w:rsidP="00E23E4F">
            <w:pPr>
              <w:widowControl w:val="0"/>
              <w:spacing w:after="0" w:line="240" w:lineRule="auto"/>
              <w:ind w:right="-57"/>
              <w:rPr>
                <w:rFonts w:ascii="Times New Roman" w:hAnsi="Times New Roman"/>
                <w:sz w:val="28"/>
              </w:rPr>
            </w:pPr>
            <w:r w:rsidRPr="00DC3A2E">
              <w:rPr>
                <w:rFonts w:ascii="Times New Roman" w:hAnsi="Times New Roman"/>
                <w:sz w:val="28"/>
              </w:rPr>
              <w:t>Академии наук;</w:t>
            </w:r>
          </w:p>
          <w:p w:rsidR="00885DD6" w:rsidRDefault="00885DD6" w:rsidP="00E23E4F">
            <w:pPr>
              <w:widowControl w:val="0"/>
              <w:spacing w:after="0" w:line="240" w:lineRule="auto"/>
              <w:ind w:right="-57"/>
              <w:rPr>
                <w:rFonts w:ascii="Times New Roman" w:hAnsi="Times New Roman"/>
                <w:sz w:val="28"/>
              </w:rPr>
            </w:pPr>
          </w:p>
          <w:p w:rsidR="00885DD6" w:rsidRPr="0018683F" w:rsidRDefault="00885DD6" w:rsidP="00E23E4F">
            <w:pPr>
              <w:widowControl w:val="0"/>
              <w:spacing w:after="0" w:line="240" w:lineRule="auto"/>
              <w:ind w:right="-57"/>
              <w:rPr>
                <w:rFonts w:ascii="Times New Roman" w:eastAsia="Times New Roman" w:hAnsi="Times New Roman"/>
                <w:i/>
                <w:sz w:val="28"/>
                <w:szCs w:val="28"/>
                <w:lang w:eastAsia="ru-RU"/>
              </w:rPr>
            </w:pPr>
            <w:r w:rsidRPr="00DC3A2E">
              <w:rPr>
                <w:rFonts w:ascii="Times New Roman" w:hAnsi="Times New Roman"/>
                <w:i/>
                <w:sz w:val="28"/>
              </w:rPr>
              <w:t>от Российской Федерации</w:t>
            </w:r>
          </w:p>
          <w:p w:rsidR="00885DD6" w:rsidRDefault="00885DD6" w:rsidP="00E23E4F">
            <w:pPr>
              <w:widowControl w:val="0"/>
              <w:spacing w:after="0" w:line="240" w:lineRule="auto"/>
              <w:ind w:right="-57"/>
              <w:rPr>
                <w:rFonts w:ascii="Times New Roman" w:hAnsi="Times New Roman"/>
                <w:sz w:val="28"/>
              </w:rPr>
            </w:pPr>
            <w:r w:rsidRPr="00DC3A2E">
              <w:rPr>
                <w:rFonts w:ascii="Times New Roman" w:hAnsi="Times New Roman"/>
                <w:sz w:val="28"/>
              </w:rPr>
              <w:t>Министерство образования и науки;</w:t>
            </w:r>
          </w:p>
          <w:p w:rsidR="00885DD6" w:rsidRDefault="00885DD6" w:rsidP="00E23E4F">
            <w:pPr>
              <w:widowControl w:val="0"/>
              <w:spacing w:after="0" w:line="240" w:lineRule="auto"/>
              <w:ind w:right="-57"/>
              <w:rPr>
                <w:rFonts w:ascii="Times New Roman" w:hAnsi="Times New Roman"/>
                <w:sz w:val="28"/>
              </w:rPr>
            </w:pPr>
          </w:p>
          <w:p w:rsidR="00885DD6" w:rsidRPr="0018683F" w:rsidRDefault="00885DD6" w:rsidP="00E23E4F">
            <w:pPr>
              <w:widowControl w:val="0"/>
              <w:spacing w:after="0" w:line="240" w:lineRule="auto"/>
              <w:ind w:right="-57"/>
              <w:rPr>
                <w:rFonts w:ascii="Times New Roman" w:eastAsia="Times New Roman" w:hAnsi="Times New Roman"/>
                <w:i/>
                <w:sz w:val="28"/>
                <w:szCs w:val="28"/>
                <w:lang w:eastAsia="ru-RU"/>
              </w:rPr>
            </w:pPr>
            <w:r w:rsidRPr="00DC3A2E">
              <w:rPr>
                <w:rFonts w:ascii="Times New Roman" w:hAnsi="Times New Roman"/>
                <w:i/>
                <w:sz w:val="28"/>
              </w:rPr>
              <w:t>от Республики Таджикистан</w:t>
            </w:r>
          </w:p>
          <w:p w:rsidR="00885DD6" w:rsidRDefault="00885DD6" w:rsidP="00E23E4F">
            <w:pPr>
              <w:widowControl w:val="0"/>
              <w:spacing w:after="0" w:line="240" w:lineRule="auto"/>
              <w:ind w:right="-57"/>
              <w:rPr>
                <w:rFonts w:ascii="Times New Roman" w:hAnsi="Times New Roman"/>
                <w:sz w:val="28"/>
              </w:rPr>
            </w:pPr>
            <w:r w:rsidRPr="00DC3A2E">
              <w:rPr>
                <w:rFonts w:ascii="Times New Roman" w:hAnsi="Times New Roman"/>
                <w:sz w:val="28"/>
              </w:rPr>
              <w:t>Министерство экономического развития и торговли</w:t>
            </w:r>
          </w:p>
          <w:p w:rsidR="00885DD6" w:rsidRDefault="00885DD6" w:rsidP="00E23E4F">
            <w:pPr>
              <w:widowControl w:val="0"/>
              <w:spacing w:after="0" w:line="240" w:lineRule="auto"/>
              <w:ind w:right="-57"/>
              <w:rPr>
                <w:rFonts w:ascii="Times New Roman" w:hAnsi="Times New Roman"/>
                <w:sz w:val="28"/>
              </w:rPr>
            </w:pPr>
          </w:p>
          <w:p w:rsidR="00885DD6" w:rsidRPr="0018683F" w:rsidRDefault="00885DD6" w:rsidP="00E23E4F">
            <w:pPr>
              <w:widowControl w:val="0"/>
              <w:spacing w:after="0" w:line="240" w:lineRule="auto"/>
              <w:ind w:right="-57"/>
              <w:rPr>
                <w:rFonts w:ascii="Times New Roman" w:eastAsia="Times New Roman" w:hAnsi="Times New Roman"/>
                <w:i/>
                <w:spacing w:val="-4"/>
                <w:sz w:val="28"/>
                <w:szCs w:val="28"/>
                <w:lang w:eastAsia="ru-RU"/>
              </w:rPr>
            </w:pPr>
            <w:r w:rsidRPr="00DC3A2E">
              <w:rPr>
                <w:rFonts w:ascii="Times New Roman" w:hAnsi="Times New Roman"/>
                <w:i/>
                <w:spacing w:val="-4"/>
                <w:sz w:val="28"/>
              </w:rPr>
              <w:t>от Украины</w:t>
            </w:r>
          </w:p>
          <w:p w:rsidR="00885DD6" w:rsidRDefault="00885DD6" w:rsidP="00E23E4F">
            <w:pPr>
              <w:widowControl w:val="0"/>
              <w:spacing w:after="0" w:line="240" w:lineRule="auto"/>
              <w:ind w:right="-57"/>
              <w:rPr>
                <w:rFonts w:ascii="Times New Roman" w:hAnsi="Times New Roman"/>
                <w:spacing w:val="-4"/>
                <w:sz w:val="28"/>
              </w:rPr>
            </w:pPr>
            <w:r w:rsidRPr="00DC3A2E">
              <w:rPr>
                <w:rFonts w:ascii="Times New Roman" w:hAnsi="Times New Roman"/>
                <w:spacing w:val="-4"/>
                <w:sz w:val="28"/>
              </w:rPr>
              <w:t>Министерство экономики Украины – национальный координатор программы;</w:t>
            </w:r>
          </w:p>
          <w:p w:rsidR="00885DD6" w:rsidRDefault="00885DD6" w:rsidP="00E23E4F">
            <w:pPr>
              <w:widowControl w:val="0"/>
              <w:spacing w:after="0" w:line="240" w:lineRule="auto"/>
              <w:ind w:right="-57"/>
              <w:rPr>
                <w:rFonts w:ascii="Times New Roman" w:hAnsi="Times New Roman"/>
                <w:spacing w:val="-4"/>
                <w:sz w:val="28"/>
              </w:rPr>
            </w:pPr>
            <w:r w:rsidRPr="00DC3A2E">
              <w:rPr>
                <w:rFonts w:ascii="Times New Roman" w:hAnsi="Times New Roman"/>
                <w:spacing w:val="-4"/>
                <w:sz w:val="28"/>
              </w:rPr>
              <w:t>Государственный комитет Украины по вопросам науки, инноваций и информатизации – национальный государственный заказчик</w:t>
            </w:r>
          </w:p>
        </w:tc>
      </w:tr>
      <w:tr w:rsidR="00885DD6" w:rsidRPr="00CE590F" w:rsidTr="00E23E4F">
        <w:trPr>
          <w:trHeight w:val="57"/>
        </w:trPr>
        <w:tc>
          <w:tcPr>
            <w:tcW w:w="2565" w:type="dxa"/>
            <w:hideMark/>
          </w:tcPr>
          <w:p w:rsidR="00885DD6" w:rsidRDefault="00885DD6" w:rsidP="00E23E4F">
            <w:pPr>
              <w:widowControl w:val="0"/>
              <w:spacing w:before="240" w:after="0" w:line="240" w:lineRule="auto"/>
              <w:rPr>
                <w:rFonts w:ascii="Times New Roman" w:hAnsi="Times New Roman"/>
                <w:sz w:val="28"/>
              </w:rPr>
            </w:pPr>
            <w:r w:rsidRPr="00DC3A2E">
              <w:rPr>
                <w:rFonts w:ascii="Times New Roman" w:hAnsi="Times New Roman"/>
                <w:sz w:val="28"/>
              </w:rPr>
              <w:t>Головной разработчик Программы</w:t>
            </w:r>
          </w:p>
        </w:tc>
        <w:tc>
          <w:tcPr>
            <w:tcW w:w="284" w:type="dxa"/>
            <w:hideMark/>
          </w:tcPr>
          <w:p w:rsidR="00885DD6" w:rsidRDefault="00885DD6" w:rsidP="00E23E4F">
            <w:pPr>
              <w:widowControl w:val="0"/>
              <w:spacing w:before="240" w:after="0" w:line="240" w:lineRule="auto"/>
              <w:rPr>
                <w:rFonts w:ascii="Times New Roman" w:hAnsi="Times New Roman"/>
                <w:sz w:val="28"/>
              </w:rPr>
            </w:pPr>
            <w:r w:rsidRPr="00DC3A2E">
              <w:rPr>
                <w:rFonts w:ascii="Times New Roman" w:hAnsi="Times New Roman"/>
                <w:sz w:val="28"/>
              </w:rPr>
              <w:t>–</w:t>
            </w:r>
          </w:p>
        </w:tc>
        <w:tc>
          <w:tcPr>
            <w:tcW w:w="6987" w:type="dxa"/>
            <w:hideMark/>
          </w:tcPr>
          <w:p w:rsidR="00885DD6" w:rsidRDefault="00885DD6" w:rsidP="00E23E4F">
            <w:pPr>
              <w:widowControl w:val="0"/>
              <w:spacing w:before="240" w:after="0" w:line="240" w:lineRule="auto"/>
              <w:ind w:right="-57"/>
              <w:rPr>
                <w:rFonts w:ascii="Times New Roman" w:hAnsi="Times New Roman"/>
                <w:sz w:val="28"/>
              </w:rPr>
            </w:pPr>
            <w:r w:rsidRPr="00DC3A2E">
              <w:rPr>
                <w:rFonts w:ascii="Times New Roman" w:hAnsi="Times New Roman"/>
                <w:sz w:val="28"/>
              </w:rPr>
              <w:t>Государственный университет – Высшая школа экономики, Российская Федерация</w:t>
            </w:r>
          </w:p>
        </w:tc>
      </w:tr>
      <w:tr w:rsidR="00C33EEC" w:rsidRPr="00CE590F" w:rsidTr="00E23E4F">
        <w:trPr>
          <w:trHeight w:val="57"/>
        </w:trPr>
        <w:tc>
          <w:tcPr>
            <w:tcW w:w="2565" w:type="dxa"/>
            <w:hideMark/>
          </w:tcPr>
          <w:p w:rsidR="00C33EEC" w:rsidRPr="00C33EEC" w:rsidRDefault="00C33EEC" w:rsidP="006263AB">
            <w:pPr>
              <w:keepLines/>
              <w:tabs>
                <w:tab w:val="left" w:pos="0"/>
              </w:tabs>
              <w:spacing w:after="64"/>
              <w:ind w:right="380"/>
              <w:rPr>
                <w:rFonts w:ascii="Times New Roman" w:hAnsi="Times New Roman"/>
                <w:sz w:val="28"/>
                <w:szCs w:val="28"/>
              </w:rPr>
            </w:pPr>
          </w:p>
          <w:p w:rsidR="00C33EEC" w:rsidRPr="00C33EEC" w:rsidRDefault="00C33EEC" w:rsidP="00492DCD">
            <w:pPr>
              <w:keepLines/>
              <w:tabs>
                <w:tab w:val="left" w:pos="0"/>
              </w:tabs>
              <w:spacing w:after="64"/>
              <w:ind w:right="-95"/>
              <w:rPr>
                <w:rFonts w:ascii="Times New Roman" w:hAnsi="Times New Roman"/>
                <w:sz w:val="28"/>
                <w:szCs w:val="28"/>
              </w:rPr>
            </w:pPr>
            <w:r w:rsidRPr="00C33EEC">
              <w:rPr>
                <w:rFonts w:ascii="Times New Roman" w:hAnsi="Times New Roman"/>
                <w:sz w:val="28"/>
                <w:szCs w:val="28"/>
              </w:rPr>
              <w:t xml:space="preserve">Разработчик актуализированной </w:t>
            </w:r>
            <w:r w:rsidR="00492DCD">
              <w:rPr>
                <w:rFonts w:ascii="Times New Roman" w:hAnsi="Times New Roman"/>
                <w:sz w:val="28"/>
                <w:szCs w:val="28"/>
              </w:rPr>
              <w:t xml:space="preserve">редакции </w:t>
            </w:r>
            <w:r w:rsidRPr="00C33EEC">
              <w:rPr>
                <w:rFonts w:ascii="Times New Roman" w:hAnsi="Times New Roman"/>
                <w:sz w:val="28"/>
                <w:szCs w:val="28"/>
              </w:rPr>
              <w:t xml:space="preserve">Программы </w:t>
            </w:r>
          </w:p>
        </w:tc>
        <w:tc>
          <w:tcPr>
            <w:tcW w:w="284" w:type="dxa"/>
            <w:hideMark/>
          </w:tcPr>
          <w:p w:rsidR="00C33EEC" w:rsidRPr="00C33EEC" w:rsidRDefault="00C33EEC" w:rsidP="006263AB">
            <w:pPr>
              <w:widowControl w:val="0"/>
              <w:spacing w:before="120" w:after="120"/>
              <w:rPr>
                <w:rFonts w:ascii="Times New Roman" w:hAnsi="Times New Roman"/>
                <w:sz w:val="28"/>
                <w:szCs w:val="28"/>
              </w:rPr>
            </w:pPr>
          </w:p>
          <w:p w:rsidR="00C33EEC" w:rsidRPr="00C33EEC" w:rsidRDefault="00C33EEC" w:rsidP="006263AB">
            <w:pPr>
              <w:widowControl w:val="0"/>
              <w:spacing w:before="120" w:after="120"/>
              <w:rPr>
                <w:rFonts w:ascii="Times New Roman" w:hAnsi="Times New Roman"/>
                <w:sz w:val="28"/>
                <w:szCs w:val="28"/>
              </w:rPr>
            </w:pPr>
            <w:r w:rsidRPr="00C33EEC">
              <w:rPr>
                <w:rFonts w:ascii="Times New Roman" w:hAnsi="Times New Roman"/>
                <w:sz w:val="28"/>
                <w:szCs w:val="28"/>
              </w:rPr>
              <w:t xml:space="preserve">–  </w:t>
            </w:r>
          </w:p>
        </w:tc>
        <w:tc>
          <w:tcPr>
            <w:tcW w:w="6987" w:type="dxa"/>
            <w:hideMark/>
          </w:tcPr>
          <w:p w:rsidR="00C33EEC" w:rsidRPr="00C33EEC" w:rsidRDefault="00C33EEC" w:rsidP="006263AB">
            <w:pPr>
              <w:widowControl w:val="0"/>
              <w:spacing w:before="120" w:after="120"/>
              <w:ind w:right="-57"/>
              <w:rPr>
                <w:rFonts w:ascii="Times New Roman" w:hAnsi="Times New Roman"/>
                <w:sz w:val="28"/>
                <w:szCs w:val="28"/>
              </w:rPr>
            </w:pPr>
          </w:p>
          <w:p w:rsidR="00C33EEC" w:rsidRPr="00C33EEC" w:rsidRDefault="00C33EEC" w:rsidP="006263AB">
            <w:pPr>
              <w:widowControl w:val="0"/>
              <w:spacing w:before="120" w:after="120"/>
              <w:ind w:right="-57"/>
              <w:rPr>
                <w:rFonts w:ascii="Times New Roman" w:hAnsi="Times New Roman"/>
                <w:sz w:val="28"/>
                <w:szCs w:val="28"/>
              </w:rPr>
            </w:pPr>
            <w:r w:rsidRPr="00C33EEC">
              <w:rPr>
                <w:rFonts w:ascii="Times New Roman" w:hAnsi="Times New Roman"/>
                <w:sz w:val="28"/>
                <w:szCs w:val="28"/>
              </w:rPr>
              <w:t>Российски</w:t>
            </w:r>
            <w:r>
              <w:rPr>
                <w:rFonts w:ascii="Times New Roman" w:hAnsi="Times New Roman"/>
                <w:sz w:val="28"/>
                <w:szCs w:val="28"/>
              </w:rPr>
              <w:t xml:space="preserve">й экономический университет </w:t>
            </w:r>
            <w:r>
              <w:rPr>
                <w:rFonts w:ascii="Times New Roman" w:hAnsi="Times New Roman"/>
                <w:sz w:val="28"/>
                <w:szCs w:val="28"/>
              </w:rPr>
              <w:br/>
              <w:t xml:space="preserve">им. </w:t>
            </w:r>
            <w:r w:rsidRPr="00C33EEC">
              <w:rPr>
                <w:rFonts w:ascii="Times New Roman" w:hAnsi="Times New Roman"/>
                <w:sz w:val="28"/>
                <w:szCs w:val="28"/>
              </w:rPr>
              <w:t>Г.В. Плеханова</w:t>
            </w:r>
          </w:p>
        </w:tc>
      </w:tr>
      <w:tr w:rsidR="00C33EEC" w:rsidRPr="00CE590F" w:rsidTr="00E23E4F">
        <w:trPr>
          <w:trHeight w:val="57"/>
        </w:trPr>
        <w:tc>
          <w:tcPr>
            <w:tcW w:w="2565"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t xml:space="preserve">Национальные </w:t>
            </w:r>
            <w:r w:rsidRPr="0018683F">
              <w:rPr>
                <w:rFonts w:ascii="Times New Roman" w:eastAsia="Times New Roman" w:hAnsi="Times New Roman"/>
                <w:sz w:val="28"/>
                <w:szCs w:val="28"/>
                <w:lang w:eastAsia="ru-RU"/>
              </w:rPr>
              <w:t>контактные центры</w:t>
            </w:r>
            <w:r w:rsidR="00492DCD">
              <w:rPr>
                <w:rFonts w:ascii="Times New Roman" w:eastAsia="Times New Roman" w:hAnsi="Times New Roman"/>
                <w:sz w:val="28"/>
                <w:szCs w:val="28"/>
                <w:lang w:eastAsia="ru-RU"/>
              </w:rPr>
              <w:t xml:space="preserve"> Программы</w:t>
            </w:r>
          </w:p>
        </w:tc>
        <w:tc>
          <w:tcPr>
            <w:tcW w:w="284"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t>–</w:t>
            </w:r>
          </w:p>
        </w:tc>
        <w:tc>
          <w:tcPr>
            <w:tcW w:w="6987" w:type="dxa"/>
          </w:tcPr>
          <w:p w:rsidR="00C33EEC" w:rsidRDefault="00492DCD" w:rsidP="00E23E4F">
            <w:pPr>
              <w:spacing w:after="0"/>
              <w:rPr>
                <w:rFonts w:ascii="Times New Roman" w:hAnsi="Times New Roman"/>
                <w:i/>
                <w:sz w:val="28"/>
              </w:rPr>
            </w:pPr>
            <w:r>
              <w:rPr>
                <w:rFonts w:ascii="Times New Roman" w:hAnsi="Times New Roman"/>
                <w:i/>
                <w:sz w:val="28"/>
              </w:rPr>
              <w:br/>
            </w:r>
            <w:r w:rsidR="00C33EEC" w:rsidRPr="00DC3A2E">
              <w:rPr>
                <w:rFonts w:ascii="Times New Roman" w:hAnsi="Times New Roman"/>
                <w:i/>
                <w:sz w:val="28"/>
              </w:rPr>
              <w:t>от Республики Армения</w:t>
            </w:r>
          </w:p>
          <w:p w:rsidR="00C33EEC" w:rsidRDefault="00492DCD" w:rsidP="00E23E4F">
            <w:pPr>
              <w:spacing w:after="0"/>
              <w:rPr>
                <w:rFonts w:ascii="Times New Roman" w:hAnsi="Times New Roman"/>
                <w:sz w:val="28"/>
                <w:szCs w:val="28"/>
              </w:rPr>
            </w:pPr>
            <w:r>
              <w:rPr>
                <w:rFonts w:ascii="Times New Roman" w:hAnsi="Times New Roman"/>
                <w:sz w:val="28"/>
                <w:szCs w:val="28"/>
              </w:rPr>
              <w:t>ГНКО «</w:t>
            </w:r>
            <w:r w:rsidR="00C33EEC" w:rsidRPr="0018683F">
              <w:rPr>
                <w:rFonts w:ascii="Times New Roman" w:hAnsi="Times New Roman"/>
                <w:sz w:val="28"/>
                <w:szCs w:val="28"/>
              </w:rPr>
              <w:t>Национальный центр инноваций и предпринимательства</w:t>
            </w:r>
            <w:r>
              <w:rPr>
                <w:rFonts w:ascii="Times New Roman" w:hAnsi="Times New Roman"/>
                <w:sz w:val="28"/>
                <w:szCs w:val="28"/>
              </w:rPr>
              <w:t>»</w:t>
            </w:r>
            <w:r w:rsidR="00C33EEC" w:rsidRPr="0018683F">
              <w:rPr>
                <w:rFonts w:ascii="Times New Roman" w:hAnsi="Times New Roman"/>
                <w:sz w:val="28"/>
                <w:szCs w:val="28"/>
              </w:rPr>
              <w:t>;</w:t>
            </w:r>
          </w:p>
          <w:p w:rsidR="00C33EEC" w:rsidRPr="0018683F" w:rsidRDefault="00C33EEC" w:rsidP="00E23E4F">
            <w:pPr>
              <w:spacing w:after="0"/>
              <w:rPr>
                <w:rFonts w:ascii="Times New Roman" w:hAnsi="Times New Roman"/>
                <w:sz w:val="28"/>
                <w:szCs w:val="28"/>
              </w:rPr>
            </w:pPr>
          </w:p>
          <w:p w:rsidR="00C33EEC" w:rsidRPr="0018683F" w:rsidRDefault="00C33EEC" w:rsidP="00E23E4F">
            <w:pPr>
              <w:spacing w:after="0"/>
              <w:rPr>
                <w:rFonts w:ascii="Times New Roman" w:hAnsi="Times New Roman"/>
                <w:i/>
                <w:sz w:val="28"/>
                <w:szCs w:val="28"/>
              </w:rPr>
            </w:pPr>
            <w:r w:rsidRPr="00DC3A2E">
              <w:rPr>
                <w:rFonts w:ascii="Times New Roman" w:hAnsi="Times New Roman"/>
                <w:i/>
                <w:sz w:val="28"/>
              </w:rPr>
              <w:t>от Республики Беларусь</w:t>
            </w:r>
          </w:p>
          <w:p w:rsidR="00C33EEC" w:rsidRDefault="00C33EEC" w:rsidP="00E23E4F">
            <w:pPr>
              <w:spacing w:after="0"/>
              <w:rPr>
                <w:rFonts w:ascii="Times New Roman" w:hAnsi="Times New Roman"/>
                <w:sz w:val="28"/>
              </w:rPr>
            </w:pPr>
            <w:r w:rsidRPr="00DC3A2E">
              <w:rPr>
                <w:rFonts w:ascii="Times New Roman" w:hAnsi="Times New Roman"/>
                <w:sz w:val="28"/>
              </w:rPr>
              <w:t>Белорусский институт системного анализа и информационного обеспечения научно-технической сферы (</w:t>
            </w:r>
            <w:proofErr w:type="spellStart"/>
            <w:r w:rsidRPr="00DC3A2E">
              <w:rPr>
                <w:rFonts w:ascii="Times New Roman" w:hAnsi="Times New Roman"/>
                <w:sz w:val="28"/>
              </w:rPr>
              <w:t>БелИСА</w:t>
            </w:r>
            <w:proofErr w:type="spellEnd"/>
            <w:r w:rsidRPr="00DC3A2E">
              <w:rPr>
                <w:rFonts w:ascii="Times New Roman" w:hAnsi="Times New Roman"/>
                <w:sz w:val="28"/>
              </w:rPr>
              <w:t>);</w:t>
            </w:r>
          </w:p>
          <w:p w:rsidR="00C33EEC" w:rsidRDefault="00C33EEC" w:rsidP="00E23E4F">
            <w:pPr>
              <w:spacing w:after="0"/>
              <w:rPr>
                <w:rFonts w:ascii="Times New Roman" w:hAnsi="Times New Roman"/>
                <w:sz w:val="28"/>
              </w:rPr>
            </w:pPr>
          </w:p>
          <w:p w:rsidR="00C33EEC" w:rsidRDefault="00C33EEC" w:rsidP="00E23E4F">
            <w:pPr>
              <w:spacing w:after="0"/>
              <w:rPr>
                <w:rFonts w:ascii="Times New Roman" w:hAnsi="Times New Roman"/>
                <w:i/>
                <w:sz w:val="28"/>
              </w:rPr>
            </w:pPr>
            <w:r w:rsidRPr="00DC3A2E">
              <w:rPr>
                <w:rFonts w:ascii="Times New Roman" w:hAnsi="Times New Roman"/>
                <w:i/>
                <w:sz w:val="28"/>
              </w:rPr>
              <w:t>от Республики Казахстан</w:t>
            </w:r>
          </w:p>
          <w:p w:rsidR="00C33EEC" w:rsidRDefault="00492DCD" w:rsidP="00E23E4F">
            <w:pPr>
              <w:spacing w:after="0"/>
              <w:rPr>
                <w:rFonts w:ascii="Times New Roman" w:hAnsi="Times New Roman"/>
                <w:sz w:val="28"/>
                <w:szCs w:val="28"/>
              </w:rPr>
            </w:pPr>
            <w:r>
              <w:rPr>
                <w:rFonts w:ascii="Times New Roman" w:hAnsi="Times New Roman"/>
                <w:sz w:val="28"/>
                <w:szCs w:val="28"/>
              </w:rPr>
              <w:t>Акционерное общество «</w:t>
            </w:r>
            <w:r w:rsidR="00C33EEC" w:rsidRPr="00C33EEC">
              <w:rPr>
                <w:rFonts w:ascii="Times New Roman" w:hAnsi="Times New Roman"/>
                <w:sz w:val="28"/>
                <w:szCs w:val="28"/>
              </w:rPr>
              <w:t>Национальное агентст</w:t>
            </w:r>
            <w:r w:rsidR="006179BD">
              <w:rPr>
                <w:rFonts w:ascii="Times New Roman" w:hAnsi="Times New Roman"/>
                <w:sz w:val="28"/>
                <w:szCs w:val="28"/>
              </w:rPr>
              <w:t>во по технологическому развитию</w:t>
            </w:r>
            <w:r>
              <w:rPr>
                <w:rFonts w:ascii="Times New Roman" w:hAnsi="Times New Roman"/>
                <w:sz w:val="28"/>
                <w:szCs w:val="28"/>
              </w:rPr>
              <w:t>»</w:t>
            </w:r>
            <w:r w:rsidR="00C33EEC" w:rsidRPr="00C33EEC">
              <w:rPr>
                <w:rFonts w:ascii="Times New Roman" w:hAnsi="Times New Roman"/>
                <w:sz w:val="28"/>
                <w:szCs w:val="28"/>
              </w:rPr>
              <w:t xml:space="preserve"> </w:t>
            </w:r>
            <w:r w:rsidR="005A4097">
              <w:rPr>
                <w:rFonts w:ascii="Times New Roman" w:hAnsi="Times New Roman"/>
                <w:sz w:val="28"/>
                <w:szCs w:val="28"/>
              </w:rPr>
              <w:t>(</w:t>
            </w:r>
            <w:r w:rsidR="00C33EEC" w:rsidRPr="00C33EEC">
              <w:rPr>
                <w:rFonts w:ascii="Times New Roman" w:hAnsi="Times New Roman"/>
                <w:sz w:val="28"/>
                <w:szCs w:val="28"/>
              </w:rPr>
              <w:t>АО «НАТР»</w:t>
            </w:r>
            <w:r w:rsidR="005A4097">
              <w:rPr>
                <w:rFonts w:ascii="Times New Roman" w:hAnsi="Times New Roman"/>
                <w:sz w:val="28"/>
                <w:szCs w:val="28"/>
              </w:rPr>
              <w:t>)</w:t>
            </w:r>
            <w:r w:rsidR="00C33EEC" w:rsidRPr="0018683F">
              <w:rPr>
                <w:rFonts w:ascii="Times New Roman" w:hAnsi="Times New Roman"/>
                <w:sz w:val="28"/>
                <w:szCs w:val="28"/>
              </w:rPr>
              <w:t>;</w:t>
            </w:r>
          </w:p>
          <w:p w:rsidR="00C33EEC" w:rsidRPr="0018683F" w:rsidRDefault="00C33EEC" w:rsidP="00E23E4F">
            <w:pPr>
              <w:spacing w:after="0"/>
              <w:rPr>
                <w:rFonts w:ascii="Times New Roman" w:hAnsi="Times New Roman"/>
                <w:sz w:val="28"/>
                <w:szCs w:val="28"/>
              </w:rPr>
            </w:pPr>
          </w:p>
          <w:p w:rsidR="00C33EEC" w:rsidRPr="0018683F" w:rsidRDefault="00C33EEC" w:rsidP="00E23E4F">
            <w:pPr>
              <w:spacing w:after="0"/>
              <w:rPr>
                <w:rFonts w:ascii="Times New Roman" w:hAnsi="Times New Roman"/>
                <w:i/>
                <w:sz w:val="28"/>
                <w:szCs w:val="28"/>
              </w:rPr>
            </w:pPr>
            <w:r w:rsidRPr="00DC3A2E">
              <w:rPr>
                <w:rFonts w:ascii="Times New Roman" w:hAnsi="Times New Roman"/>
                <w:i/>
                <w:sz w:val="28"/>
              </w:rPr>
              <w:t xml:space="preserve">от </w:t>
            </w:r>
            <w:proofErr w:type="spellStart"/>
            <w:r w:rsidRPr="00DC3A2E">
              <w:rPr>
                <w:rFonts w:ascii="Times New Roman" w:hAnsi="Times New Roman"/>
                <w:i/>
                <w:sz w:val="28"/>
              </w:rPr>
              <w:t>Кыргызской</w:t>
            </w:r>
            <w:proofErr w:type="spellEnd"/>
            <w:r w:rsidRPr="00DC3A2E">
              <w:rPr>
                <w:rFonts w:ascii="Times New Roman" w:hAnsi="Times New Roman"/>
                <w:i/>
                <w:sz w:val="28"/>
              </w:rPr>
              <w:t xml:space="preserve"> Республики</w:t>
            </w:r>
          </w:p>
          <w:p w:rsidR="00C33EEC" w:rsidRDefault="00C33EEC" w:rsidP="00E23E4F">
            <w:pPr>
              <w:spacing w:after="0"/>
              <w:rPr>
                <w:rFonts w:ascii="Times New Roman" w:hAnsi="Times New Roman"/>
                <w:sz w:val="28"/>
              </w:rPr>
            </w:pPr>
            <w:r w:rsidRPr="00DC3A2E">
              <w:rPr>
                <w:rFonts w:ascii="Times New Roman" w:hAnsi="Times New Roman"/>
                <w:sz w:val="28"/>
              </w:rPr>
              <w:t>Кыргызско-Российский Славянский университет им. Б. Ельцина;</w:t>
            </w:r>
          </w:p>
          <w:p w:rsidR="00C33EEC" w:rsidRDefault="00C33EEC" w:rsidP="00E23E4F">
            <w:pPr>
              <w:spacing w:after="0"/>
              <w:rPr>
                <w:rFonts w:ascii="Times New Roman" w:hAnsi="Times New Roman"/>
                <w:sz w:val="28"/>
              </w:rPr>
            </w:pPr>
          </w:p>
          <w:p w:rsidR="00C33EEC" w:rsidRPr="0018683F" w:rsidRDefault="00C33EEC" w:rsidP="00E23E4F">
            <w:pPr>
              <w:spacing w:after="0"/>
              <w:rPr>
                <w:rFonts w:ascii="Times New Roman" w:hAnsi="Times New Roman"/>
                <w:i/>
                <w:sz w:val="28"/>
                <w:szCs w:val="28"/>
              </w:rPr>
            </w:pPr>
            <w:r w:rsidRPr="00DC3A2E">
              <w:rPr>
                <w:rFonts w:ascii="Times New Roman" w:hAnsi="Times New Roman"/>
                <w:i/>
                <w:sz w:val="28"/>
              </w:rPr>
              <w:t>от Республики Молдова</w:t>
            </w:r>
          </w:p>
          <w:p w:rsidR="00C33EEC" w:rsidRDefault="00C33EEC" w:rsidP="00E23E4F">
            <w:pPr>
              <w:spacing w:after="0"/>
              <w:rPr>
                <w:rFonts w:ascii="Times New Roman" w:hAnsi="Times New Roman"/>
                <w:sz w:val="28"/>
              </w:rPr>
            </w:pPr>
            <w:r w:rsidRPr="00DC3A2E">
              <w:rPr>
                <w:rFonts w:ascii="Times New Roman" w:hAnsi="Times New Roman"/>
                <w:sz w:val="28"/>
              </w:rPr>
              <w:t>Агентство по инновациям и трансфера технологий Академии наук;</w:t>
            </w:r>
          </w:p>
          <w:p w:rsidR="00C33EEC" w:rsidRDefault="00C33EEC" w:rsidP="00E23E4F">
            <w:pPr>
              <w:spacing w:after="0"/>
              <w:rPr>
                <w:rFonts w:ascii="Times New Roman" w:hAnsi="Times New Roman"/>
                <w:sz w:val="28"/>
              </w:rPr>
            </w:pPr>
          </w:p>
          <w:p w:rsidR="00C33EEC" w:rsidRPr="0018683F" w:rsidRDefault="00C33EEC" w:rsidP="00E23E4F">
            <w:pPr>
              <w:spacing w:after="0"/>
              <w:rPr>
                <w:rFonts w:ascii="Times New Roman" w:hAnsi="Times New Roman"/>
                <w:i/>
                <w:sz w:val="28"/>
                <w:szCs w:val="28"/>
              </w:rPr>
            </w:pPr>
            <w:r w:rsidRPr="00DC3A2E">
              <w:rPr>
                <w:rFonts w:ascii="Times New Roman" w:hAnsi="Times New Roman"/>
                <w:i/>
                <w:sz w:val="28"/>
              </w:rPr>
              <w:t>от Российской Федерации</w:t>
            </w:r>
          </w:p>
          <w:p w:rsidR="00C33EEC" w:rsidRDefault="00C33EEC" w:rsidP="00E23E4F">
            <w:pPr>
              <w:spacing w:after="0"/>
              <w:rPr>
                <w:rFonts w:ascii="Times New Roman" w:hAnsi="Times New Roman"/>
                <w:sz w:val="28"/>
              </w:rPr>
            </w:pPr>
            <w:r w:rsidRPr="00DC3A2E">
              <w:rPr>
                <w:rFonts w:ascii="Times New Roman" w:hAnsi="Times New Roman"/>
                <w:sz w:val="28"/>
              </w:rPr>
              <w:t>Российский университет дружбы народов (РУДН);</w:t>
            </w:r>
          </w:p>
          <w:p w:rsidR="00C33EEC" w:rsidRDefault="00C33EEC" w:rsidP="00E23E4F">
            <w:pPr>
              <w:spacing w:after="0"/>
              <w:rPr>
                <w:rFonts w:ascii="Times New Roman" w:hAnsi="Times New Roman"/>
                <w:sz w:val="28"/>
              </w:rPr>
            </w:pPr>
          </w:p>
          <w:p w:rsidR="00C33EEC" w:rsidRPr="00712D63" w:rsidRDefault="00C33EEC" w:rsidP="00E23E4F">
            <w:pPr>
              <w:spacing w:after="0"/>
              <w:rPr>
                <w:rFonts w:ascii="Times New Roman" w:hAnsi="Times New Roman"/>
                <w:i/>
                <w:sz w:val="28"/>
                <w:szCs w:val="28"/>
              </w:rPr>
            </w:pPr>
            <w:r w:rsidRPr="00712D63">
              <w:rPr>
                <w:rFonts w:ascii="Times New Roman" w:hAnsi="Times New Roman"/>
                <w:i/>
                <w:sz w:val="28"/>
              </w:rPr>
              <w:t>от Республики Таджикистан</w:t>
            </w:r>
          </w:p>
          <w:p w:rsidR="00C33EEC" w:rsidRDefault="00C33EEC" w:rsidP="00E23E4F">
            <w:pPr>
              <w:spacing w:after="0"/>
              <w:rPr>
                <w:rFonts w:ascii="Times New Roman" w:hAnsi="Times New Roman"/>
                <w:sz w:val="28"/>
              </w:rPr>
            </w:pPr>
            <w:r w:rsidRPr="00DC3A2E">
              <w:rPr>
                <w:rFonts w:ascii="Times New Roman" w:hAnsi="Times New Roman"/>
                <w:sz w:val="28"/>
              </w:rPr>
              <w:t>Академия наук;</w:t>
            </w:r>
          </w:p>
          <w:p w:rsidR="00C33EEC" w:rsidRDefault="00C33EEC" w:rsidP="00E23E4F">
            <w:pPr>
              <w:spacing w:after="0"/>
              <w:rPr>
                <w:rFonts w:ascii="Times New Roman" w:hAnsi="Times New Roman"/>
                <w:sz w:val="28"/>
              </w:rPr>
            </w:pPr>
          </w:p>
          <w:p w:rsidR="00C33EEC" w:rsidRPr="0018683F" w:rsidRDefault="00C33EEC" w:rsidP="00E23E4F">
            <w:pPr>
              <w:spacing w:after="0"/>
              <w:rPr>
                <w:rFonts w:ascii="Times New Roman" w:hAnsi="Times New Roman"/>
                <w:sz w:val="28"/>
                <w:szCs w:val="28"/>
              </w:rPr>
            </w:pPr>
            <w:r w:rsidRPr="00DC3A2E">
              <w:rPr>
                <w:rFonts w:ascii="Times New Roman" w:hAnsi="Times New Roman"/>
                <w:i/>
                <w:sz w:val="28"/>
              </w:rPr>
              <w:t>от Украины</w:t>
            </w:r>
          </w:p>
          <w:p w:rsidR="00C33EEC" w:rsidRDefault="00C33EEC" w:rsidP="00E23E4F">
            <w:pPr>
              <w:spacing w:line="240" w:lineRule="auto"/>
              <w:rPr>
                <w:rFonts w:ascii="Times New Roman" w:hAnsi="Times New Roman"/>
              </w:rPr>
            </w:pPr>
            <w:r w:rsidRPr="00DC3A2E">
              <w:rPr>
                <w:rFonts w:ascii="Times New Roman" w:hAnsi="Times New Roman"/>
                <w:sz w:val="28"/>
              </w:rPr>
              <w:t>Институт экономики и прогнозирования национальной Академии наук (при участии отраслевых институтов)</w:t>
            </w:r>
          </w:p>
        </w:tc>
      </w:tr>
      <w:tr w:rsidR="00C33EEC" w:rsidRPr="00CE590F" w:rsidTr="00E23E4F">
        <w:trPr>
          <w:trHeight w:val="57"/>
        </w:trPr>
        <w:tc>
          <w:tcPr>
            <w:tcW w:w="2565"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lastRenderedPageBreak/>
              <w:t>Цель Программы</w:t>
            </w:r>
          </w:p>
        </w:tc>
        <w:tc>
          <w:tcPr>
            <w:tcW w:w="284"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t>–</w:t>
            </w:r>
          </w:p>
        </w:tc>
        <w:tc>
          <w:tcPr>
            <w:tcW w:w="6987" w:type="dxa"/>
            <w:hideMark/>
          </w:tcPr>
          <w:p w:rsidR="00C33EEC" w:rsidRDefault="00C33EEC" w:rsidP="00E23E4F">
            <w:pPr>
              <w:widowControl w:val="0"/>
              <w:spacing w:before="240" w:after="0" w:line="240" w:lineRule="auto"/>
              <w:ind w:right="-57"/>
              <w:rPr>
                <w:rFonts w:ascii="Times New Roman" w:hAnsi="Times New Roman"/>
                <w:sz w:val="28"/>
              </w:rPr>
            </w:pPr>
            <w:r w:rsidRPr="00DC3A2E">
              <w:rPr>
                <w:rFonts w:ascii="Times New Roman" w:hAnsi="Times New Roman"/>
                <w:sz w:val="28"/>
              </w:rPr>
              <w:t>создание условий для повышения глобальной конкурентоспособности экономики государств – участников СНГ, трансформации ее в социально ориентированную инновационную экономику, реализации приоритетов экономического развития в инновационной сфере на основе эффективного взаимодействия национальных инновационных систем в интегрируемом инновационном пространстве, утверждения международного авторитета Содружества как одного из мировых центров технологического лидерства</w:t>
            </w:r>
            <w:r w:rsidRPr="0018683F">
              <w:rPr>
                <w:rFonts w:ascii="Times New Roman" w:eastAsia="Times New Roman" w:hAnsi="Times New Roman"/>
                <w:sz w:val="28"/>
                <w:szCs w:val="28"/>
                <w:lang w:eastAsia="ru-RU"/>
              </w:rPr>
              <w:t>.</w:t>
            </w:r>
          </w:p>
        </w:tc>
      </w:tr>
      <w:tr w:rsidR="00C33EEC" w:rsidRPr="00CE590F" w:rsidTr="00E23E4F">
        <w:trPr>
          <w:trHeight w:val="57"/>
        </w:trPr>
        <w:tc>
          <w:tcPr>
            <w:tcW w:w="2565"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lastRenderedPageBreak/>
              <w:t>Задачи Программы</w:t>
            </w:r>
          </w:p>
        </w:tc>
        <w:tc>
          <w:tcPr>
            <w:tcW w:w="284"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t>–</w:t>
            </w:r>
          </w:p>
        </w:tc>
        <w:tc>
          <w:tcPr>
            <w:tcW w:w="6987" w:type="dxa"/>
            <w:hideMark/>
          </w:tcPr>
          <w:p w:rsidR="00C33EEC" w:rsidRDefault="00C33EEC" w:rsidP="00E23E4F">
            <w:pPr>
              <w:widowControl w:val="0"/>
              <w:spacing w:before="240" w:after="0" w:line="240" w:lineRule="auto"/>
              <w:ind w:right="-57"/>
              <w:rPr>
                <w:rFonts w:ascii="Times New Roman" w:hAnsi="Times New Roman"/>
                <w:sz w:val="28"/>
              </w:rPr>
            </w:pPr>
            <w:r w:rsidRPr="00DC3A2E">
              <w:rPr>
                <w:rFonts w:ascii="Times New Roman" w:hAnsi="Times New Roman"/>
                <w:sz w:val="28"/>
              </w:rPr>
              <w:t>главная задача: создание межгосударственного инновационного пространства, объединяющего возможности национальных инновационных систем.</w:t>
            </w:r>
          </w:p>
          <w:p w:rsidR="00C33EEC" w:rsidRDefault="00C33EEC" w:rsidP="00E23E4F">
            <w:pPr>
              <w:widowControl w:val="0"/>
              <w:spacing w:after="0" w:line="240" w:lineRule="auto"/>
              <w:ind w:right="-57"/>
              <w:rPr>
                <w:rFonts w:ascii="Times New Roman" w:hAnsi="Times New Roman"/>
                <w:sz w:val="28"/>
              </w:rPr>
            </w:pPr>
            <w:r w:rsidRPr="00DC3A2E">
              <w:rPr>
                <w:rFonts w:ascii="Times New Roman" w:hAnsi="Times New Roman"/>
                <w:sz w:val="28"/>
              </w:rPr>
              <w:t xml:space="preserve">Задачи, решаемые при выполнении программных мероприятий, для достижения поставленных целей Программы: </w:t>
            </w:r>
          </w:p>
          <w:p w:rsidR="00C33EEC" w:rsidRDefault="00C33EEC" w:rsidP="00E23E4F">
            <w:pPr>
              <w:widowControl w:val="0"/>
              <w:spacing w:after="0" w:line="240" w:lineRule="auto"/>
              <w:ind w:right="-57"/>
              <w:rPr>
                <w:rFonts w:ascii="Times New Roman" w:hAnsi="Times New Roman"/>
                <w:sz w:val="28"/>
              </w:rPr>
            </w:pPr>
            <w:r w:rsidRPr="00DC3A2E">
              <w:rPr>
                <w:rFonts w:ascii="Times New Roman" w:hAnsi="Times New Roman"/>
                <w:sz w:val="28"/>
              </w:rPr>
              <w:t>развитие межгосударственной кооперации в инновационной сфере;</w:t>
            </w:r>
          </w:p>
          <w:p w:rsidR="00C33EEC" w:rsidRDefault="00C33EEC" w:rsidP="00E23E4F">
            <w:pPr>
              <w:widowControl w:val="0"/>
              <w:spacing w:after="0" w:line="240" w:lineRule="auto"/>
              <w:ind w:right="-57"/>
              <w:rPr>
                <w:rFonts w:ascii="Times New Roman" w:hAnsi="Times New Roman"/>
                <w:sz w:val="28"/>
              </w:rPr>
            </w:pPr>
            <w:r w:rsidRPr="00DC3A2E">
              <w:rPr>
                <w:rFonts w:ascii="Times New Roman" w:hAnsi="Times New Roman"/>
                <w:sz w:val="28"/>
              </w:rPr>
              <w:t>мобилизация и развитие научно-технологического потенциала;</w:t>
            </w:r>
          </w:p>
          <w:p w:rsidR="00C33EEC" w:rsidRDefault="00C33EEC" w:rsidP="00E23E4F">
            <w:pPr>
              <w:widowControl w:val="0"/>
              <w:spacing w:after="0" w:line="240" w:lineRule="auto"/>
              <w:ind w:right="-57"/>
              <w:rPr>
                <w:rFonts w:ascii="Times New Roman" w:hAnsi="Times New Roman"/>
                <w:sz w:val="28"/>
              </w:rPr>
            </w:pPr>
            <w:r w:rsidRPr="00DC3A2E">
              <w:rPr>
                <w:rFonts w:ascii="Times New Roman" w:hAnsi="Times New Roman"/>
                <w:sz w:val="28"/>
              </w:rPr>
              <w:t>формирование системы кадрового обеспечения межгосударственного инновационного сотрудничества;</w:t>
            </w:r>
          </w:p>
          <w:p w:rsidR="00C33EEC" w:rsidRDefault="00C33EEC" w:rsidP="00E23E4F">
            <w:pPr>
              <w:widowControl w:val="0"/>
              <w:spacing w:after="0" w:line="240" w:lineRule="auto"/>
              <w:ind w:right="-57"/>
              <w:rPr>
                <w:rFonts w:ascii="Times New Roman" w:hAnsi="Times New Roman"/>
                <w:sz w:val="28"/>
              </w:rPr>
            </w:pPr>
            <w:r w:rsidRPr="00DC3A2E">
              <w:rPr>
                <w:rFonts w:ascii="Times New Roman" w:hAnsi="Times New Roman"/>
                <w:sz w:val="28"/>
              </w:rPr>
              <w:t>совместное эффективное использование и развитие инновационной инфраструктуры;</w:t>
            </w:r>
          </w:p>
          <w:p w:rsidR="00C33EEC" w:rsidRDefault="00C33EEC" w:rsidP="00E23E4F">
            <w:pPr>
              <w:widowControl w:val="0"/>
              <w:spacing w:after="0" w:line="240" w:lineRule="auto"/>
              <w:ind w:right="-57"/>
              <w:rPr>
                <w:rFonts w:ascii="Times New Roman" w:hAnsi="Times New Roman"/>
                <w:sz w:val="24"/>
              </w:rPr>
            </w:pPr>
            <w:r w:rsidRPr="00DC3A2E">
              <w:rPr>
                <w:rFonts w:ascii="Times New Roman" w:hAnsi="Times New Roman"/>
                <w:sz w:val="28"/>
              </w:rPr>
              <w:t>развитие системы межгосударственного регулирования инновационной деятельности</w:t>
            </w:r>
            <w:r w:rsidRPr="0018683F">
              <w:rPr>
                <w:rFonts w:ascii="Times New Roman" w:eastAsia="Times New Roman" w:hAnsi="Times New Roman"/>
                <w:sz w:val="28"/>
                <w:szCs w:val="28"/>
                <w:lang w:eastAsia="ru-RU"/>
              </w:rPr>
              <w:t>.</w:t>
            </w:r>
          </w:p>
        </w:tc>
      </w:tr>
      <w:tr w:rsidR="00C33EEC" w:rsidRPr="00CE590F" w:rsidTr="00E23E4F">
        <w:trPr>
          <w:trHeight w:val="57"/>
        </w:trPr>
        <w:tc>
          <w:tcPr>
            <w:tcW w:w="2565"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t>Важнейшие целевые индикаторы и показатели Программы</w:t>
            </w:r>
          </w:p>
        </w:tc>
        <w:tc>
          <w:tcPr>
            <w:tcW w:w="284"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t>–</w:t>
            </w:r>
          </w:p>
        </w:tc>
        <w:tc>
          <w:tcPr>
            <w:tcW w:w="6987"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t>национальные стратегические (макро) экономические, социальные показатели и показатели конкурентоспособности.</w:t>
            </w:r>
          </w:p>
          <w:p w:rsidR="00C33EEC" w:rsidRDefault="00C33EEC" w:rsidP="00E23E4F">
            <w:pPr>
              <w:widowControl w:val="0"/>
              <w:spacing w:after="0" w:line="240" w:lineRule="auto"/>
              <w:rPr>
                <w:rFonts w:ascii="Times New Roman" w:hAnsi="Times New Roman"/>
                <w:sz w:val="28"/>
              </w:rPr>
            </w:pPr>
            <w:r w:rsidRPr="00DC3A2E">
              <w:rPr>
                <w:rFonts w:ascii="Times New Roman" w:hAnsi="Times New Roman"/>
                <w:sz w:val="28"/>
              </w:rPr>
              <w:t>Программные показатели: национальные показатели по системе показателей Европейского инновационного индекса.</w:t>
            </w:r>
          </w:p>
          <w:p w:rsidR="00C33EEC" w:rsidRDefault="00C33EEC" w:rsidP="00E23E4F">
            <w:pPr>
              <w:widowControl w:val="0"/>
              <w:spacing w:after="0" w:line="240" w:lineRule="auto"/>
              <w:rPr>
                <w:rFonts w:ascii="Times New Roman" w:hAnsi="Times New Roman"/>
                <w:sz w:val="28"/>
              </w:rPr>
            </w:pPr>
            <w:r w:rsidRPr="00DC3A2E">
              <w:rPr>
                <w:rFonts w:ascii="Times New Roman" w:hAnsi="Times New Roman"/>
                <w:sz w:val="28"/>
              </w:rPr>
              <w:t>Оперативные целевые показатели реализации мероприятий и проектов</w:t>
            </w:r>
          </w:p>
        </w:tc>
      </w:tr>
      <w:tr w:rsidR="00C33EEC" w:rsidRPr="00CE590F" w:rsidTr="00E23E4F">
        <w:trPr>
          <w:trHeight w:val="57"/>
        </w:trPr>
        <w:tc>
          <w:tcPr>
            <w:tcW w:w="2565" w:type="dxa"/>
            <w:hideMark/>
          </w:tcPr>
          <w:p w:rsidR="00C33EEC" w:rsidRPr="0018683F" w:rsidRDefault="00C33EEC" w:rsidP="00E23E4F">
            <w:pPr>
              <w:widowControl w:val="0"/>
              <w:spacing w:before="240" w:after="0" w:line="240" w:lineRule="auto"/>
              <w:rPr>
                <w:rFonts w:ascii="Times New Roman" w:eastAsia="Times New Roman" w:hAnsi="Times New Roman"/>
                <w:sz w:val="28"/>
                <w:szCs w:val="28"/>
                <w:lang w:eastAsia="ru-RU"/>
              </w:rPr>
            </w:pPr>
            <w:r w:rsidRPr="00DC3A2E">
              <w:rPr>
                <w:rFonts w:ascii="Times New Roman" w:hAnsi="Times New Roman"/>
                <w:sz w:val="28"/>
              </w:rPr>
              <w:t>Сроки реализации Программы</w:t>
            </w:r>
          </w:p>
          <w:p w:rsidR="00C33EEC" w:rsidRDefault="00C33EEC" w:rsidP="00E23E4F">
            <w:pPr>
              <w:widowControl w:val="0"/>
              <w:spacing w:before="240" w:after="0" w:line="240" w:lineRule="auto"/>
              <w:rPr>
                <w:rFonts w:ascii="Times New Roman" w:hAnsi="Times New Roman"/>
                <w:sz w:val="28"/>
              </w:rPr>
            </w:pPr>
          </w:p>
        </w:tc>
        <w:tc>
          <w:tcPr>
            <w:tcW w:w="284"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t>–</w:t>
            </w:r>
          </w:p>
        </w:tc>
        <w:tc>
          <w:tcPr>
            <w:tcW w:w="6987" w:type="dxa"/>
            <w:hideMark/>
          </w:tcPr>
          <w:p w:rsidR="00C33EEC" w:rsidRDefault="00C33EEC" w:rsidP="00E23E4F">
            <w:pPr>
              <w:widowControl w:val="0"/>
              <w:spacing w:before="240" w:after="0" w:line="240" w:lineRule="auto"/>
              <w:ind w:right="-57"/>
              <w:rPr>
                <w:rFonts w:ascii="Times New Roman" w:hAnsi="Times New Roman"/>
                <w:sz w:val="28"/>
              </w:rPr>
            </w:pPr>
            <w:r w:rsidRPr="00DC3A2E">
              <w:rPr>
                <w:rFonts w:ascii="Times New Roman" w:hAnsi="Times New Roman"/>
                <w:sz w:val="28"/>
              </w:rPr>
              <w:t>2012</w:t>
            </w:r>
            <w:r w:rsidRPr="0018683F">
              <w:rPr>
                <w:rFonts w:ascii="Times New Roman" w:eastAsia="Times New Roman" w:hAnsi="Times New Roman"/>
                <w:sz w:val="28"/>
                <w:szCs w:val="28"/>
                <w:lang w:eastAsia="ru-RU"/>
              </w:rPr>
              <w:t xml:space="preserve"> – </w:t>
            </w:r>
            <w:r w:rsidRPr="00DC3A2E">
              <w:rPr>
                <w:rFonts w:ascii="Times New Roman" w:hAnsi="Times New Roman"/>
                <w:sz w:val="28"/>
              </w:rPr>
              <w:t xml:space="preserve">2020 годы </w:t>
            </w:r>
          </w:p>
        </w:tc>
      </w:tr>
      <w:tr w:rsidR="00C33EEC" w:rsidRPr="00CE590F" w:rsidTr="00E23E4F">
        <w:trPr>
          <w:trHeight w:val="57"/>
        </w:trPr>
        <w:tc>
          <w:tcPr>
            <w:tcW w:w="2565" w:type="dxa"/>
            <w:hideMark/>
          </w:tcPr>
          <w:p w:rsidR="00C33EEC" w:rsidRDefault="00C33EEC" w:rsidP="00E23E4F">
            <w:pPr>
              <w:widowControl w:val="0"/>
              <w:spacing w:after="0" w:line="240" w:lineRule="auto"/>
              <w:rPr>
                <w:rFonts w:ascii="Times New Roman" w:hAnsi="Times New Roman"/>
                <w:sz w:val="28"/>
              </w:rPr>
            </w:pPr>
            <w:r w:rsidRPr="00DC3A2E">
              <w:rPr>
                <w:rFonts w:ascii="Times New Roman" w:hAnsi="Times New Roman"/>
                <w:sz w:val="28"/>
              </w:rPr>
              <w:t xml:space="preserve">Финансовое обеспечение реализации Программы </w:t>
            </w:r>
          </w:p>
        </w:tc>
        <w:tc>
          <w:tcPr>
            <w:tcW w:w="284" w:type="dxa"/>
            <w:hideMark/>
          </w:tcPr>
          <w:p w:rsidR="00C33EEC" w:rsidRDefault="00C33EEC" w:rsidP="00E23E4F">
            <w:pPr>
              <w:widowControl w:val="0"/>
              <w:spacing w:after="0" w:line="240" w:lineRule="auto"/>
              <w:rPr>
                <w:rFonts w:ascii="Times New Roman" w:hAnsi="Times New Roman"/>
                <w:sz w:val="28"/>
              </w:rPr>
            </w:pPr>
            <w:r w:rsidRPr="00DC3A2E">
              <w:rPr>
                <w:rFonts w:ascii="Times New Roman" w:hAnsi="Times New Roman"/>
                <w:sz w:val="28"/>
              </w:rPr>
              <w:t>–</w:t>
            </w:r>
          </w:p>
        </w:tc>
        <w:tc>
          <w:tcPr>
            <w:tcW w:w="6987" w:type="dxa"/>
            <w:hideMark/>
          </w:tcPr>
          <w:p w:rsidR="00C33EEC" w:rsidRDefault="00C33EEC" w:rsidP="00E23E4F">
            <w:pPr>
              <w:spacing w:after="0" w:line="240" w:lineRule="auto"/>
              <w:rPr>
                <w:rFonts w:ascii="Times New Roman" w:hAnsi="Times New Roman"/>
                <w:sz w:val="28"/>
              </w:rPr>
            </w:pPr>
            <w:r w:rsidRPr="00DC3A2E">
              <w:rPr>
                <w:rFonts w:ascii="Times New Roman" w:hAnsi="Times New Roman"/>
                <w:sz w:val="28"/>
              </w:rPr>
              <w:t xml:space="preserve">финансирование мероприятий и инновационных проектов, реализуемых в рамках  МЦП, которым решением Совета глав правительств СНГ придан статус структурного элемента Программы,  осуществляется в соответствии с Порядком разработки, реализации и финансирования МЦП  СНГ, утвержденным </w:t>
            </w:r>
            <w:r w:rsidRPr="0018683F">
              <w:rPr>
                <w:rFonts w:ascii="Times New Roman" w:eastAsia="Times New Roman" w:hAnsi="Times New Roman"/>
                <w:sz w:val="28"/>
                <w:szCs w:val="28"/>
                <w:lang w:eastAsia="ru-RU"/>
              </w:rPr>
              <w:t>Решением</w:t>
            </w:r>
            <w:r w:rsidRPr="00DC3A2E">
              <w:rPr>
                <w:rFonts w:ascii="Times New Roman" w:hAnsi="Times New Roman"/>
                <w:sz w:val="28"/>
              </w:rPr>
              <w:t xml:space="preserve"> Совета глав правительств СНГ от 16</w:t>
            </w:r>
            <w:r w:rsidRPr="0018683F">
              <w:rPr>
                <w:rFonts w:ascii="Times New Roman" w:eastAsia="Times New Roman" w:hAnsi="Times New Roman"/>
                <w:sz w:val="28"/>
                <w:szCs w:val="28"/>
                <w:lang w:eastAsia="ru-RU"/>
              </w:rPr>
              <w:t xml:space="preserve"> </w:t>
            </w:r>
            <w:r w:rsidRPr="00DC3A2E">
              <w:rPr>
                <w:rFonts w:ascii="Times New Roman" w:hAnsi="Times New Roman"/>
                <w:sz w:val="28"/>
              </w:rPr>
              <w:t>апреля 2004</w:t>
            </w:r>
            <w:r w:rsidRPr="0018683F">
              <w:rPr>
                <w:rFonts w:ascii="Times New Roman" w:eastAsia="Times New Roman" w:hAnsi="Times New Roman"/>
                <w:sz w:val="28"/>
                <w:szCs w:val="28"/>
                <w:lang w:eastAsia="ru-RU"/>
              </w:rPr>
              <w:t xml:space="preserve"> </w:t>
            </w:r>
            <w:r w:rsidRPr="00DC3A2E">
              <w:rPr>
                <w:rFonts w:ascii="Times New Roman" w:hAnsi="Times New Roman"/>
                <w:sz w:val="28"/>
              </w:rPr>
              <w:t>года.</w:t>
            </w:r>
          </w:p>
          <w:p w:rsidR="00C33EEC" w:rsidRDefault="00C33EEC" w:rsidP="00E23E4F">
            <w:pPr>
              <w:spacing w:after="0" w:line="240" w:lineRule="auto"/>
              <w:rPr>
                <w:rFonts w:ascii="Times New Roman" w:hAnsi="Times New Roman"/>
                <w:sz w:val="28"/>
              </w:rPr>
            </w:pPr>
            <w:r w:rsidRPr="00DC3A2E">
              <w:rPr>
                <w:rFonts w:ascii="Times New Roman" w:hAnsi="Times New Roman"/>
                <w:sz w:val="28"/>
              </w:rPr>
              <w:t xml:space="preserve">Финансирование мероприятий и инновационных проектов, не включенных в МЦП, которым решениями Совета глав правительств СНГ придан статус «проектов Программы», осуществляется за счет средств, поступающих из внебюджетных источников, и средств национальных бюджетов государств – участников СНГ </w:t>
            </w:r>
            <w:r w:rsidRPr="00DC3A2E">
              <w:rPr>
                <w:rFonts w:ascii="Times New Roman" w:hAnsi="Times New Roman"/>
                <w:sz w:val="28"/>
              </w:rPr>
              <w:lastRenderedPageBreak/>
              <w:t>в рамках национальных программ и/или в пределах средств, предусматриваемых министерствам и ведомствам на осуществление ими своих функций.</w:t>
            </w:r>
          </w:p>
          <w:p w:rsidR="00C33EEC" w:rsidRDefault="00C33EEC" w:rsidP="00E23E4F">
            <w:pPr>
              <w:widowControl w:val="0"/>
              <w:suppressAutoHyphens/>
              <w:spacing w:after="0" w:line="240" w:lineRule="auto"/>
              <w:rPr>
                <w:rFonts w:ascii="Times New Roman" w:hAnsi="Times New Roman"/>
                <w:sz w:val="28"/>
              </w:rPr>
            </w:pPr>
            <w:r w:rsidRPr="00DC3A2E">
              <w:rPr>
                <w:rFonts w:ascii="Times New Roman" w:hAnsi="Times New Roman"/>
                <w:sz w:val="28"/>
              </w:rPr>
              <w:t>Объемы и источники финансирования мероприятий, инновационных и инвестиционных проектов определяются в каждом конкретном случае в решениях Совета глав правительств СНГ об их разработке и реализации</w:t>
            </w:r>
          </w:p>
        </w:tc>
      </w:tr>
      <w:tr w:rsidR="00C33EEC" w:rsidRPr="00CE590F" w:rsidTr="00E23E4F">
        <w:trPr>
          <w:trHeight w:val="57"/>
        </w:trPr>
        <w:tc>
          <w:tcPr>
            <w:tcW w:w="2565"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lastRenderedPageBreak/>
              <w:t>Ожидаемые конечные результаты реализации Программы</w:t>
            </w:r>
          </w:p>
        </w:tc>
        <w:tc>
          <w:tcPr>
            <w:tcW w:w="284" w:type="dxa"/>
            <w:hideMark/>
          </w:tcPr>
          <w:p w:rsidR="00C33EEC" w:rsidRDefault="00C33EEC" w:rsidP="00E23E4F">
            <w:pPr>
              <w:widowControl w:val="0"/>
              <w:spacing w:before="240" w:after="0" w:line="240" w:lineRule="auto"/>
              <w:rPr>
                <w:rFonts w:ascii="Times New Roman" w:hAnsi="Times New Roman"/>
                <w:sz w:val="28"/>
              </w:rPr>
            </w:pPr>
            <w:r w:rsidRPr="00DC3A2E">
              <w:rPr>
                <w:rFonts w:ascii="Times New Roman" w:hAnsi="Times New Roman"/>
                <w:sz w:val="28"/>
              </w:rPr>
              <w:t>–</w:t>
            </w:r>
          </w:p>
        </w:tc>
        <w:tc>
          <w:tcPr>
            <w:tcW w:w="6987" w:type="dxa"/>
            <w:hideMark/>
          </w:tcPr>
          <w:p w:rsidR="00C33EEC" w:rsidRDefault="00C33EEC" w:rsidP="00E23E4F">
            <w:pPr>
              <w:widowControl w:val="0"/>
              <w:spacing w:before="240" w:after="0" w:line="240" w:lineRule="auto"/>
              <w:ind w:right="-57"/>
              <w:rPr>
                <w:rFonts w:ascii="Times New Roman" w:hAnsi="Times New Roman"/>
                <w:sz w:val="28"/>
              </w:rPr>
            </w:pPr>
            <w:r w:rsidRPr="00DC3A2E">
              <w:rPr>
                <w:rFonts w:ascii="Times New Roman" w:hAnsi="Times New Roman"/>
                <w:sz w:val="28"/>
              </w:rPr>
              <w:t>главный ожидаемый результат Программы – сформированное межгосударственное инновационное пространство и эффективно функционирующая система межгосударственного инновационного сотрудничества государств – участников СНГ</w:t>
            </w:r>
          </w:p>
        </w:tc>
      </w:tr>
    </w:tbl>
    <w:p w:rsidR="00885DD6" w:rsidRDefault="00885DD6" w:rsidP="00885DD6">
      <w:pPr>
        <w:widowControl w:val="0"/>
        <w:suppressAutoHyphens/>
        <w:spacing w:after="0"/>
        <w:jc w:val="center"/>
        <w:outlineLvl w:val="0"/>
        <w:rPr>
          <w:rFonts w:ascii="Times New Roman" w:hAnsi="Times New Roman"/>
          <w:smallCaps/>
          <w:kern w:val="32"/>
        </w:rPr>
      </w:pPr>
      <w:r w:rsidRPr="00DC3A2E">
        <w:rPr>
          <w:rFonts w:ascii="Times New Roman" w:hAnsi="Times New Roman"/>
          <w:b/>
          <w:kern w:val="32"/>
          <w:sz w:val="28"/>
        </w:rPr>
        <w:br w:type="page"/>
      </w:r>
      <w:bookmarkStart w:id="12" w:name="_Toc269268149"/>
      <w:bookmarkStart w:id="13" w:name="_Toc277334126"/>
      <w:bookmarkStart w:id="14" w:name="_Toc281236898"/>
      <w:bookmarkStart w:id="15" w:name="_Toc302481213"/>
      <w:bookmarkStart w:id="16" w:name="_Toc400486495"/>
      <w:bookmarkStart w:id="17" w:name="_Toc400487014"/>
      <w:bookmarkStart w:id="18" w:name="_Toc400487365"/>
      <w:r w:rsidRPr="00DC3A2E">
        <w:rPr>
          <w:rFonts w:ascii="Times New Roman" w:hAnsi="Times New Roman"/>
          <w:b/>
          <w:smallCaps/>
          <w:kern w:val="32"/>
          <w:sz w:val="28"/>
        </w:rPr>
        <w:lastRenderedPageBreak/>
        <w:t>II. </w:t>
      </w:r>
      <w:bookmarkStart w:id="19" w:name="_Toc281323363"/>
      <w:bookmarkStart w:id="20" w:name="_Toc282776436"/>
      <w:r w:rsidRPr="00DC3A2E">
        <w:rPr>
          <w:rFonts w:ascii="Times New Roman" w:hAnsi="Times New Roman"/>
          <w:b/>
          <w:smallCaps/>
          <w:kern w:val="32"/>
          <w:sz w:val="28"/>
        </w:rPr>
        <w:t>Содержание проблемы и обоснование</w:t>
      </w:r>
      <w:r w:rsidRPr="00DC3A2E">
        <w:rPr>
          <w:rFonts w:ascii="Times New Roman" w:hAnsi="Times New Roman"/>
          <w:b/>
          <w:smallCaps/>
          <w:kern w:val="32"/>
          <w:sz w:val="28"/>
        </w:rPr>
        <w:br/>
        <w:t xml:space="preserve">необходимости ее решения программным методом </w:t>
      </w:r>
      <w:r w:rsidRPr="00DC3A2E">
        <w:rPr>
          <w:rFonts w:ascii="Times New Roman" w:hAnsi="Times New Roman"/>
          <w:b/>
          <w:smallCaps/>
          <w:kern w:val="32"/>
          <w:sz w:val="28"/>
        </w:rPr>
        <w:br/>
        <w:t>на межгосударственном уровне</w:t>
      </w:r>
      <w:bookmarkEnd w:id="12"/>
      <w:bookmarkEnd w:id="13"/>
      <w:bookmarkEnd w:id="14"/>
      <w:bookmarkEnd w:id="15"/>
      <w:bookmarkEnd w:id="16"/>
      <w:bookmarkEnd w:id="17"/>
      <w:bookmarkEnd w:id="18"/>
      <w:bookmarkEnd w:id="19"/>
      <w:bookmarkEnd w:id="20"/>
    </w:p>
    <w:p w:rsidR="00885DD6" w:rsidRDefault="00885DD6" w:rsidP="00885DD6">
      <w:pPr>
        <w:spacing w:after="0" w:line="360" w:lineRule="auto"/>
        <w:ind w:firstLine="709"/>
        <w:rPr>
          <w:sz w:val="28"/>
        </w:rPr>
      </w:pPr>
    </w:p>
    <w:p w:rsidR="00885DD6" w:rsidRPr="008531EF" w:rsidRDefault="00885DD6" w:rsidP="008531EF">
      <w:pPr>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 xml:space="preserve">Программно-целевой метод реализации государственной политики является одной из форм цивилизованного регулирования государством динамики своего социально-экономического развития в условиях формирования рыночной экономики. </w:t>
      </w:r>
      <w:r w:rsidR="006179BD">
        <w:rPr>
          <w:rFonts w:ascii="Times New Roman" w:eastAsia="Times New Roman" w:hAnsi="Times New Roman"/>
          <w:sz w:val="28"/>
          <w:szCs w:val="28"/>
          <w:lang w:eastAsia="ru-RU"/>
        </w:rPr>
        <w:t>Р</w:t>
      </w:r>
      <w:r w:rsidRPr="0018683F">
        <w:rPr>
          <w:rFonts w:ascii="Times New Roman" w:eastAsia="Times New Roman" w:hAnsi="Times New Roman"/>
          <w:sz w:val="28"/>
          <w:szCs w:val="28"/>
          <w:lang w:eastAsia="ru-RU"/>
        </w:rPr>
        <w:t>еализация приоритетов социально-экономического развития на государственном или межгосударственном уровне осуществляется посредством национального (</w:t>
      </w:r>
      <w:r w:rsidRPr="008531EF">
        <w:rPr>
          <w:rFonts w:ascii="Times New Roman" w:eastAsia="Times New Roman" w:hAnsi="Times New Roman"/>
          <w:sz w:val="28"/>
          <w:szCs w:val="28"/>
          <w:lang w:eastAsia="ru-RU"/>
        </w:rPr>
        <w:t>межнационального, межгосударственного) программирования.</w:t>
      </w:r>
    </w:p>
    <w:p w:rsidR="00C702E0" w:rsidRPr="008531EF" w:rsidRDefault="00C702E0" w:rsidP="008531EF">
      <w:pPr>
        <w:ind w:firstLine="709"/>
        <w:contextualSpacing/>
        <w:jc w:val="both"/>
        <w:rPr>
          <w:rFonts w:ascii="Times New Roman" w:hAnsi="Times New Roman"/>
          <w:sz w:val="28"/>
          <w:szCs w:val="28"/>
        </w:rPr>
      </w:pPr>
      <w:r w:rsidRPr="008531EF">
        <w:rPr>
          <w:rFonts w:ascii="Times New Roman" w:hAnsi="Times New Roman"/>
          <w:sz w:val="28"/>
          <w:szCs w:val="28"/>
        </w:rPr>
        <w:t>В Содружестве Независимых Государств были разработаны и приняты Межгосударственная научно-техническая программа «Создание конкурентоспособных на мировом рынке сварных конструкций, ресурсосберегающих технологий, материалов и оборудован</w:t>
      </w:r>
      <w:r w:rsidR="006179BD">
        <w:rPr>
          <w:rFonts w:ascii="Times New Roman" w:hAnsi="Times New Roman"/>
          <w:sz w:val="28"/>
          <w:szCs w:val="28"/>
        </w:rPr>
        <w:t xml:space="preserve">ия для сварного производства», </w:t>
      </w:r>
      <w:r w:rsidRPr="008531EF">
        <w:rPr>
          <w:rFonts w:ascii="Times New Roman" w:hAnsi="Times New Roman"/>
          <w:sz w:val="28"/>
          <w:szCs w:val="28"/>
        </w:rPr>
        <w:t>Межгосударственная научно-техническая программа создания системы сейсмического мониторинга терри</w:t>
      </w:r>
      <w:r w:rsidR="006179BD">
        <w:rPr>
          <w:rFonts w:ascii="Times New Roman" w:hAnsi="Times New Roman"/>
          <w:sz w:val="28"/>
          <w:szCs w:val="28"/>
        </w:rPr>
        <w:t xml:space="preserve">тории государств-участников СНГ, </w:t>
      </w:r>
      <w:r w:rsidRPr="008531EF">
        <w:rPr>
          <w:rFonts w:ascii="Times New Roman" w:hAnsi="Times New Roman"/>
          <w:sz w:val="28"/>
          <w:szCs w:val="28"/>
        </w:rPr>
        <w:t>Межгосударственная программа по разработке стандартов в области безопасности и охраны труда на взаимопоставляемую продукцию на 2000 - 2005 годы» и др.</w:t>
      </w:r>
    </w:p>
    <w:p w:rsidR="00885DD6" w:rsidRPr="006D131C" w:rsidRDefault="00885DD6" w:rsidP="008531EF">
      <w:pPr>
        <w:spacing w:after="0" w:line="360" w:lineRule="exact"/>
        <w:ind w:firstLine="709"/>
        <w:contextualSpacing/>
        <w:jc w:val="both"/>
        <w:rPr>
          <w:rFonts w:ascii="Times New Roman" w:eastAsia="Times New Roman" w:hAnsi="Times New Roman"/>
          <w:sz w:val="28"/>
          <w:szCs w:val="28"/>
          <w:lang w:eastAsia="ru-RU"/>
        </w:rPr>
      </w:pPr>
      <w:r w:rsidRPr="008531EF">
        <w:rPr>
          <w:rFonts w:ascii="Times New Roman" w:eastAsia="Times New Roman" w:hAnsi="Times New Roman"/>
          <w:sz w:val="28"/>
          <w:szCs w:val="28"/>
          <w:lang w:eastAsia="ru-RU"/>
        </w:rPr>
        <w:t>Для формирования эффективных механизмов  финансирования научных исследований и технологических</w:t>
      </w:r>
      <w:r w:rsidRPr="0018683F">
        <w:rPr>
          <w:rFonts w:ascii="Times New Roman" w:eastAsia="Times New Roman" w:hAnsi="Times New Roman"/>
          <w:sz w:val="28"/>
          <w:szCs w:val="28"/>
          <w:lang w:eastAsia="ru-RU"/>
        </w:rPr>
        <w:t xml:space="preserve"> разработок государств-участников СНГ целесообразно исследовать и</w:t>
      </w:r>
      <w:r w:rsidR="006179BD">
        <w:rPr>
          <w:rFonts w:ascii="Times New Roman" w:eastAsia="Times New Roman" w:hAnsi="Times New Roman"/>
          <w:sz w:val="28"/>
          <w:szCs w:val="28"/>
          <w:lang w:eastAsia="ru-RU"/>
        </w:rPr>
        <w:t xml:space="preserve"> по возможности</w:t>
      </w:r>
      <w:r w:rsidRPr="0018683F">
        <w:rPr>
          <w:rFonts w:ascii="Times New Roman" w:eastAsia="Times New Roman" w:hAnsi="Times New Roman"/>
          <w:sz w:val="28"/>
          <w:szCs w:val="28"/>
          <w:lang w:eastAsia="ru-RU"/>
        </w:rPr>
        <w:t xml:space="preserve"> </w:t>
      </w:r>
      <w:r w:rsidR="006D131C" w:rsidRPr="006D131C">
        <w:rPr>
          <w:rFonts w:ascii="Times New Roman" w:hAnsi="Times New Roman"/>
          <w:sz w:val="28"/>
          <w:szCs w:val="28"/>
        </w:rPr>
        <w:t>применить в том числе существующий международный опыт</w:t>
      </w:r>
      <w:r w:rsidRPr="006D131C">
        <w:rPr>
          <w:rFonts w:ascii="Times New Roman" w:eastAsia="Times New Roman" w:hAnsi="Times New Roman"/>
          <w:sz w:val="28"/>
          <w:szCs w:val="28"/>
          <w:lang w:eastAsia="ru-RU"/>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Межгосударственная программа инновационного сотрудничества государств – участников СНГ на период до 2020 года (далее – Программа) инициирована </w:t>
      </w:r>
      <w:hyperlink r:id="rId14" w:anchor="reestr/view/text?doc=2448" w:history="1">
        <w:r w:rsidRPr="0018683F">
          <w:rPr>
            <w:rFonts w:ascii="Times New Roman" w:eastAsia="Times New Roman" w:hAnsi="Times New Roman"/>
            <w:sz w:val="28"/>
            <w:szCs w:val="28"/>
            <w:lang w:eastAsia="ru-RU"/>
          </w:rPr>
          <w:t>Решением</w:t>
        </w:r>
      </w:hyperlink>
      <w:r w:rsidRPr="00DC3A2E">
        <w:rPr>
          <w:rFonts w:ascii="Times New Roman" w:hAnsi="Times New Roman"/>
          <w:sz w:val="28"/>
        </w:rPr>
        <w:t xml:space="preserve"> Экономического совета СНГ от 20 июня 2008 года, одобрившего в основном проект Обоснования по разработке проекта Программы, подготовленного Министерством экономики Украины, и разработана в соответствии с решениями Совета глав правительств СНГ от </w:t>
      </w:r>
      <w:hyperlink r:id="rId15" w:anchor="reestr/view/text?doc=2548" w:history="1">
        <w:r w:rsidRPr="0018683F">
          <w:rPr>
            <w:rFonts w:ascii="Times New Roman" w:eastAsia="Times New Roman" w:hAnsi="Times New Roman"/>
            <w:sz w:val="28"/>
            <w:szCs w:val="28"/>
            <w:lang w:eastAsia="ru-RU"/>
          </w:rPr>
          <w:t>14 ноября 2008 года</w:t>
        </w:r>
      </w:hyperlink>
      <w:r w:rsidRPr="00DC3A2E">
        <w:rPr>
          <w:rFonts w:ascii="Times New Roman" w:hAnsi="Times New Roman"/>
          <w:sz w:val="28"/>
        </w:rPr>
        <w:t xml:space="preserve"> о разработке Межгосударственной целевой программы инновационного сотрудничества государств – участников СНГ на период до 2020 года, от </w:t>
      </w:r>
      <w:hyperlink r:id="rId16" w:anchor="reestr/view/text?doc=2651" w:history="1">
        <w:r w:rsidRPr="0018683F">
          <w:rPr>
            <w:rFonts w:ascii="Times New Roman" w:eastAsia="Times New Roman" w:hAnsi="Times New Roman"/>
            <w:sz w:val="28"/>
            <w:szCs w:val="28"/>
            <w:lang w:eastAsia="ru-RU"/>
          </w:rPr>
          <w:t>22 мая 2009 года</w:t>
        </w:r>
      </w:hyperlink>
      <w:r w:rsidRPr="00DC3A2E">
        <w:rPr>
          <w:rFonts w:ascii="Times New Roman" w:hAnsi="Times New Roman"/>
          <w:sz w:val="28"/>
        </w:rPr>
        <w:t xml:space="preserve"> о Плане мероприятий по реализации первого этапа (2009–2011 годы) Стратегии экономического развития Содружества Независимых Государств на период до 2020 года, от </w:t>
      </w:r>
      <w:hyperlink r:id="rId17" w:anchor="reestr/view/text?doc=2729" w:history="1">
        <w:r w:rsidRPr="0018683F">
          <w:rPr>
            <w:rFonts w:ascii="Times New Roman" w:eastAsia="Times New Roman" w:hAnsi="Times New Roman"/>
            <w:sz w:val="28"/>
            <w:szCs w:val="28"/>
            <w:lang w:eastAsia="ru-RU"/>
          </w:rPr>
          <w:t>20 ноября 2009 года</w:t>
        </w:r>
      </w:hyperlink>
      <w:r w:rsidRPr="00DC3A2E">
        <w:rPr>
          <w:rFonts w:ascii="Times New Roman" w:hAnsi="Times New Roman"/>
          <w:sz w:val="28"/>
        </w:rPr>
        <w:t xml:space="preserve"> об Основных направлениях долгосрочного сотрудничества государств – участников СНГ в инновационной сфере, от </w:t>
      </w:r>
      <w:hyperlink r:id="rId18" w:anchor="reestr/view/text?doc=2945" w:history="1">
        <w:r w:rsidRPr="0018683F">
          <w:rPr>
            <w:rFonts w:ascii="Times New Roman" w:eastAsia="Times New Roman" w:hAnsi="Times New Roman"/>
            <w:sz w:val="28"/>
            <w:szCs w:val="28"/>
            <w:lang w:eastAsia="ru-RU"/>
          </w:rPr>
          <w:t>19 ноября 2010 года</w:t>
        </w:r>
      </w:hyperlink>
      <w:r w:rsidRPr="00DC3A2E">
        <w:rPr>
          <w:rFonts w:ascii="Times New Roman" w:hAnsi="Times New Roman"/>
          <w:sz w:val="28"/>
        </w:rPr>
        <w:t xml:space="preserve"> о ходе подготовки предварительного проекта Межгосударственной целевой </w:t>
      </w:r>
      <w:r w:rsidRPr="00DC3A2E">
        <w:rPr>
          <w:rFonts w:ascii="Times New Roman" w:hAnsi="Times New Roman"/>
          <w:sz w:val="28"/>
        </w:rPr>
        <w:lastRenderedPageBreak/>
        <w:t xml:space="preserve">программы инновационного сотрудничества государств – участников СНГ на период до 2020 года и от </w:t>
      </w:r>
      <w:hyperlink r:id="rId19" w:anchor="reestr/view/text?doc=3023" w:history="1">
        <w:r w:rsidRPr="0018683F">
          <w:rPr>
            <w:rFonts w:ascii="Times New Roman" w:eastAsia="Times New Roman" w:hAnsi="Times New Roman"/>
            <w:sz w:val="28"/>
            <w:szCs w:val="28"/>
            <w:lang w:eastAsia="ru-RU"/>
          </w:rPr>
          <w:t>19 мая 2011 года</w:t>
        </w:r>
      </w:hyperlink>
      <w:r w:rsidRPr="00DC3A2E">
        <w:rPr>
          <w:rFonts w:ascii="Times New Roman" w:hAnsi="Times New Roman"/>
          <w:sz w:val="28"/>
        </w:rPr>
        <w:t xml:space="preserve"> о предварительном проекте Межгосударственной программы инновационного сотрудничества государств – участников СНГ на период до 2020 года.</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одобренном Экономическим советом СНГ проекте Обоснования дана подробная характеристика проблемы, анализ причин ее возникновения, обоснование связи проблемы с целями экономического развития государств – участников СНГ на период до 2020 года, обоснована актуальность межгосударственного инновационного сотрудничества программно-целевыми методами на межгосударственном уровне, дана оценка возникающих при этом преимуществ и рисков, а также определены состояние и перспективы сотрудничества государств – участников СНГ в инновационной сфере. </w:t>
      </w:r>
    </w:p>
    <w:p w:rsidR="00885DD6" w:rsidRDefault="00885DD6" w:rsidP="00885DD6">
      <w:pPr>
        <w:widowControl w:val="0"/>
        <w:suppressAutoHyphens/>
        <w:spacing w:after="0" w:line="360" w:lineRule="exact"/>
        <w:ind w:firstLine="720"/>
        <w:contextualSpacing/>
        <w:jc w:val="both"/>
        <w:rPr>
          <w:rFonts w:ascii="Times New Roman" w:hAnsi="Times New Roman"/>
          <w:sz w:val="28"/>
        </w:rPr>
      </w:pPr>
      <w:r w:rsidRPr="00DC3A2E">
        <w:rPr>
          <w:rFonts w:ascii="Times New Roman" w:hAnsi="Times New Roman"/>
          <w:sz w:val="28"/>
        </w:rPr>
        <w:t>Предлагаемый вариант рамочного комплексного построения Программы позволит обеспечить неразрывность процесса развития науки и инноваций в государствах – участниках Программы, сформулировать задачи межгосударственного инновационного сотрудничества, использовать существующие национальные и разработать в рамках Содружества новые механизмы их реализации, соответствующие современным требованиям перехода к инновационному пути развития экономики и экономике знаний. Программа позволит обеспечить отработку механизмов государственной поддержки инновационной сферы, ее координацию, осуществить рациональный выбор межгосударственных приоритетов и критических технологий как предмета сотрудничества, развить научно-технический и инновационный  потенциал участников Программы на долгосрочный период, расширить круг инновационно активных компаний и повысить привлекательность инновационной деятельности для молодых ученых, инженеров и специалистов, развить инновационную культуру.</w:t>
      </w:r>
    </w:p>
    <w:p w:rsidR="00885DD6" w:rsidRDefault="00885DD6" w:rsidP="00885DD6">
      <w:pPr>
        <w:widowControl w:val="0"/>
        <w:tabs>
          <w:tab w:val="left" w:pos="993"/>
        </w:tabs>
        <w:suppressAutoHyphens/>
        <w:spacing w:after="0" w:line="360" w:lineRule="exact"/>
        <w:ind w:firstLine="720"/>
        <w:contextualSpacing/>
        <w:jc w:val="both"/>
        <w:rPr>
          <w:rFonts w:ascii="Times New Roman" w:eastAsia="Times New Roman" w:hAnsi="Times New Roman"/>
          <w:sz w:val="28"/>
          <w:szCs w:val="28"/>
        </w:rPr>
      </w:pPr>
      <w:r w:rsidRPr="0018683F">
        <w:rPr>
          <w:rFonts w:ascii="Times New Roman" w:eastAsia="Times New Roman" w:hAnsi="Times New Roman"/>
          <w:sz w:val="28"/>
          <w:szCs w:val="28"/>
        </w:rPr>
        <w:t>Программа построена на общих принципах, сформулированных в Основных направлениях долгосрочного сотрудничества государств – участников СНГ в инновационной сфере, с дополнениями, вытекающими из необходимости ее координации с другими международными, межгосударственными и национальными программами:</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комплексность;</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научная обоснованность;</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системность;</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единство целеполагания;</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гласность;</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proofErr w:type="spellStart"/>
      <w:r w:rsidRPr="00DC3A2E">
        <w:rPr>
          <w:rFonts w:ascii="Times New Roman" w:hAnsi="Times New Roman"/>
          <w:sz w:val="28"/>
        </w:rPr>
        <w:t>конкурентность</w:t>
      </w:r>
      <w:proofErr w:type="spellEnd"/>
      <w:r w:rsidRPr="00DC3A2E">
        <w:rPr>
          <w:rFonts w:ascii="Times New Roman" w:hAnsi="Times New Roman"/>
          <w:sz w:val="28"/>
        </w:rPr>
        <w:t>;</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lastRenderedPageBreak/>
        <w:t>прозрачность;</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самостоятельность и равенство;</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соблюдение национальных интересов;</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proofErr w:type="spellStart"/>
      <w:r w:rsidRPr="00DC3A2E">
        <w:rPr>
          <w:rFonts w:ascii="Times New Roman" w:hAnsi="Times New Roman"/>
          <w:sz w:val="28"/>
        </w:rPr>
        <w:t>взаимодополняемость</w:t>
      </w:r>
      <w:proofErr w:type="spellEnd"/>
      <w:r w:rsidRPr="00DC3A2E">
        <w:rPr>
          <w:rFonts w:ascii="Times New Roman" w:hAnsi="Times New Roman"/>
          <w:sz w:val="28"/>
        </w:rPr>
        <w:t xml:space="preserve"> Программы по отношению к национальным программам в научно-технической и инновационной сферах;</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совместимость и согласованность с основными международными программами инновационного развития;</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единство и комплексность прогнозов, стратегических программ и планов;</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единство процесса разработки, обеспечения возможности исполнения и проверки выполнения поставленных задач.</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Ключевое значение имеет принцип совместимости Программы с крупнейшими международными и национальными программами в сфере инновационного и научно-технического развития и ее соответствие методологии, апробированным методам формирования этих программ и лучшей мировой и европейской практике.</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4"/>
          <w:sz w:val="28"/>
        </w:rPr>
        <w:t>Программа</w:t>
      </w:r>
      <w:r w:rsidRPr="00DC3A2E">
        <w:rPr>
          <w:rFonts w:ascii="Times New Roman" w:hAnsi="Times New Roman"/>
          <w:sz w:val="28"/>
        </w:rPr>
        <w:t xml:space="preserve"> является инструментом, способствующим достижению национальных стратегических целей экономического развития на базе использования преимуществ создаваемого единого инновационного пространства государств – участников СНГ и объединяющим усилия на приоритетных направлениях научно-технической деятельности, включая коммерциализацию ее результатов. </w:t>
      </w:r>
    </w:p>
    <w:p w:rsidR="00885DD6" w:rsidRDefault="00885DD6" w:rsidP="00885DD6">
      <w:pPr>
        <w:widowControl w:val="0"/>
        <w:suppressAutoHyphens/>
        <w:spacing w:after="0" w:line="360" w:lineRule="exact"/>
        <w:ind w:firstLine="708"/>
        <w:contextualSpacing/>
        <w:jc w:val="both"/>
        <w:rPr>
          <w:rFonts w:ascii="Times New Roman" w:eastAsia="Times New Roman" w:hAnsi="Times New Roman"/>
          <w:sz w:val="28"/>
          <w:szCs w:val="28"/>
        </w:rPr>
      </w:pPr>
      <w:r w:rsidRPr="0018683F">
        <w:rPr>
          <w:rFonts w:ascii="Times New Roman" w:eastAsia="Times New Roman" w:hAnsi="Times New Roman"/>
          <w:spacing w:val="-2"/>
          <w:sz w:val="28"/>
          <w:szCs w:val="28"/>
        </w:rPr>
        <w:t>Межгосударственное инновационное пространство в Программе</w:t>
      </w:r>
      <w:r w:rsidRPr="0018683F">
        <w:rPr>
          <w:rFonts w:ascii="Times New Roman" w:eastAsia="Times New Roman" w:hAnsi="Times New Roman"/>
          <w:sz w:val="28"/>
          <w:szCs w:val="28"/>
        </w:rPr>
        <w:t xml:space="preserve"> рассматривается в следующем качестве: </w:t>
      </w:r>
    </w:p>
    <w:p w:rsidR="00885DD6" w:rsidRDefault="00885DD6" w:rsidP="00C702E0">
      <w:pPr>
        <w:widowControl w:val="0"/>
        <w:tabs>
          <w:tab w:val="left" w:pos="993"/>
        </w:tabs>
        <w:suppressAutoHyphens/>
        <w:spacing w:after="0" w:line="360" w:lineRule="exact"/>
        <w:ind w:firstLine="709"/>
        <w:contextualSpacing/>
        <w:jc w:val="both"/>
        <w:rPr>
          <w:rFonts w:ascii="Times New Roman" w:eastAsia="Times New Roman" w:hAnsi="Times New Roman"/>
          <w:sz w:val="28"/>
          <w:szCs w:val="28"/>
        </w:rPr>
      </w:pPr>
      <w:r w:rsidRPr="0018683F">
        <w:rPr>
          <w:rFonts w:ascii="Times New Roman" w:eastAsia="Times New Roman" w:hAnsi="Times New Roman"/>
          <w:sz w:val="28"/>
          <w:szCs w:val="28"/>
        </w:rPr>
        <w:t>социокультурная, экономическая и информационная среда, в которой государства проводят совместные действия по развитию науки и техники; внедрению в производство новых технологий, обеспечивающих выпуск конкурентоспособных на мировом рынке товаров и услуг; объединению научно-технологического потенциала, усилий и ресурсов на новых прорывных направлениях исследований для устойчивого развития национальной экономики;</w:t>
      </w:r>
    </w:p>
    <w:p w:rsidR="00885DD6" w:rsidRDefault="00885DD6" w:rsidP="00C702E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общность институтов, принципов и механизмов реализации </w:t>
      </w:r>
      <w:r w:rsidRPr="00DC3A2E">
        <w:rPr>
          <w:rFonts w:ascii="Times New Roman" w:hAnsi="Times New Roman"/>
          <w:spacing w:val="-4"/>
          <w:sz w:val="28"/>
        </w:rPr>
        <w:t>государственной научно-технической и инновационной политики, гармонизации</w:t>
      </w:r>
      <w:r w:rsidRPr="00DC3A2E">
        <w:rPr>
          <w:rFonts w:ascii="Times New Roman" w:hAnsi="Times New Roman"/>
          <w:sz w:val="28"/>
        </w:rPr>
        <w:t xml:space="preserve"> государственных программ, стандартов и требований по </w:t>
      </w:r>
      <w:r w:rsidRPr="00DC3A2E">
        <w:rPr>
          <w:rFonts w:ascii="Times New Roman" w:hAnsi="Times New Roman"/>
          <w:spacing w:val="-4"/>
          <w:sz w:val="28"/>
        </w:rPr>
        <w:t xml:space="preserve">формированию и реализации </w:t>
      </w:r>
      <w:r w:rsidRPr="0018683F">
        <w:rPr>
          <w:rFonts w:ascii="Times New Roman" w:eastAsia="Times New Roman" w:hAnsi="Times New Roman"/>
          <w:spacing w:val="-4"/>
          <w:sz w:val="28"/>
          <w:szCs w:val="28"/>
          <w:lang w:eastAsia="ru-RU"/>
        </w:rPr>
        <w:t xml:space="preserve">межгосударственных </w:t>
      </w:r>
      <w:r w:rsidRPr="00DC3A2E">
        <w:rPr>
          <w:rFonts w:ascii="Times New Roman" w:hAnsi="Times New Roman"/>
          <w:spacing w:val="-4"/>
          <w:sz w:val="28"/>
        </w:rPr>
        <w:t>инновационных проектов, непротиворечивость</w:t>
      </w:r>
      <w:r w:rsidRPr="00DC3A2E">
        <w:rPr>
          <w:rFonts w:ascii="Times New Roman" w:hAnsi="Times New Roman"/>
          <w:sz w:val="28"/>
        </w:rPr>
        <w:t xml:space="preserve"> законодательству, регулирующему функционирование и развитие национальных инновационных </w:t>
      </w:r>
      <w:r w:rsidRPr="00DC3A2E">
        <w:rPr>
          <w:rFonts w:ascii="Times New Roman" w:hAnsi="Times New Roman"/>
          <w:spacing w:val="-6"/>
          <w:sz w:val="28"/>
        </w:rPr>
        <w:t>систем, сочетаемых с равными возможностями использования результатов научно-технической деятельности</w:t>
      </w:r>
      <w:r w:rsidRPr="00DC3A2E">
        <w:rPr>
          <w:rFonts w:ascii="Times New Roman" w:hAnsi="Times New Roman"/>
          <w:sz w:val="28"/>
        </w:rPr>
        <w:t xml:space="preserve"> в интересах государств – участников СНГ, их граждан и Содружества в целом.</w:t>
      </w:r>
    </w:p>
    <w:p w:rsidR="00885DD6" w:rsidRDefault="00885DD6" w:rsidP="00885DD6">
      <w:pPr>
        <w:widowControl w:val="0"/>
        <w:suppressAutoHyphens/>
        <w:spacing w:after="0" w:line="360" w:lineRule="exact"/>
        <w:ind w:firstLine="709"/>
        <w:contextualSpacing/>
        <w:jc w:val="both"/>
        <w:rPr>
          <w:rFonts w:ascii="Times New Roman" w:hAnsi="Times New Roman"/>
          <w:spacing w:val="-2"/>
          <w:sz w:val="28"/>
        </w:rPr>
      </w:pPr>
      <w:r w:rsidRPr="00DC3A2E">
        <w:rPr>
          <w:rFonts w:ascii="Times New Roman" w:hAnsi="Times New Roman"/>
          <w:sz w:val="28"/>
        </w:rPr>
        <w:lastRenderedPageBreak/>
        <w:t xml:space="preserve">Программа является эффективным механизмом формирования и </w:t>
      </w:r>
      <w:r w:rsidRPr="00DC3A2E">
        <w:rPr>
          <w:rFonts w:ascii="Times New Roman" w:hAnsi="Times New Roman"/>
          <w:spacing w:val="-2"/>
          <w:sz w:val="28"/>
        </w:rPr>
        <w:t>функционирования инновационного пространства государств – участников СНГ.</w:t>
      </w:r>
    </w:p>
    <w:p w:rsidR="00885DD6" w:rsidRDefault="00885DD6" w:rsidP="00885DD6">
      <w:pPr>
        <w:widowControl w:val="0"/>
        <w:suppressAutoHyphens/>
        <w:spacing w:after="0" w:line="360" w:lineRule="exact"/>
        <w:ind w:left="709"/>
        <w:contextualSpacing/>
        <w:rPr>
          <w:rFonts w:ascii="Times New Roman" w:eastAsia="Times New Roman" w:hAnsi="Times New Roman"/>
          <w:sz w:val="28"/>
          <w:szCs w:val="28"/>
        </w:rPr>
      </w:pPr>
      <w:r w:rsidRPr="0018683F">
        <w:rPr>
          <w:rFonts w:ascii="Times New Roman" w:eastAsia="Times New Roman" w:hAnsi="Times New Roman"/>
          <w:sz w:val="28"/>
          <w:szCs w:val="28"/>
        </w:rPr>
        <w:t xml:space="preserve">Участниками Программы могут быть: </w:t>
      </w:r>
    </w:p>
    <w:p w:rsidR="00885DD6" w:rsidRDefault="00885DD6" w:rsidP="00885DD6">
      <w:pPr>
        <w:widowControl w:val="0"/>
        <w:suppressAutoHyphens/>
        <w:spacing w:after="0" w:line="360" w:lineRule="exact"/>
        <w:ind w:firstLine="708"/>
        <w:contextualSpacing/>
        <w:jc w:val="both"/>
        <w:rPr>
          <w:rFonts w:ascii="Times New Roman" w:eastAsia="Times New Roman" w:hAnsi="Times New Roman"/>
          <w:sz w:val="28"/>
          <w:szCs w:val="28"/>
        </w:rPr>
      </w:pPr>
      <w:r w:rsidRPr="0018683F">
        <w:rPr>
          <w:rFonts w:ascii="Times New Roman" w:eastAsia="Times New Roman" w:hAnsi="Times New Roman"/>
          <w:i/>
          <w:sz w:val="28"/>
          <w:szCs w:val="28"/>
        </w:rPr>
        <w:t>действительные участники</w:t>
      </w:r>
      <w:r w:rsidRPr="0018683F">
        <w:rPr>
          <w:rFonts w:ascii="Times New Roman" w:eastAsia="Times New Roman" w:hAnsi="Times New Roman"/>
          <w:sz w:val="28"/>
          <w:szCs w:val="28"/>
        </w:rPr>
        <w:t xml:space="preserve"> – государства – участники СНГ, принявшие решение об участии в Программе; юридические и физические лица и их объединения, представляющие интересы «действительного участника Программы»;</w:t>
      </w:r>
    </w:p>
    <w:p w:rsidR="00885DD6" w:rsidRDefault="00885DD6" w:rsidP="00885DD6">
      <w:pPr>
        <w:widowControl w:val="0"/>
        <w:suppressAutoHyphens/>
        <w:spacing w:after="0" w:line="360" w:lineRule="exact"/>
        <w:ind w:firstLine="708"/>
        <w:contextualSpacing/>
        <w:jc w:val="both"/>
        <w:rPr>
          <w:rFonts w:ascii="Times New Roman" w:eastAsia="Times New Roman" w:hAnsi="Times New Roman"/>
          <w:sz w:val="28"/>
          <w:szCs w:val="28"/>
        </w:rPr>
      </w:pPr>
      <w:r w:rsidRPr="0018683F">
        <w:rPr>
          <w:rFonts w:ascii="Times New Roman" w:eastAsia="Times New Roman" w:hAnsi="Times New Roman"/>
          <w:i/>
          <w:spacing w:val="-4"/>
          <w:sz w:val="28"/>
          <w:szCs w:val="28"/>
        </w:rPr>
        <w:t>ассоциированные участники</w:t>
      </w:r>
      <w:r w:rsidRPr="0018683F">
        <w:rPr>
          <w:rFonts w:ascii="Times New Roman" w:eastAsia="Times New Roman" w:hAnsi="Times New Roman"/>
          <w:spacing w:val="-4"/>
          <w:sz w:val="28"/>
          <w:szCs w:val="28"/>
        </w:rPr>
        <w:t xml:space="preserve"> – государства – участники СНГ, юридические</w:t>
      </w:r>
      <w:r w:rsidRPr="0018683F">
        <w:rPr>
          <w:rFonts w:ascii="Times New Roman" w:eastAsia="Times New Roman" w:hAnsi="Times New Roman"/>
          <w:sz w:val="28"/>
          <w:szCs w:val="28"/>
        </w:rPr>
        <w:t xml:space="preserve"> и физические лица и их объединения, представляющие интересы «ассоциированного участника Программы»; принявшие юридически обязывающее решение об участии в реализации отдельных подпрограмм или программных </w:t>
      </w:r>
      <w:r w:rsidRPr="0018683F">
        <w:rPr>
          <w:rFonts w:ascii="Times New Roman" w:eastAsia="Times New Roman" w:hAnsi="Times New Roman"/>
          <w:spacing w:val="-4"/>
          <w:sz w:val="28"/>
          <w:szCs w:val="28"/>
        </w:rPr>
        <w:t>мероприятий, инновационных и совместных инвестиционных проектов Программы</w:t>
      </w:r>
      <w:r w:rsidRPr="0018683F">
        <w:rPr>
          <w:rFonts w:ascii="Times New Roman" w:eastAsia="Times New Roman" w:hAnsi="Times New Roman"/>
          <w:sz w:val="28"/>
          <w:szCs w:val="28"/>
        </w:rPr>
        <w:t>;</w:t>
      </w:r>
    </w:p>
    <w:p w:rsidR="00885DD6" w:rsidRDefault="00885DD6" w:rsidP="00885DD6">
      <w:pPr>
        <w:spacing w:after="0" w:line="360" w:lineRule="exact"/>
        <w:ind w:firstLine="708"/>
        <w:contextualSpacing/>
        <w:jc w:val="both"/>
        <w:rPr>
          <w:rFonts w:ascii="Times New Roman" w:hAnsi="Times New Roman"/>
        </w:rPr>
      </w:pPr>
      <w:r w:rsidRPr="0018683F">
        <w:rPr>
          <w:rFonts w:ascii="Times New Roman" w:eastAsia="Times New Roman" w:hAnsi="Times New Roman"/>
          <w:i/>
          <w:spacing w:val="-4"/>
          <w:sz w:val="28"/>
          <w:szCs w:val="28"/>
        </w:rPr>
        <w:t xml:space="preserve">партнеры Программы – </w:t>
      </w:r>
      <w:r w:rsidRPr="0018683F">
        <w:rPr>
          <w:rFonts w:ascii="Times New Roman" w:eastAsia="Times New Roman" w:hAnsi="Times New Roman"/>
          <w:spacing w:val="-4"/>
          <w:sz w:val="28"/>
          <w:szCs w:val="28"/>
        </w:rPr>
        <w:t>третьи страны или их представители, юридические</w:t>
      </w:r>
      <w:r w:rsidRPr="0018683F">
        <w:rPr>
          <w:rFonts w:ascii="Times New Roman" w:eastAsia="Times New Roman" w:hAnsi="Times New Roman"/>
          <w:sz w:val="28"/>
          <w:szCs w:val="28"/>
        </w:rPr>
        <w:t xml:space="preserve"> и физические лица и их объединения в третьих странах, представляющие государственные, корпоративные или личные интересы, изъявившие желание участвовать в реализации отдельных мероприятий и проектов и взявшие на себя юридические обязательства по участию в Программе.</w:t>
      </w:r>
      <w:r w:rsidRPr="0018683F">
        <w:rPr>
          <w:rFonts w:ascii="Times New Roman" w:hAnsi="Times New Roman"/>
        </w:rPr>
        <w:t xml:space="preserve"> </w:t>
      </w:r>
    </w:p>
    <w:p w:rsidR="00885DD6" w:rsidRPr="0018683F" w:rsidRDefault="00885DD6" w:rsidP="00885DD6">
      <w:pPr>
        <w:spacing w:after="0" w:line="360" w:lineRule="exact"/>
        <w:ind w:firstLine="708"/>
        <w:contextualSpacing/>
        <w:jc w:val="both"/>
        <w:rPr>
          <w:rFonts w:ascii="Times New Roman" w:hAnsi="Times New Roman"/>
          <w:sz w:val="28"/>
          <w:szCs w:val="28"/>
        </w:rPr>
      </w:pPr>
      <w:r w:rsidRPr="0018683F">
        <w:rPr>
          <w:rFonts w:ascii="Times New Roman" w:hAnsi="Times New Roman"/>
          <w:sz w:val="28"/>
          <w:szCs w:val="28"/>
        </w:rPr>
        <w:t>Общественные организации, международные организации, институты развития, частные компании, деловые сообщества,  имеющие возможность содействия внедрению инноваций, предложению проектов для включения в Программу, могут быть ассоциированными участниками или партнерами Программы.</w:t>
      </w:r>
    </w:p>
    <w:p w:rsidR="00885DD6" w:rsidRDefault="00885DD6" w:rsidP="00885DD6">
      <w:pPr>
        <w:spacing w:after="0" w:line="360" w:lineRule="exact"/>
        <w:ind w:firstLine="708"/>
        <w:contextualSpacing/>
        <w:jc w:val="both"/>
        <w:rPr>
          <w:rFonts w:ascii="Times New Roman" w:hAnsi="Times New Roman"/>
          <w:sz w:val="28"/>
          <w:szCs w:val="28"/>
        </w:rPr>
      </w:pPr>
      <w:r w:rsidRPr="0018683F">
        <w:rPr>
          <w:rFonts w:ascii="Times New Roman" w:hAnsi="Times New Roman"/>
          <w:sz w:val="28"/>
          <w:szCs w:val="28"/>
        </w:rPr>
        <w:t xml:space="preserve">Порядок аккредитации, а также условия участия юридических и физических лиц в </w:t>
      </w:r>
      <w:r w:rsidR="005A4097">
        <w:rPr>
          <w:rFonts w:ascii="Times New Roman" w:hAnsi="Times New Roman"/>
          <w:sz w:val="28"/>
          <w:szCs w:val="28"/>
        </w:rPr>
        <w:t xml:space="preserve">Программе </w:t>
      </w:r>
      <w:r w:rsidRPr="0018683F">
        <w:rPr>
          <w:rFonts w:ascii="Times New Roman" w:hAnsi="Times New Roman"/>
          <w:sz w:val="28"/>
          <w:szCs w:val="28"/>
        </w:rPr>
        <w:t>определяет</w:t>
      </w:r>
      <w:r w:rsidR="009B44FF">
        <w:rPr>
          <w:rFonts w:ascii="Times New Roman" w:hAnsi="Times New Roman"/>
          <w:sz w:val="28"/>
          <w:szCs w:val="28"/>
        </w:rPr>
        <w:t>ся соответствующим Положением (п</w:t>
      </w:r>
      <w:r w:rsidRPr="0018683F">
        <w:rPr>
          <w:rFonts w:ascii="Times New Roman" w:hAnsi="Times New Roman"/>
          <w:sz w:val="28"/>
          <w:szCs w:val="28"/>
        </w:rPr>
        <w:t>риложение 1).</w:t>
      </w:r>
    </w:p>
    <w:p w:rsidR="00885DD6" w:rsidRDefault="00885DD6" w:rsidP="00885DD6">
      <w:pPr>
        <w:spacing w:line="360" w:lineRule="exact"/>
        <w:contextualSpacing/>
        <w:jc w:val="center"/>
        <w:rPr>
          <w:rFonts w:ascii="Times New Roman" w:hAnsi="Times New Roman"/>
          <w:smallCaps/>
          <w:kern w:val="32"/>
        </w:rPr>
      </w:pPr>
      <w:bookmarkStart w:id="21" w:name="_Toc269169401"/>
      <w:bookmarkStart w:id="22" w:name="_Toc269168706"/>
      <w:bookmarkStart w:id="23" w:name="_Toc269079094"/>
      <w:bookmarkStart w:id="24" w:name="_Toc269078870"/>
      <w:bookmarkStart w:id="25" w:name="_Toc269078573"/>
      <w:bookmarkStart w:id="26" w:name="_Toc269072102"/>
      <w:bookmarkStart w:id="27" w:name="_Toc269066039"/>
      <w:bookmarkStart w:id="28" w:name="_Toc269169400"/>
      <w:bookmarkStart w:id="29" w:name="_Toc269168705"/>
      <w:bookmarkStart w:id="30" w:name="_Toc269079093"/>
      <w:bookmarkStart w:id="31" w:name="_Toc269078869"/>
      <w:bookmarkStart w:id="32" w:name="_Toc269078572"/>
      <w:bookmarkStart w:id="33" w:name="_Toc269072101"/>
      <w:bookmarkStart w:id="34" w:name="_Toc269066038"/>
      <w:bookmarkStart w:id="35" w:name="_Toc269169399"/>
      <w:bookmarkStart w:id="36" w:name="_Toc269168704"/>
      <w:bookmarkStart w:id="37" w:name="_Toc269079092"/>
      <w:bookmarkStart w:id="38" w:name="_Toc269078868"/>
      <w:bookmarkStart w:id="39" w:name="_Toc269078571"/>
      <w:bookmarkStart w:id="40" w:name="_Toc269072100"/>
      <w:bookmarkStart w:id="41" w:name="_Toc269066037"/>
      <w:bookmarkStart w:id="42" w:name="_Toc269268156"/>
      <w:bookmarkStart w:id="43" w:name="_Toc277334129"/>
      <w:bookmarkStart w:id="44" w:name="_Toc281236900"/>
      <w:bookmarkStart w:id="45" w:name="_Toc3024812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C3A2E">
        <w:rPr>
          <w:rFonts w:ascii="Times New Roman" w:hAnsi="Times New Roman"/>
          <w:b/>
          <w:bCs/>
          <w:smallCaps/>
          <w:kern w:val="32"/>
        </w:rPr>
        <w:br w:type="page"/>
      </w:r>
      <w:bookmarkStart w:id="46" w:name="_Toc400486496"/>
      <w:bookmarkStart w:id="47" w:name="_Toc400487015"/>
      <w:bookmarkStart w:id="48" w:name="_Toc400487366"/>
      <w:bookmarkStart w:id="49" w:name="_Toc269268150"/>
      <w:bookmarkStart w:id="50" w:name="_Toc277334128"/>
      <w:bookmarkStart w:id="51" w:name="_Toc281236899"/>
      <w:bookmarkStart w:id="52" w:name="_Toc302481214"/>
      <w:r w:rsidRPr="00DC3A2E">
        <w:rPr>
          <w:rFonts w:ascii="Times New Roman" w:hAnsi="Times New Roman"/>
          <w:b/>
          <w:smallCaps/>
          <w:kern w:val="32"/>
          <w:sz w:val="28"/>
        </w:rPr>
        <w:lastRenderedPageBreak/>
        <w:t>III. </w:t>
      </w:r>
      <w:bookmarkStart w:id="53" w:name="_Toc282776437"/>
      <w:bookmarkStart w:id="54" w:name="_Toc281323364"/>
      <w:r w:rsidRPr="00DC3A2E">
        <w:rPr>
          <w:rFonts w:ascii="Times New Roman" w:hAnsi="Times New Roman"/>
          <w:b/>
          <w:smallCaps/>
          <w:kern w:val="32"/>
          <w:sz w:val="28"/>
        </w:rPr>
        <w:t>Цель, основные задачи и показатели</w:t>
      </w:r>
      <w:r w:rsidRPr="00DC3A2E">
        <w:rPr>
          <w:rFonts w:ascii="Times New Roman" w:hAnsi="Times New Roman"/>
          <w:sz w:val="28"/>
          <w:vertAlign w:val="superscript"/>
        </w:rPr>
        <w:footnoteReference w:id="1"/>
      </w:r>
      <w:r w:rsidRPr="00DC3A2E">
        <w:rPr>
          <w:rFonts w:ascii="Times New Roman" w:hAnsi="Times New Roman"/>
          <w:b/>
          <w:smallCaps/>
          <w:kern w:val="32"/>
          <w:sz w:val="28"/>
        </w:rPr>
        <w:t xml:space="preserve"> Программы</w:t>
      </w:r>
      <w:bookmarkEnd w:id="46"/>
      <w:bookmarkEnd w:id="47"/>
      <w:bookmarkEnd w:id="48"/>
      <w:bookmarkEnd w:id="49"/>
      <w:bookmarkEnd w:id="50"/>
      <w:bookmarkEnd w:id="51"/>
      <w:bookmarkEnd w:id="52"/>
      <w:bookmarkEnd w:id="53"/>
      <w:bookmarkEnd w:id="54"/>
    </w:p>
    <w:p w:rsidR="00885DD6" w:rsidRPr="0018683F" w:rsidRDefault="00885DD6" w:rsidP="00885DD6">
      <w:pPr>
        <w:widowControl w:val="0"/>
        <w:tabs>
          <w:tab w:val="left" w:pos="993"/>
        </w:tabs>
        <w:suppressAutoHyphens/>
        <w:spacing w:after="0" w:line="360" w:lineRule="auto"/>
        <w:ind w:firstLine="709"/>
        <w:jc w:val="both"/>
        <w:rPr>
          <w:rFonts w:ascii="Times New Roman" w:eastAsia="Times New Roman" w:hAnsi="Times New Roman"/>
          <w:sz w:val="28"/>
          <w:szCs w:val="28"/>
          <w:lang w:eastAsia="ru-RU"/>
        </w:rPr>
      </w:pP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Советом глав правительств СНГ </w:t>
      </w:r>
      <w:hyperlink r:id="rId20" w:anchor="reestr/view/text?doc=2729" w:history="1">
        <w:r w:rsidRPr="0018683F">
          <w:rPr>
            <w:rFonts w:ascii="Times New Roman" w:hAnsi="Times New Roman"/>
            <w:sz w:val="28"/>
          </w:rPr>
          <w:t>Решением</w:t>
        </w:r>
      </w:hyperlink>
      <w:r w:rsidRPr="00DC3A2E">
        <w:rPr>
          <w:rFonts w:ascii="Times New Roman" w:hAnsi="Times New Roman"/>
          <w:sz w:val="28"/>
        </w:rPr>
        <w:t xml:space="preserve"> от 20 октября 2009 года об </w:t>
      </w:r>
      <w:r w:rsidRPr="00DC3A2E">
        <w:rPr>
          <w:rFonts w:ascii="Times New Roman" w:hAnsi="Times New Roman"/>
          <w:spacing w:val="-4"/>
          <w:sz w:val="28"/>
        </w:rPr>
        <w:t>Основных направлениях долгосрочного сотрудничества государств – участников</w:t>
      </w:r>
      <w:r w:rsidRPr="00DC3A2E">
        <w:rPr>
          <w:rFonts w:ascii="Times New Roman" w:hAnsi="Times New Roman"/>
          <w:sz w:val="28"/>
        </w:rPr>
        <w:t xml:space="preserve"> СНГ в инновационной сфере определены цели и задачи межгосударственного инновационного сотрудничества.</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Pr>
          <w:rFonts w:ascii="Times New Roman" w:hAnsi="Times New Roman"/>
          <w:sz w:val="28"/>
        </w:rPr>
        <w:t>ЦЕЛИ</w:t>
      </w:r>
      <w:r w:rsidRPr="00DC3A2E">
        <w:rPr>
          <w:rFonts w:ascii="Times New Roman" w:hAnsi="Times New Roman"/>
          <w:sz w:val="28"/>
        </w:rPr>
        <w:t>:</w:t>
      </w:r>
    </w:p>
    <w:p w:rsidR="00885DD6" w:rsidRDefault="00885DD6" w:rsidP="00D238C3">
      <w:pPr>
        <w:widowControl w:val="0"/>
        <w:numPr>
          <w:ilvl w:val="0"/>
          <w:numId w:val="12"/>
        </w:numPr>
        <w:tabs>
          <w:tab w:val="left" w:pos="993"/>
        </w:tabs>
        <w:spacing w:after="0" w:line="360" w:lineRule="exact"/>
        <w:ind w:left="0" w:firstLine="709"/>
        <w:contextualSpacing/>
        <w:jc w:val="both"/>
        <w:rPr>
          <w:sz w:val="28"/>
        </w:rPr>
      </w:pPr>
      <w:r w:rsidRPr="00DC3A2E">
        <w:rPr>
          <w:rFonts w:ascii="Times New Roman" w:hAnsi="Times New Roman"/>
          <w:sz w:val="28"/>
        </w:rPr>
        <w:t xml:space="preserve">эффективное использование инноваций и инвестиций, а также повышение глобальной конкурентоспособности </w:t>
      </w:r>
      <w:r w:rsidRPr="001A06F7">
        <w:rPr>
          <w:rFonts w:ascii="Times New Roman" w:hAnsi="Times New Roman"/>
          <w:sz w:val="28"/>
          <w:szCs w:val="28"/>
        </w:rPr>
        <w:t>национальной экономики</w:t>
      </w:r>
      <w:r>
        <w:rPr>
          <w:sz w:val="28"/>
          <w:szCs w:val="28"/>
        </w:rPr>
        <w:t xml:space="preserve"> </w:t>
      </w:r>
      <w:r w:rsidRPr="00DC3A2E">
        <w:rPr>
          <w:rFonts w:ascii="Times New Roman" w:hAnsi="Times New Roman"/>
          <w:sz w:val="28"/>
        </w:rPr>
        <w:t>государств – участников</w:t>
      </w:r>
      <w:r>
        <w:rPr>
          <w:sz w:val="28"/>
          <w:szCs w:val="28"/>
        </w:rPr>
        <w:t xml:space="preserve"> </w:t>
      </w:r>
      <w:r w:rsidRPr="00712D63">
        <w:rPr>
          <w:rFonts w:ascii="Times New Roman" w:hAnsi="Times New Roman"/>
          <w:sz w:val="28"/>
          <w:szCs w:val="28"/>
        </w:rPr>
        <w:t>СНГ</w:t>
      </w:r>
      <w:r w:rsidRPr="00DC3A2E">
        <w:rPr>
          <w:rFonts w:ascii="Times New Roman" w:hAnsi="Times New Roman"/>
          <w:sz w:val="28"/>
        </w:rPr>
        <w:t>;</w:t>
      </w:r>
    </w:p>
    <w:p w:rsidR="00885DD6" w:rsidRDefault="00885DD6" w:rsidP="00D238C3">
      <w:pPr>
        <w:widowControl w:val="0"/>
        <w:numPr>
          <w:ilvl w:val="0"/>
          <w:numId w:val="12"/>
        </w:numPr>
        <w:tabs>
          <w:tab w:val="left" w:pos="993"/>
        </w:tab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экономической, продовольственной, энергетической и экологической безопасности;</w:t>
      </w:r>
    </w:p>
    <w:p w:rsidR="00885DD6" w:rsidRDefault="00885DD6" w:rsidP="00D238C3">
      <w:pPr>
        <w:widowControl w:val="0"/>
        <w:numPr>
          <w:ilvl w:val="0"/>
          <w:numId w:val="12"/>
        </w:numPr>
        <w:tabs>
          <w:tab w:val="left" w:pos="993"/>
        </w:tab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стабильного и сбалансированного экономического роста с повышением уровня благосостояния и качества жизни населения на основе эффектов масштаба, мультипликационного, симбиотического и синергетического эффектов;</w:t>
      </w:r>
    </w:p>
    <w:p w:rsidR="00885DD6" w:rsidRDefault="00885DD6" w:rsidP="00D238C3">
      <w:pPr>
        <w:widowControl w:val="0"/>
        <w:numPr>
          <w:ilvl w:val="0"/>
          <w:numId w:val="12"/>
        </w:numPr>
        <w:tabs>
          <w:tab w:val="left" w:pos="993"/>
        </w:tab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производство товаров и услуг за счет существенного повышения их </w:t>
      </w:r>
      <w:proofErr w:type="spellStart"/>
      <w:r w:rsidRPr="00DC3A2E">
        <w:rPr>
          <w:rFonts w:ascii="Times New Roman" w:hAnsi="Times New Roman"/>
          <w:sz w:val="28"/>
        </w:rPr>
        <w:t>инновационности</w:t>
      </w:r>
      <w:proofErr w:type="spellEnd"/>
      <w:r w:rsidRPr="00DC3A2E">
        <w:rPr>
          <w:rFonts w:ascii="Times New Roman" w:hAnsi="Times New Roman"/>
          <w:sz w:val="28"/>
        </w:rPr>
        <w:t xml:space="preserve">, технологичности, </w:t>
      </w:r>
      <w:proofErr w:type="spellStart"/>
      <w:r w:rsidRPr="00DC3A2E">
        <w:rPr>
          <w:rFonts w:ascii="Times New Roman" w:hAnsi="Times New Roman"/>
          <w:sz w:val="28"/>
        </w:rPr>
        <w:t>наукоемкости</w:t>
      </w:r>
      <w:proofErr w:type="spellEnd"/>
      <w:r w:rsidRPr="00DC3A2E">
        <w:rPr>
          <w:rFonts w:ascii="Times New Roman" w:hAnsi="Times New Roman"/>
          <w:sz w:val="28"/>
        </w:rPr>
        <w:t xml:space="preserve"> и </w:t>
      </w:r>
      <w:proofErr w:type="spellStart"/>
      <w:r w:rsidRPr="00DC3A2E">
        <w:rPr>
          <w:rFonts w:ascii="Times New Roman" w:hAnsi="Times New Roman"/>
          <w:sz w:val="28"/>
        </w:rPr>
        <w:t>экологичности</w:t>
      </w:r>
      <w:proofErr w:type="spellEnd"/>
      <w:r w:rsidRPr="00DC3A2E">
        <w:rPr>
          <w:rFonts w:ascii="Times New Roman" w:hAnsi="Times New Roman"/>
          <w:sz w:val="28"/>
        </w:rPr>
        <w:t xml:space="preserve">, а также </w:t>
      </w:r>
      <w:r>
        <w:rPr>
          <w:rFonts w:ascii="Times New Roman" w:hAnsi="Times New Roman"/>
          <w:sz w:val="28"/>
        </w:rPr>
        <w:t>уменьшения</w:t>
      </w:r>
      <w:r>
        <w:rPr>
          <w:sz w:val="28"/>
          <w:szCs w:val="28"/>
        </w:rPr>
        <w:t xml:space="preserve"> </w:t>
      </w:r>
      <w:r w:rsidRPr="00DC3A2E">
        <w:rPr>
          <w:rFonts w:ascii="Times New Roman" w:hAnsi="Times New Roman"/>
          <w:sz w:val="28"/>
        </w:rPr>
        <w:t xml:space="preserve">их </w:t>
      </w:r>
      <w:proofErr w:type="spellStart"/>
      <w:r w:rsidRPr="00DC3A2E">
        <w:rPr>
          <w:rFonts w:ascii="Times New Roman" w:hAnsi="Times New Roman"/>
          <w:sz w:val="28"/>
        </w:rPr>
        <w:t>энерго</w:t>
      </w:r>
      <w:proofErr w:type="spellEnd"/>
      <w:r w:rsidRPr="00DC3A2E">
        <w:rPr>
          <w:rFonts w:ascii="Times New Roman" w:hAnsi="Times New Roman"/>
          <w:sz w:val="28"/>
        </w:rPr>
        <w:t>- и материалоемкости;</w:t>
      </w:r>
    </w:p>
    <w:p w:rsidR="00885DD6" w:rsidRDefault="00885DD6" w:rsidP="00D238C3">
      <w:pPr>
        <w:widowControl w:val="0"/>
        <w:numPr>
          <w:ilvl w:val="0"/>
          <w:numId w:val="12"/>
        </w:numPr>
        <w:tabs>
          <w:tab w:val="left" w:pos="993"/>
        </w:tabs>
        <w:spacing w:after="0" w:line="360" w:lineRule="exact"/>
        <w:ind w:left="0" w:firstLine="709"/>
        <w:contextualSpacing/>
        <w:jc w:val="both"/>
        <w:rPr>
          <w:rFonts w:ascii="Times New Roman" w:hAnsi="Times New Roman"/>
          <w:sz w:val="28"/>
        </w:rPr>
      </w:pPr>
      <w:r w:rsidRPr="00DC3A2E">
        <w:rPr>
          <w:rFonts w:ascii="Times New Roman" w:hAnsi="Times New Roman"/>
          <w:sz w:val="28"/>
        </w:rPr>
        <w:t>интенсивная взаимовыгодная торговля на условиях свободного движения товаров</w:t>
      </w:r>
      <w:r w:rsidRPr="00712D63">
        <w:rPr>
          <w:rFonts w:ascii="Times New Roman" w:hAnsi="Times New Roman"/>
          <w:sz w:val="28"/>
          <w:szCs w:val="28"/>
        </w:rPr>
        <w:t>,</w:t>
      </w:r>
      <w:r w:rsidRPr="00A80DE9">
        <w:rPr>
          <w:sz w:val="28"/>
          <w:szCs w:val="28"/>
        </w:rPr>
        <w:t xml:space="preserve"> </w:t>
      </w:r>
      <w:r w:rsidRPr="00DC3A2E">
        <w:rPr>
          <w:rFonts w:ascii="Times New Roman" w:hAnsi="Times New Roman"/>
          <w:sz w:val="28"/>
        </w:rPr>
        <w:t>услуг труда и капитала;</w:t>
      </w:r>
    </w:p>
    <w:p w:rsidR="00885DD6" w:rsidRDefault="00885DD6" w:rsidP="00D238C3">
      <w:pPr>
        <w:widowControl w:val="0"/>
        <w:numPr>
          <w:ilvl w:val="0"/>
          <w:numId w:val="12"/>
        </w:numPr>
        <w:tabs>
          <w:tab w:val="left" w:pos="993"/>
        </w:tabs>
        <w:spacing w:after="0" w:line="360" w:lineRule="exact"/>
        <w:ind w:left="0" w:firstLine="709"/>
        <w:contextualSpacing/>
        <w:jc w:val="both"/>
        <w:rPr>
          <w:rFonts w:ascii="Times New Roman" w:hAnsi="Times New Roman"/>
          <w:sz w:val="28"/>
        </w:rPr>
      </w:pPr>
      <w:r w:rsidRPr="00DC3A2E">
        <w:rPr>
          <w:rFonts w:ascii="Times New Roman" w:hAnsi="Times New Roman"/>
          <w:sz w:val="28"/>
        </w:rPr>
        <w:t>усиление и укрепление интеграционных связей государств – участников Программы.</w:t>
      </w:r>
    </w:p>
    <w:p w:rsidR="00885DD6" w:rsidRDefault="00885DD6" w:rsidP="00885DD6">
      <w:pPr>
        <w:widowControl w:val="0"/>
        <w:tabs>
          <w:tab w:val="left" w:pos="993"/>
        </w:tabs>
        <w:suppressAutoHyphens/>
        <w:spacing w:after="0" w:line="360" w:lineRule="exact"/>
        <w:ind w:firstLine="709"/>
        <w:contextualSpacing/>
        <w:jc w:val="both"/>
        <w:rPr>
          <w:rFonts w:ascii="Times New Roman" w:hAnsi="Times New Roman"/>
          <w:sz w:val="28"/>
        </w:rPr>
      </w:pPr>
      <w:r>
        <w:rPr>
          <w:rFonts w:ascii="Times New Roman" w:hAnsi="Times New Roman"/>
          <w:sz w:val="28"/>
        </w:rPr>
        <w:t>ЗАДАЧИ</w:t>
      </w:r>
      <w:r w:rsidRPr="00DC3A2E">
        <w:rPr>
          <w:rFonts w:ascii="Times New Roman" w:hAnsi="Times New Roman"/>
          <w:sz w:val="28"/>
        </w:rPr>
        <w:t>:</w:t>
      </w:r>
    </w:p>
    <w:p w:rsidR="00885DD6" w:rsidRDefault="00885DD6" w:rsidP="00D238C3">
      <w:pPr>
        <w:widowControl w:val="0"/>
        <w:numPr>
          <w:ilvl w:val="0"/>
          <w:numId w:val="12"/>
        </w:numPr>
        <w:tabs>
          <w:tab w:val="left" w:pos="993"/>
        </w:tabs>
        <w:spacing w:after="0" w:line="360" w:lineRule="exact"/>
        <w:ind w:left="0" w:firstLine="709"/>
        <w:contextualSpacing/>
        <w:jc w:val="both"/>
        <w:rPr>
          <w:rFonts w:ascii="Times New Roman" w:hAnsi="Times New Roman"/>
          <w:sz w:val="28"/>
        </w:rPr>
      </w:pPr>
      <w:r w:rsidRPr="00DC3A2E">
        <w:rPr>
          <w:rFonts w:ascii="Times New Roman" w:hAnsi="Times New Roman"/>
          <w:sz w:val="28"/>
        </w:rPr>
        <w:t>определение и реализация научно-технических приоритетов;</w:t>
      </w:r>
    </w:p>
    <w:p w:rsidR="00885DD6" w:rsidRPr="00712D63" w:rsidRDefault="00885DD6" w:rsidP="00D238C3">
      <w:pPr>
        <w:widowControl w:val="0"/>
        <w:numPr>
          <w:ilvl w:val="0"/>
          <w:numId w:val="12"/>
        </w:numPr>
        <w:tabs>
          <w:tab w:val="left" w:pos="993"/>
        </w:tabs>
        <w:spacing w:after="0" w:line="360" w:lineRule="exact"/>
        <w:ind w:left="0" w:firstLine="709"/>
        <w:contextualSpacing/>
        <w:jc w:val="both"/>
        <w:rPr>
          <w:sz w:val="28"/>
        </w:rPr>
      </w:pPr>
      <w:r w:rsidRPr="00DC3A2E">
        <w:rPr>
          <w:rFonts w:ascii="Times New Roman" w:hAnsi="Times New Roman"/>
          <w:sz w:val="28"/>
        </w:rPr>
        <w:t>обеспечение инновационной предпринимательской активности и инновационной культуры;</w:t>
      </w:r>
    </w:p>
    <w:p w:rsidR="00885DD6" w:rsidRDefault="00885DD6" w:rsidP="00D238C3">
      <w:pPr>
        <w:widowControl w:val="0"/>
        <w:numPr>
          <w:ilvl w:val="0"/>
          <w:numId w:val="12"/>
        </w:numPr>
        <w:tabs>
          <w:tab w:val="left" w:pos="993"/>
        </w:tabs>
        <w:spacing w:after="0" w:line="360" w:lineRule="exact"/>
        <w:ind w:left="0" w:firstLine="709"/>
        <w:contextualSpacing/>
        <w:jc w:val="both"/>
        <w:rPr>
          <w:rFonts w:ascii="Times New Roman" w:hAnsi="Times New Roman"/>
          <w:sz w:val="28"/>
        </w:rPr>
      </w:pPr>
      <w:r w:rsidRPr="00DC3A2E">
        <w:rPr>
          <w:rFonts w:ascii="Times New Roman" w:hAnsi="Times New Roman"/>
          <w:sz w:val="28"/>
        </w:rPr>
        <w:t>введение объектов интеллектуальной собственности в хозяйственный оборот;</w:t>
      </w:r>
    </w:p>
    <w:p w:rsidR="00885DD6" w:rsidRDefault="00885DD6" w:rsidP="00D238C3">
      <w:pPr>
        <w:widowControl w:val="0"/>
        <w:numPr>
          <w:ilvl w:val="0"/>
          <w:numId w:val="12"/>
        </w:numPr>
        <w:tabs>
          <w:tab w:val="left" w:pos="993"/>
        </w:tabs>
        <w:spacing w:after="0" w:line="360" w:lineRule="exact"/>
        <w:ind w:left="0" w:firstLine="709"/>
        <w:contextualSpacing/>
        <w:jc w:val="both"/>
        <w:rPr>
          <w:rFonts w:ascii="Times New Roman" w:hAnsi="Times New Roman"/>
          <w:sz w:val="28"/>
        </w:rPr>
      </w:pPr>
      <w:r w:rsidRPr="00DC3A2E">
        <w:rPr>
          <w:rFonts w:ascii="Times New Roman" w:hAnsi="Times New Roman"/>
          <w:sz w:val="28"/>
        </w:rPr>
        <w:t>создание современной инфраструктуры инновационного процесса;</w:t>
      </w:r>
    </w:p>
    <w:p w:rsidR="00885DD6" w:rsidRDefault="00885DD6" w:rsidP="00D238C3">
      <w:pPr>
        <w:widowControl w:val="0"/>
        <w:numPr>
          <w:ilvl w:val="0"/>
          <w:numId w:val="12"/>
        </w:numPr>
        <w:tabs>
          <w:tab w:val="left" w:pos="993"/>
        </w:tab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реализация программ </w:t>
      </w:r>
      <w:proofErr w:type="spellStart"/>
      <w:r w:rsidRPr="00DC3A2E">
        <w:rPr>
          <w:rFonts w:ascii="Times New Roman" w:hAnsi="Times New Roman"/>
          <w:sz w:val="28"/>
        </w:rPr>
        <w:t>импортозамещения</w:t>
      </w:r>
      <w:proofErr w:type="spellEnd"/>
      <w:r w:rsidRPr="00DC3A2E">
        <w:rPr>
          <w:rFonts w:ascii="Times New Roman" w:hAnsi="Times New Roman"/>
          <w:sz w:val="28"/>
        </w:rPr>
        <w:t>.</w:t>
      </w:r>
    </w:p>
    <w:p w:rsidR="00885DD6" w:rsidRDefault="00885DD6" w:rsidP="00885DD6">
      <w:pPr>
        <w:widowControl w:val="0"/>
        <w:tabs>
          <w:tab w:val="left" w:pos="993"/>
        </w:tabs>
        <w:suppressAutoHyphens/>
        <w:spacing w:after="0" w:line="360" w:lineRule="exact"/>
        <w:ind w:firstLine="709"/>
        <w:jc w:val="both"/>
        <w:rPr>
          <w:sz w:val="28"/>
        </w:rPr>
      </w:pPr>
      <w:r w:rsidRPr="00DC3A2E">
        <w:rPr>
          <w:rFonts w:ascii="Times New Roman" w:hAnsi="Times New Roman"/>
          <w:sz w:val="28"/>
        </w:rPr>
        <w:t xml:space="preserve">Цель Программы, вытекающая из Основных направлений долгосрочного сотрудничества государств – участников СНГ в инновационной сфере, – создание условий для повышения глобальной конкурентоспособности экономики государств – участников СНГ, трансформации ее в социально </w:t>
      </w:r>
      <w:r w:rsidRPr="00DC3A2E">
        <w:rPr>
          <w:rFonts w:ascii="Times New Roman" w:hAnsi="Times New Roman"/>
          <w:sz w:val="28"/>
        </w:rPr>
        <w:lastRenderedPageBreak/>
        <w:t>ориентированную инновационную экономику, реализации приоритетов экономического развития на основе эффективного взаимодействия национальных инновационных систем в интегрируемом инновационном пространстве, утверждения международного авторитета Содружества как одного из мировых центров технологического лидерства.</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Задачи Программы развивают положения Основных направлений долгосрочного сотрудничества государств – участников СНГ в инновационной сфере и их решение должно обеспечить:</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решение главной задачи</w:t>
      </w:r>
      <w:r w:rsidRPr="0018683F">
        <w:rPr>
          <w:rFonts w:ascii="Times New Roman" w:eastAsia="Times New Roman" w:hAnsi="Times New Roman"/>
          <w:sz w:val="28"/>
          <w:szCs w:val="28"/>
          <w:lang w:eastAsia="ru-RU"/>
        </w:rPr>
        <w:t xml:space="preserve"> – </w:t>
      </w:r>
      <w:r w:rsidRPr="00DC3A2E">
        <w:rPr>
          <w:rFonts w:ascii="Times New Roman" w:hAnsi="Times New Roman"/>
          <w:sz w:val="28"/>
        </w:rPr>
        <w:t>создание межгосударственного пространства, объединяющего возможности национальных инновационных систем, придающего устойчивый системный характер инновационному развитию, способствующего эффективному использованию научно-технологических разработок и изобретений; усиление интеграции государств – участников СНГ в глобальное научно-техническое, инновационное и образовательное пространство, стимулирующее научно-техническую и инновационную активность, обеспечивающее концентрацию ресурсов для осуществления долгосрочных программ сотрудничества и реализации инновационных проектов, имеющих интеграционную составляющую;</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решение других задач:</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развитие межгосударственной кооперации в инновационной сфере, институтов инновационного сотрудничества для получения наибольшего эффекта от совпадения национальных экономических интересов, создание необходимых условий для развития рынков инновационных товаров и услуг; </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мобилизация и развитие научно-технологического потенциала, определение зон взаимных интересов, выделение в них приоритетных технологических областей для совместных инновационных проектов, создание условий для их реализации в интересах государств – участников Программы;</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формирование системы кадрового обеспечения межгосударственного инновационного сотрудничества, увеличение «человеческого» капитала и подготовка кадров современных руководителей и активных участников инновационных программ и проектов; стимулирование предпринимательской активности и формирование современной культуры участников инновационного процесса;</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совместное эффективное использование и развитие инновационной инфраструктуры, внедрение новых форм взаимодействия государства, субъектов научно-технической и инновационной деятельности и предпринимательского сектора, развитие инвестиционных инструментов, опирающихся на механизмы государственно-частного партнерства при </w:t>
      </w:r>
      <w:r w:rsidRPr="00DC3A2E">
        <w:rPr>
          <w:rFonts w:ascii="Times New Roman" w:hAnsi="Times New Roman"/>
          <w:sz w:val="28"/>
        </w:rPr>
        <w:lastRenderedPageBreak/>
        <w:t>коммерциализации результатов инновационной деятельности, использование потенциала институтов развития;</w:t>
      </w:r>
    </w:p>
    <w:p w:rsidR="00885DD6" w:rsidRPr="00691A76" w:rsidRDefault="00885DD6" w:rsidP="00691A76">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развитие системы межгосударственного регулирования инновационной деятельности, устранение возможных правовых и административных барьеров, создание условий для постепенной гармонизации и развития национальных систем нормативно-правового регулирования инновационной деятельности, стандартизации и сертификации продукции (услуг) в сфере разработки и производства высокотехнологичной наукоемкой продукции (услуг), </w:t>
      </w:r>
      <w:r w:rsidRPr="00691A76">
        <w:rPr>
          <w:rFonts w:ascii="Times New Roman" w:hAnsi="Times New Roman"/>
          <w:sz w:val="28"/>
        </w:rPr>
        <w:t xml:space="preserve">технического регулирования и саморегулирования. </w:t>
      </w:r>
    </w:p>
    <w:p w:rsidR="00691A76" w:rsidRPr="00691A76" w:rsidRDefault="00691A76" w:rsidP="00691A76">
      <w:pPr>
        <w:widowControl w:val="0"/>
        <w:suppressAutoHyphens/>
        <w:ind w:firstLine="709"/>
        <w:contextualSpacing/>
        <w:jc w:val="both"/>
        <w:rPr>
          <w:rFonts w:ascii="Times New Roman" w:hAnsi="Times New Roman"/>
          <w:b/>
          <w:sz w:val="28"/>
        </w:rPr>
      </w:pPr>
      <w:r w:rsidRPr="00691A76">
        <w:rPr>
          <w:rFonts w:ascii="Times New Roman" w:hAnsi="Times New Roman"/>
          <w:sz w:val="28"/>
          <w:szCs w:val="28"/>
        </w:rPr>
        <w:t>Достижение цел</w:t>
      </w:r>
      <w:r w:rsidR="009B44FF">
        <w:rPr>
          <w:rFonts w:ascii="Times New Roman" w:hAnsi="Times New Roman"/>
          <w:sz w:val="28"/>
          <w:szCs w:val="28"/>
        </w:rPr>
        <w:t>и</w:t>
      </w:r>
      <w:r w:rsidRPr="00691A76">
        <w:rPr>
          <w:rFonts w:ascii="Times New Roman" w:hAnsi="Times New Roman"/>
          <w:sz w:val="28"/>
          <w:szCs w:val="28"/>
        </w:rPr>
        <w:t xml:space="preserve"> </w:t>
      </w:r>
      <w:r w:rsidR="005A4097">
        <w:rPr>
          <w:rFonts w:ascii="Times New Roman" w:hAnsi="Times New Roman"/>
          <w:sz w:val="28"/>
          <w:szCs w:val="28"/>
        </w:rPr>
        <w:t xml:space="preserve"> и задач </w:t>
      </w:r>
      <w:r w:rsidRPr="00691A76">
        <w:rPr>
          <w:rFonts w:ascii="Times New Roman" w:hAnsi="Times New Roman"/>
          <w:sz w:val="28"/>
          <w:szCs w:val="28"/>
        </w:rPr>
        <w:t>Программы</w:t>
      </w:r>
      <w:r w:rsidR="005A4097">
        <w:rPr>
          <w:rFonts w:ascii="Times New Roman" w:hAnsi="Times New Roman"/>
          <w:sz w:val="28"/>
          <w:szCs w:val="28"/>
        </w:rPr>
        <w:t xml:space="preserve"> </w:t>
      </w:r>
      <w:r w:rsidRPr="00691A76">
        <w:rPr>
          <w:rFonts w:ascii="Times New Roman" w:hAnsi="Times New Roman"/>
          <w:sz w:val="28"/>
          <w:szCs w:val="28"/>
        </w:rPr>
        <w:t>посредством реализации отдельных и взаимосвязанных мероприятий и инновационных проектов основ</w:t>
      </w:r>
      <w:r w:rsidR="009B44FF">
        <w:rPr>
          <w:rFonts w:ascii="Times New Roman" w:hAnsi="Times New Roman"/>
          <w:sz w:val="28"/>
          <w:szCs w:val="28"/>
        </w:rPr>
        <w:t>ано</w:t>
      </w:r>
      <w:r w:rsidRPr="00691A76">
        <w:rPr>
          <w:rFonts w:ascii="Times New Roman" w:hAnsi="Times New Roman"/>
          <w:sz w:val="28"/>
          <w:szCs w:val="28"/>
        </w:rPr>
        <w:t xml:space="preserve"> на решении</w:t>
      </w:r>
      <w:r w:rsidR="005A4097">
        <w:rPr>
          <w:rFonts w:ascii="Times New Roman" w:hAnsi="Times New Roman"/>
          <w:sz w:val="28"/>
          <w:szCs w:val="28"/>
        </w:rPr>
        <w:t xml:space="preserve"> задач согласно заданным срокам</w:t>
      </w:r>
      <w:r w:rsidRPr="00691A76">
        <w:rPr>
          <w:rFonts w:ascii="Times New Roman" w:hAnsi="Times New Roman"/>
          <w:sz w:val="28"/>
          <w:szCs w:val="28"/>
        </w:rPr>
        <w:t xml:space="preserve"> при учете основных показателей социально-экономического развития государств-участников СНГ до 2020 года.</w:t>
      </w:r>
    </w:p>
    <w:p w:rsidR="00691A76" w:rsidRPr="00691A76" w:rsidRDefault="00691A76" w:rsidP="00691A76">
      <w:pPr>
        <w:widowControl w:val="0"/>
        <w:suppressAutoHyphens/>
        <w:ind w:firstLine="709"/>
        <w:contextualSpacing/>
        <w:jc w:val="both"/>
        <w:rPr>
          <w:rFonts w:ascii="Times New Roman" w:hAnsi="Times New Roman"/>
          <w:b/>
          <w:sz w:val="28"/>
          <w:szCs w:val="28"/>
        </w:rPr>
      </w:pPr>
      <w:r w:rsidRPr="00691A76">
        <w:rPr>
          <w:rFonts w:ascii="Times New Roman" w:hAnsi="Times New Roman"/>
          <w:b/>
          <w:sz w:val="28"/>
          <w:szCs w:val="28"/>
        </w:rPr>
        <w:t>Стратегические показатели</w:t>
      </w:r>
    </w:p>
    <w:p w:rsidR="00691A76" w:rsidRPr="00691A76" w:rsidRDefault="00691A76" w:rsidP="00691A76">
      <w:pPr>
        <w:widowControl w:val="0"/>
        <w:suppressAutoHyphens/>
        <w:ind w:firstLine="709"/>
        <w:contextualSpacing/>
        <w:jc w:val="both"/>
        <w:rPr>
          <w:rFonts w:ascii="Times New Roman" w:hAnsi="Times New Roman"/>
          <w:sz w:val="28"/>
          <w:szCs w:val="28"/>
        </w:rPr>
      </w:pPr>
      <w:r w:rsidRPr="00691A76">
        <w:rPr>
          <w:rFonts w:ascii="Times New Roman" w:hAnsi="Times New Roman"/>
          <w:spacing w:val="-6"/>
          <w:sz w:val="28"/>
          <w:szCs w:val="28"/>
        </w:rPr>
        <w:t>Система стратегических показателей представляет собой структурированный</w:t>
      </w:r>
      <w:r w:rsidRPr="00691A76">
        <w:rPr>
          <w:rFonts w:ascii="Times New Roman" w:hAnsi="Times New Roman"/>
          <w:sz w:val="28"/>
          <w:szCs w:val="28"/>
        </w:rPr>
        <w:t xml:space="preserve"> комплекс (систему) целевых показателей, отражающих </w:t>
      </w:r>
      <w:proofErr w:type="spellStart"/>
      <w:r w:rsidRPr="00691A76">
        <w:rPr>
          <w:rFonts w:ascii="Times New Roman" w:hAnsi="Times New Roman"/>
          <w:sz w:val="28"/>
          <w:szCs w:val="28"/>
        </w:rPr>
        <w:t>макрорезультаты</w:t>
      </w:r>
      <w:proofErr w:type="spellEnd"/>
      <w:r w:rsidRPr="00691A76">
        <w:rPr>
          <w:rFonts w:ascii="Times New Roman" w:hAnsi="Times New Roman"/>
          <w:sz w:val="28"/>
          <w:szCs w:val="28"/>
        </w:rPr>
        <w:t xml:space="preserve"> реализации Программы.</w:t>
      </w:r>
    </w:p>
    <w:p w:rsidR="00885DD6" w:rsidRPr="0018683F" w:rsidRDefault="00885DD6" w:rsidP="00691A76">
      <w:pPr>
        <w:widowControl w:val="0"/>
        <w:autoSpaceDE w:val="0"/>
        <w:autoSpaceDN w:val="0"/>
        <w:adjustRightInd w:val="0"/>
        <w:spacing w:after="0" w:line="360" w:lineRule="exact"/>
        <w:ind w:firstLine="709"/>
        <w:contextualSpacing/>
        <w:jc w:val="both"/>
        <w:rPr>
          <w:rFonts w:ascii="Times New Roman" w:eastAsia="Times New Roman" w:hAnsi="Times New Roman"/>
          <w:sz w:val="28"/>
          <w:szCs w:val="28"/>
          <w:lang w:eastAsia="ru-RU"/>
        </w:rPr>
      </w:pPr>
      <w:r w:rsidRPr="00691A76">
        <w:rPr>
          <w:rFonts w:ascii="Times New Roman" w:eastAsia="Times New Roman" w:hAnsi="Times New Roman"/>
          <w:sz w:val="28"/>
          <w:szCs w:val="28"/>
          <w:lang w:eastAsia="ru-RU"/>
        </w:rPr>
        <w:t>Основной социально-экономический</w:t>
      </w:r>
      <w:r w:rsidRPr="0018683F">
        <w:rPr>
          <w:rFonts w:ascii="Times New Roman" w:eastAsia="Times New Roman" w:hAnsi="Times New Roman"/>
          <w:sz w:val="28"/>
          <w:szCs w:val="28"/>
          <w:lang w:eastAsia="ru-RU"/>
        </w:rPr>
        <w:t xml:space="preserve"> эффект от выполнения Программы связан с реализацией программных мероприятий в рамках межгосударственных инновационных мероприятий и проектов. Положительный эффект от реализации Программы в значительной степени ожидается после ее завершения, так как существует временной лаг между запуском Программы и получением </w:t>
      </w:r>
      <w:r w:rsidR="009B44FF">
        <w:rPr>
          <w:rFonts w:ascii="Times New Roman" w:eastAsia="Times New Roman" w:hAnsi="Times New Roman"/>
          <w:sz w:val="28"/>
          <w:szCs w:val="28"/>
          <w:lang w:eastAsia="ru-RU"/>
        </w:rPr>
        <w:t>дохода</w:t>
      </w:r>
      <w:r w:rsidRPr="0018683F">
        <w:rPr>
          <w:rFonts w:ascii="Times New Roman" w:eastAsia="Times New Roman" w:hAnsi="Times New Roman"/>
          <w:sz w:val="28"/>
          <w:szCs w:val="28"/>
          <w:lang w:eastAsia="ru-RU"/>
        </w:rPr>
        <w:t xml:space="preserve"> от коммерциализации инновационных разработок. </w:t>
      </w:r>
    </w:p>
    <w:p w:rsidR="00885DD6" w:rsidRPr="0018683F" w:rsidRDefault="00885DD6" w:rsidP="00885DD6">
      <w:pPr>
        <w:spacing w:after="0" w:line="360" w:lineRule="exact"/>
        <w:ind w:firstLine="709"/>
        <w:jc w:val="both"/>
        <w:rPr>
          <w:rFonts w:ascii="Times New Roman" w:eastAsia="Times New Roman" w:hAnsi="Times New Roman"/>
          <w:bCs/>
          <w:sz w:val="28"/>
          <w:szCs w:val="28"/>
          <w:lang w:eastAsia="ru-RU"/>
        </w:rPr>
      </w:pPr>
      <w:r w:rsidRPr="0018683F">
        <w:rPr>
          <w:rFonts w:ascii="Times New Roman" w:eastAsia="Times New Roman" w:hAnsi="Times New Roman"/>
          <w:bCs/>
          <w:sz w:val="28"/>
          <w:szCs w:val="28"/>
          <w:lang w:eastAsia="ru-RU"/>
        </w:rPr>
        <w:t>Реализация предусмотренных Программой мероприятий создаст предпосылки для обеспечения следующих положительных эффектов:</w:t>
      </w:r>
    </w:p>
    <w:p w:rsidR="00885DD6" w:rsidRPr="0018683F" w:rsidRDefault="00885DD6" w:rsidP="008C639A">
      <w:pPr>
        <w:tabs>
          <w:tab w:val="left" w:pos="993"/>
        </w:tabs>
        <w:spacing w:after="0" w:line="360" w:lineRule="exact"/>
        <w:ind w:firstLine="709"/>
        <w:contextualSpacing/>
        <w:jc w:val="both"/>
        <w:rPr>
          <w:rFonts w:ascii="Times New Roman" w:eastAsia="Times New Roman" w:hAnsi="Times New Roman"/>
          <w:bCs/>
          <w:sz w:val="28"/>
          <w:szCs w:val="28"/>
          <w:lang w:eastAsia="ru-RU"/>
        </w:rPr>
      </w:pPr>
      <w:r w:rsidRPr="0018683F">
        <w:rPr>
          <w:rFonts w:ascii="Times New Roman" w:eastAsia="Times New Roman" w:hAnsi="Times New Roman"/>
          <w:bCs/>
          <w:sz w:val="28"/>
          <w:szCs w:val="28"/>
          <w:lang w:eastAsia="ru-RU"/>
        </w:rPr>
        <w:t>на макроуровне – увеличение вклада в прирост ВВП и повышение эффективности предприятий за счет технологического перевооружения, снижение доли сырьевого сектора в экономике государств-участников СНГ, опережающий рост производства и продаж инновационной продукции, улучшение структуры экспорта за счет роста в нем доли продукции высокой степени переработки и повышение удельного веса наукоемкой продукции производства на мировом рынке, снижение энергоемкости ВВП;</w:t>
      </w:r>
    </w:p>
    <w:p w:rsidR="00885DD6" w:rsidRPr="0018683F" w:rsidRDefault="00885DD6" w:rsidP="008C639A">
      <w:pPr>
        <w:tabs>
          <w:tab w:val="left" w:pos="993"/>
        </w:tabs>
        <w:spacing w:after="0" w:line="360" w:lineRule="exact"/>
        <w:ind w:firstLine="709"/>
        <w:contextualSpacing/>
        <w:jc w:val="both"/>
        <w:rPr>
          <w:rFonts w:ascii="Times New Roman" w:eastAsia="Times New Roman" w:hAnsi="Times New Roman"/>
          <w:bCs/>
          <w:sz w:val="28"/>
          <w:szCs w:val="28"/>
          <w:lang w:eastAsia="ru-RU"/>
        </w:rPr>
      </w:pPr>
      <w:r w:rsidRPr="0018683F">
        <w:rPr>
          <w:rFonts w:ascii="Times New Roman" w:eastAsia="Times New Roman" w:hAnsi="Times New Roman"/>
          <w:bCs/>
          <w:sz w:val="28"/>
          <w:szCs w:val="28"/>
          <w:lang w:eastAsia="ru-RU"/>
        </w:rPr>
        <w:t>микроуровне – увеличение численности и удельног</w:t>
      </w:r>
      <w:r w:rsidR="002E3C6D">
        <w:rPr>
          <w:rFonts w:ascii="Times New Roman" w:eastAsia="Times New Roman" w:hAnsi="Times New Roman"/>
          <w:bCs/>
          <w:sz w:val="28"/>
          <w:szCs w:val="28"/>
          <w:lang w:eastAsia="ru-RU"/>
        </w:rPr>
        <w:t xml:space="preserve">о веса в экономике инновационно </w:t>
      </w:r>
      <w:r w:rsidRPr="0018683F">
        <w:rPr>
          <w:rFonts w:ascii="Times New Roman" w:eastAsia="Times New Roman" w:hAnsi="Times New Roman"/>
          <w:bCs/>
          <w:sz w:val="28"/>
          <w:szCs w:val="28"/>
          <w:lang w:eastAsia="ru-RU"/>
        </w:rPr>
        <w:t xml:space="preserve">активных предприятий, рост капитализации предприятий за счет создания объектов интеллектуальной собственности, повышение интереса предприятий к инновациям и рост доли негосударственного финансирования </w:t>
      </w:r>
      <w:r w:rsidRPr="0018683F">
        <w:rPr>
          <w:rFonts w:ascii="Times New Roman" w:eastAsia="Times New Roman" w:hAnsi="Times New Roman"/>
          <w:bCs/>
          <w:sz w:val="28"/>
          <w:szCs w:val="28"/>
          <w:lang w:eastAsia="ru-RU"/>
        </w:rPr>
        <w:lastRenderedPageBreak/>
        <w:t>научно-исследовательских и опытно-конструкторских работ, улучшение финансового состояния и повышение эффективности деятельности организаций научно-технической сферы, сохранение и поступательное развитие их инновационного потенциала, увеличение доли нематериальных активов, находящихся в хозяйственном обороте, укрепление связей и расширение взаимовыгодного сотрудничества между наукой, образованием и производством;</w:t>
      </w:r>
    </w:p>
    <w:p w:rsidR="00885DD6" w:rsidRPr="0018683F" w:rsidRDefault="00885DD6" w:rsidP="008C639A">
      <w:pPr>
        <w:tabs>
          <w:tab w:val="left" w:pos="993"/>
        </w:tabs>
        <w:spacing w:after="0" w:line="360" w:lineRule="exact"/>
        <w:ind w:firstLine="709"/>
        <w:contextualSpacing/>
        <w:jc w:val="both"/>
        <w:rPr>
          <w:rFonts w:ascii="Times New Roman" w:eastAsia="Times New Roman" w:hAnsi="Times New Roman"/>
          <w:bCs/>
          <w:sz w:val="28"/>
          <w:szCs w:val="28"/>
          <w:lang w:eastAsia="ru-RU"/>
        </w:rPr>
      </w:pPr>
      <w:r w:rsidRPr="0018683F">
        <w:rPr>
          <w:rFonts w:ascii="Times New Roman" w:eastAsia="Times New Roman" w:hAnsi="Times New Roman"/>
          <w:bCs/>
          <w:sz w:val="28"/>
          <w:szCs w:val="28"/>
          <w:lang w:eastAsia="ru-RU"/>
        </w:rPr>
        <w:t>в сфере инновационного развития – сокращение сроков освоения новых передовых технологий, активизация инновационно-технологического обмена между предприятиями государств-участников СНГ, сохранение уникального научно-исследовательского оборудования, обеспечение эффективной защиты прав на результаты интеллектуальной деятельности;</w:t>
      </w:r>
    </w:p>
    <w:p w:rsidR="00885DD6" w:rsidRPr="0018683F" w:rsidRDefault="00885DD6" w:rsidP="008C639A">
      <w:pPr>
        <w:tabs>
          <w:tab w:val="left" w:pos="993"/>
        </w:tabs>
        <w:spacing w:after="0" w:line="360" w:lineRule="exact"/>
        <w:ind w:firstLine="709"/>
        <w:contextualSpacing/>
        <w:jc w:val="both"/>
        <w:rPr>
          <w:rFonts w:ascii="Times New Roman" w:eastAsia="Times New Roman" w:hAnsi="Times New Roman"/>
          <w:bCs/>
          <w:sz w:val="28"/>
          <w:szCs w:val="28"/>
          <w:lang w:eastAsia="ru-RU"/>
        </w:rPr>
      </w:pPr>
      <w:r w:rsidRPr="0018683F">
        <w:rPr>
          <w:rFonts w:ascii="Times New Roman" w:eastAsia="Times New Roman" w:hAnsi="Times New Roman"/>
          <w:bCs/>
          <w:sz w:val="28"/>
          <w:szCs w:val="28"/>
          <w:lang w:eastAsia="ru-RU"/>
        </w:rPr>
        <w:t>социально-экономической сфере, науке и образовании – повышение спроса на квалифицированные научно-технические кадры, оптимизация их возрастной структуры, повышение уровня доходов работников научно-технической сферы, сохранение и создание рабочих мест в этой сфере, снижение оттока научно-технических кадров, сохранение и развитие системы подготовки квалифицированных кадров в научно-технической и инновационной деятельности, расширение возможностей профессиональной самореализации молодежи</w:t>
      </w:r>
      <w:r w:rsidR="005A4097">
        <w:rPr>
          <w:rFonts w:ascii="Times New Roman" w:eastAsia="Times New Roman" w:hAnsi="Times New Roman"/>
          <w:bCs/>
          <w:sz w:val="28"/>
          <w:szCs w:val="28"/>
          <w:lang w:eastAsia="ru-RU"/>
        </w:rPr>
        <w:t>, развитие треугольника знаний образование – наука – предпринимательство</w:t>
      </w:r>
      <w:r w:rsidRPr="0018683F">
        <w:rPr>
          <w:rFonts w:ascii="Times New Roman" w:eastAsia="Times New Roman" w:hAnsi="Times New Roman"/>
          <w:bCs/>
          <w:sz w:val="28"/>
          <w:szCs w:val="28"/>
          <w:lang w:eastAsia="ru-RU"/>
        </w:rPr>
        <w:t>;</w:t>
      </w:r>
    </w:p>
    <w:p w:rsidR="00885DD6" w:rsidRDefault="00885DD6" w:rsidP="008C639A">
      <w:pPr>
        <w:tabs>
          <w:tab w:val="left" w:pos="993"/>
        </w:tabs>
        <w:spacing w:after="0" w:line="360" w:lineRule="exact"/>
        <w:ind w:firstLine="709"/>
        <w:contextualSpacing/>
        <w:jc w:val="both"/>
        <w:rPr>
          <w:rFonts w:ascii="Times New Roman" w:eastAsia="Times New Roman" w:hAnsi="Times New Roman"/>
          <w:bCs/>
          <w:sz w:val="28"/>
          <w:szCs w:val="28"/>
          <w:lang w:eastAsia="ru-RU"/>
        </w:rPr>
      </w:pPr>
      <w:r w:rsidRPr="0018683F">
        <w:rPr>
          <w:rFonts w:ascii="Times New Roman" w:eastAsia="Times New Roman" w:hAnsi="Times New Roman"/>
          <w:bCs/>
          <w:sz w:val="28"/>
          <w:szCs w:val="28"/>
          <w:lang w:eastAsia="ru-RU"/>
        </w:rPr>
        <w:t xml:space="preserve">бюджетной сфере – концентрация бюджетных ресурсов для поддержки инновационной деятельности, повышение прозрачности и результативности бюджетных расходов по инновационной тематике, </w:t>
      </w:r>
      <w:r w:rsidR="00845992">
        <w:rPr>
          <w:rFonts w:ascii="Times New Roman" w:eastAsia="Times New Roman" w:hAnsi="Times New Roman"/>
          <w:bCs/>
          <w:sz w:val="28"/>
          <w:szCs w:val="28"/>
          <w:lang w:eastAsia="ru-RU"/>
        </w:rPr>
        <w:t>оптимизация</w:t>
      </w:r>
      <w:r w:rsidRPr="0018683F">
        <w:rPr>
          <w:rFonts w:ascii="Times New Roman" w:eastAsia="Times New Roman" w:hAnsi="Times New Roman"/>
          <w:bCs/>
          <w:sz w:val="28"/>
          <w:szCs w:val="28"/>
          <w:lang w:eastAsia="ru-RU"/>
        </w:rPr>
        <w:t xml:space="preserve"> бюджетных научных организаций, повышение уровня внебюджетного </w:t>
      </w:r>
      <w:proofErr w:type="spellStart"/>
      <w:r w:rsidRPr="0018683F">
        <w:rPr>
          <w:rFonts w:ascii="Times New Roman" w:eastAsia="Times New Roman" w:hAnsi="Times New Roman"/>
          <w:bCs/>
          <w:sz w:val="28"/>
          <w:szCs w:val="28"/>
          <w:lang w:eastAsia="ru-RU"/>
        </w:rPr>
        <w:t>софинансирования</w:t>
      </w:r>
      <w:proofErr w:type="spellEnd"/>
      <w:r w:rsidRPr="0018683F">
        <w:rPr>
          <w:rFonts w:ascii="Times New Roman" w:eastAsia="Times New Roman" w:hAnsi="Times New Roman"/>
          <w:bCs/>
          <w:sz w:val="28"/>
          <w:szCs w:val="28"/>
          <w:lang w:eastAsia="ru-RU"/>
        </w:rPr>
        <w:t xml:space="preserve"> расходов на проведение научно-исследовательских и опытно-конструкторских работ, обеспечение дополнительных налоговых поступлений в бюджеты всех уровней.</w:t>
      </w:r>
    </w:p>
    <w:p w:rsidR="00845992" w:rsidRDefault="00845992" w:rsidP="00845992">
      <w:pPr>
        <w:tabs>
          <w:tab w:val="left" w:pos="993"/>
        </w:tabs>
        <w:spacing w:after="0" w:line="360" w:lineRule="exact"/>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Сбор, мониторинг и оценку по показателям, представленным в таблицах 1-3, проводят органы государственной статистики, Оператор и заказчик-координатор Программы.</w:t>
      </w:r>
    </w:p>
    <w:p w:rsidR="00845992" w:rsidRDefault="00845992" w:rsidP="00845992">
      <w:pPr>
        <w:tabs>
          <w:tab w:val="left" w:pos="993"/>
        </w:tabs>
        <w:spacing w:after="0" w:line="360" w:lineRule="exact"/>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Все целевые индикаторы и показатели Программы соответствуют ее цели и задачам. Они являются достоверными, могут быть определены, совместимы с международными показателям, соответствуют требованиям, предъявляемым к возможности оценки министерствами и ведомствами.</w:t>
      </w:r>
    </w:p>
    <w:p w:rsidR="00845992" w:rsidRPr="0018683F" w:rsidRDefault="00845992" w:rsidP="00845992">
      <w:pPr>
        <w:tabs>
          <w:tab w:val="left" w:pos="993"/>
        </w:tabs>
        <w:spacing w:after="0" w:line="360" w:lineRule="exact"/>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Мониторинг и оценку данных эффективности социально-экономических последствий реализации Программы проводят на основе системы стратегических показателей, которая представляет собой структурированный </w:t>
      </w:r>
      <w:r>
        <w:rPr>
          <w:rFonts w:ascii="Times New Roman" w:eastAsia="Times New Roman" w:hAnsi="Times New Roman"/>
          <w:bCs/>
          <w:sz w:val="28"/>
          <w:szCs w:val="28"/>
          <w:lang w:eastAsia="ru-RU"/>
        </w:rPr>
        <w:lastRenderedPageBreak/>
        <w:t xml:space="preserve">комплекс (систему) целевых показателей, отражающих </w:t>
      </w:r>
      <w:proofErr w:type="spellStart"/>
      <w:r>
        <w:rPr>
          <w:rFonts w:ascii="Times New Roman" w:eastAsia="Times New Roman" w:hAnsi="Times New Roman"/>
          <w:bCs/>
          <w:sz w:val="28"/>
          <w:szCs w:val="28"/>
          <w:lang w:eastAsia="ru-RU"/>
        </w:rPr>
        <w:t>макрорезультаты</w:t>
      </w:r>
      <w:proofErr w:type="spellEnd"/>
      <w:r>
        <w:rPr>
          <w:rFonts w:ascii="Times New Roman" w:eastAsia="Times New Roman" w:hAnsi="Times New Roman"/>
          <w:bCs/>
          <w:sz w:val="28"/>
          <w:szCs w:val="28"/>
          <w:lang w:eastAsia="ru-RU"/>
        </w:rPr>
        <w:t xml:space="preserve"> реализации Программы.</w:t>
      </w:r>
    </w:p>
    <w:p w:rsidR="00691A76" w:rsidRPr="00691A76" w:rsidRDefault="00691A76" w:rsidP="00807B24">
      <w:pPr>
        <w:widowControl w:val="0"/>
        <w:suppressAutoHyphens/>
        <w:ind w:firstLine="709"/>
        <w:contextualSpacing/>
        <w:jc w:val="both"/>
        <w:rPr>
          <w:rFonts w:ascii="Times New Roman" w:hAnsi="Times New Roman"/>
          <w:sz w:val="28"/>
          <w:szCs w:val="28"/>
        </w:rPr>
      </w:pPr>
      <w:r w:rsidRPr="00691A76">
        <w:rPr>
          <w:rFonts w:ascii="Times New Roman" w:hAnsi="Times New Roman"/>
          <w:sz w:val="28"/>
          <w:szCs w:val="28"/>
        </w:rPr>
        <w:t xml:space="preserve">В составе системы показателей выделяются структурные блоки, содержащие базовые целевые показатели, являющиеся основой для формирования комплексов производных стратегических показателей (индикаторов). В процессе реализации Программы состав целевых показателей должен уточняться с учетом приоритетов стратегических целей и задач социально-экономического развития, а также состояния и особенностей формирования государственной статистики государств – участников СНГ. </w:t>
      </w:r>
    </w:p>
    <w:p w:rsidR="00691A76" w:rsidRPr="00734358" w:rsidRDefault="00691A76" w:rsidP="00734358">
      <w:pPr>
        <w:widowControl w:val="0"/>
        <w:suppressAutoHyphens/>
        <w:ind w:firstLine="709"/>
        <w:contextualSpacing/>
        <w:jc w:val="both"/>
        <w:rPr>
          <w:rFonts w:ascii="Times New Roman" w:hAnsi="Times New Roman"/>
          <w:sz w:val="28"/>
          <w:szCs w:val="28"/>
        </w:rPr>
      </w:pPr>
      <w:r w:rsidRPr="00734358">
        <w:rPr>
          <w:rFonts w:ascii="Times New Roman" w:hAnsi="Times New Roman"/>
          <w:sz w:val="28"/>
          <w:szCs w:val="28"/>
        </w:rPr>
        <w:t xml:space="preserve">Для оценки влияния инновационных факторов на уровень и динамику целевых стратегических показателей при реализации данного комплекса работ будет использован апробированный на практике  комплекс статистических методов и моделей, включая метод межотраслевых балансов, регрессионные модели, производственные функции и др. </w:t>
      </w:r>
    </w:p>
    <w:p w:rsidR="00691A76" w:rsidRPr="00734358" w:rsidRDefault="00691A76" w:rsidP="00734358">
      <w:pPr>
        <w:widowControl w:val="0"/>
        <w:suppressAutoHyphens/>
        <w:ind w:firstLine="709"/>
        <w:contextualSpacing/>
        <w:jc w:val="both"/>
        <w:rPr>
          <w:rFonts w:ascii="Times New Roman" w:hAnsi="Times New Roman"/>
          <w:sz w:val="28"/>
          <w:szCs w:val="28"/>
        </w:rPr>
      </w:pPr>
      <w:r w:rsidRPr="00734358">
        <w:rPr>
          <w:rFonts w:ascii="Times New Roman" w:hAnsi="Times New Roman"/>
          <w:sz w:val="28"/>
          <w:szCs w:val="28"/>
        </w:rPr>
        <w:t xml:space="preserve">Результаты моделирования используются в качестве информационной базы мониторинга и оценки эффективности социально-экономических последствий реализации Программы. </w:t>
      </w:r>
    </w:p>
    <w:p w:rsidR="00691A76" w:rsidRPr="00734358" w:rsidRDefault="00691A76" w:rsidP="00734358">
      <w:pPr>
        <w:widowControl w:val="0"/>
        <w:suppressAutoHyphens/>
        <w:ind w:firstLine="709"/>
        <w:contextualSpacing/>
        <w:jc w:val="both"/>
        <w:rPr>
          <w:rFonts w:ascii="Times New Roman" w:hAnsi="Times New Roman"/>
          <w:sz w:val="28"/>
          <w:szCs w:val="28"/>
        </w:rPr>
      </w:pPr>
      <w:r w:rsidRPr="00734358">
        <w:rPr>
          <w:rFonts w:ascii="Times New Roman" w:hAnsi="Times New Roman"/>
          <w:sz w:val="28"/>
          <w:szCs w:val="28"/>
        </w:rPr>
        <w:t>Общая структура системы стратегических целевых показателей и состав ее отдельных элементов приведены в табл. 1.</w:t>
      </w:r>
      <w:bookmarkStart w:id="55" w:name="_Ref282775531"/>
      <w:bookmarkStart w:id="56" w:name="_Ref282775917"/>
      <w:bookmarkStart w:id="57" w:name="_Toc286756687"/>
    </w:p>
    <w:p w:rsidR="00691A76" w:rsidRPr="00734358" w:rsidRDefault="00691A76" w:rsidP="00734358">
      <w:pPr>
        <w:widowControl w:val="0"/>
        <w:suppressAutoHyphens/>
        <w:spacing w:before="120"/>
        <w:ind w:firstLine="709"/>
        <w:contextualSpacing/>
        <w:jc w:val="right"/>
        <w:rPr>
          <w:rFonts w:ascii="Times New Roman" w:hAnsi="Times New Roman"/>
          <w:sz w:val="28"/>
          <w:szCs w:val="28"/>
        </w:rPr>
      </w:pPr>
      <w:r w:rsidRPr="00734358">
        <w:rPr>
          <w:rFonts w:ascii="Times New Roman" w:hAnsi="Times New Roman"/>
          <w:sz w:val="28"/>
          <w:szCs w:val="28"/>
        </w:rPr>
        <w:t xml:space="preserve">Таблица </w:t>
      </w:r>
      <w:r w:rsidR="00B85734" w:rsidRPr="00734358">
        <w:rPr>
          <w:rFonts w:ascii="Times New Roman" w:hAnsi="Times New Roman"/>
          <w:sz w:val="28"/>
          <w:szCs w:val="28"/>
        </w:rPr>
        <w:fldChar w:fldCharType="begin"/>
      </w:r>
      <w:r w:rsidRPr="00734358">
        <w:rPr>
          <w:rFonts w:ascii="Times New Roman" w:hAnsi="Times New Roman"/>
          <w:sz w:val="28"/>
          <w:szCs w:val="28"/>
        </w:rPr>
        <w:instrText xml:space="preserve"> SEQ Таблица \* ARABIC \s 1 </w:instrText>
      </w:r>
      <w:r w:rsidR="00B85734" w:rsidRPr="00734358">
        <w:rPr>
          <w:rFonts w:ascii="Times New Roman" w:hAnsi="Times New Roman"/>
          <w:sz w:val="28"/>
          <w:szCs w:val="28"/>
        </w:rPr>
        <w:fldChar w:fldCharType="separate"/>
      </w:r>
      <w:r w:rsidRPr="00734358">
        <w:rPr>
          <w:rFonts w:ascii="Times New Roman" w:hAnsi="Times New Roman"/>
          <w:noProof/>
          <w:sz w:val="28"/>
          <w:szCs w:val="28"/>
        </w:rPr>
        <w:t>1</w:t>
      </w:r>
      <w:r w:rsidR="00B85734" w:rsidRPr="00734358">
        <w:rPr>
          <w:rFonts w:ascii="Times New Roman" w:hAnsi="Times New Roman"/>
          <w:sz w:val="28"/>
          <w:szCs w:val="28"/>
        </w:rPr>
        <w:fldChar w:fldCharType="end"/>
      </w:r>
      <w:bookmarkEnd w:id="55"/>
    </w:p>
    <w:p w:rsidR="00691A76" w:rsidRPr="00734358" w:rsidRDefault="00691A76" w:rsidP="00734358">
      <w:pPr>
        <w:tabs>
          <w:tab w:val="right" w:pos="9356"/>
        </w:tabs>
        <w:spacing w:before="240" w:after="180" w:line="345" w:lineRule="exact"/>
        <w:ind w:left="-360"/>
        <w:jc w:val="center"/>
        <w:rPr>
          <w:rFonts w:ascii="Times New Roman" w:hAnsi="Times New Roman"/>
          <w:b/>
          <w:sz w:val="28"/>
          <w:szCs w:val="28"/>
        </w:rPr>
      </w:pPr>
      <w:r w:rsidRPr="00734358">
        <w:rPr>
          <w:rFonts w:ascii="Times New Roman" w:hAnsi="Times New Roman"/>
          <w:b/>
          <w:sz w:val="28"/>
          <w:szCs w:val="28"/>
        </w:rPr>
        <w:t>Система стратегических целевых (макро-) показателей Программы</w:t>
      </w:r>
      <w:bookmarkEnd w:id="56"/>
      <w:bookmarkEnd w:id="57"/>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590"/>
      </w:tblGrid>
      <w:tr w:rsidR="00691A76" w:rsidRPr="00691A76" w:rsidTr="006263AB">
        <w:trPr>
          <w:trHeight w:val="20"/>
          <w:tblHeader/>
        </w:trPr>
        <w:tc>
          <w:tcPr>
            <w:tcW w:w="3010" w:type="dxa"/>
            <w:tcBorders>
              <w:bottom w:val="double" w:sz="4" w:space="0" w:color="auto"/>
            </w:tcBorders>
            <w:vAlign w:val="center"/>
          </w:tcPr>
          <w:p w:rsidR="00691A76" w:rsidRPr="00807B24" w:rsidRDefault="00691A76" w:rsidP="00807B24">
            <w:pPr>
              <w:widowControl w:val="0"/>
              <w:spacing w:before="60" w:after="60" w:line="240" w:lineRule="exact"/>
              <w:ind w:right="-57"/>
              <w:contextualSpacing/>
              <w:jc w:val="center"/>
              <w:rPr>
                <w:rFonts w:ascii="Times New Roman" w:hAnsi="Times New Roman"/>
                <w:sz w:val="24"/>
                <w:szCs w:val="24"/>
              </w:rPr>
            </w:pPr>
            <w:r w:rsidRPr="00807B24">
              <w:rPr>
                <w:rFonts w:ascii="Times New Roman" w:hAnsi="Times New Roman"/>
                <w:sz w:val="24"/>
                <w:szCs w:val="24"/>
              </w:rPr>
              <w:t xml:space="preserve">Структурные элементы  </w:t>
            </w:r>
            <w:r w:rsidRPr="00807B24">
              <w:rPr>
                <w:rFonts w:ascii="Times New Roman" w:hAnsi="Times New Roman"/>
                <w:sz w:val="24"/>
                <w:szCs w:val="24"/>
              </w:rPr>
              <w:br/>
              <w:t>системы целевых показателей</w:t>
            </w:r>
          </w:p>
        </w:tc>
        <w:tc>
          <w:tcPr>
            <w:tcW w:w="6590" w:type="dxa"/>
            <w:tcBorders>
              <w:bottom w:val="double" w:sz="4" w:space="0" w:color="auto"/>
            </w:tcBorders>
            <w:vAlign w:val="center"/>
          </w:tcPr>
          <w:p w:rsidR="00691A76" w:rsidRPr="00807B24" w:rsidRDefault="00691A76" w:rsidP="00807B24">
            <w:pPr>
              <w:widowControl w:val="0"/>
              <w:spacing w:before="60" w:after="60" w:line="240" w:lineRule="exact"/>
              <w:ind w:right="-57"/>
              <w:contextualSpacing/>
              <w:jc w:val="center"/>
              <w:rPr>
                <w:rFonts w:ascii="Times New Roman" w:hAnsi="Times New Roman"/>
                <w:sz w:val="24"/>
                <w:szCs w:val="24"/>
              </w:rPr>
            </w:pPr>
            <w:r w:rsidRPr="00807B24">
              <w:rPr>
                <w:rFonts w:ascii="Times New Roman" w:hAnsi="Times New Roman"/>
                <w:sz w:val="24"/>
                <w:szCs w:val="24"/>
              </w:rPr>
              <w:t>Целевые показатели</w:t>
            </w:r>
          </w:p>
        </w:tc>
      </w:tr>
      <w:tr w:rsidR="00691A76" w:rsidRPr="00691A76" w:rsidTr="00626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010" w:type="dxa"/>
            <w:tcBorders>
              <w:top w:val="double" w:sz="4" w:space="0" w:color="auto"/>
              <w:left w:val="single" w:sz="4" w:space="0" w:color="auto"/>
              <w:bottom w:val="single" w:sz="4" w:space="0" w:color="auto"/>
              <w:right w:val="single" w:sz="4" w:space="0" w:color="auto"/>
            </w:tcBorders>
          </w:tcPr>
          <w:p w:rsidR="00691A76" w:rsidRPr="00807B24" w:rsidRDefault="00691A76" w:rsidP="00807B24">
            <w:pPr>
              <w:widowControl w:val="0"/>
              <w:spacing w:before="120" w:line="240" w:lineRule="exact"/>
              <w:contextualSpacing/>
              <w:rPr>
                <w:rFonts w:ascii="Times New Roman" w:hAnsi="Times New Roman"/>
                <w:sz w:val="24"/>
                <w:szCs w:val="24"/>
              </w:rPr>
            </w:pPr>
            <w:r w:rsidRPr="00807B24">
              <w:rPr>
                <w:rFonts w:ascii="Times New Roman" w:hAnsi="Times New Roman"/>
                <w:sz w:val="24"/>
                <w:szCs w:val="24"/>
              </w:rPr>
              <w:t>Экономические показатели</w:t>
            </w:r>
          </w:p>
        </w:tc>
        <w:tc>
          <w:tcPr>
            <w:tcW w:w="6590" w:type="dxa"/>
            <w:tcBorders>
              <w:top w:val="double" w:sz="4" w:space="0" w:color="auto"/>
              <w:left w:val="single" w:sz="4" w:space="0" w:color="auto"/>
              <w:bottom w:val="single" w:sz="4" w:space="0" w:color="auto"/>
              <w:right w:val="single" w:sz="4" w:space="0" w:color="auto"/>
            </w:tcBorders>
          </w:tcPr>
          <w:p w:rsidR="00691A76" w:rsidRPr="00807B24" w:rsidRDefault="00691A76" w:rsidP="00807B24">
            <w:pPr>
              <w:widowControl w:val="0"/>
              <w:spacing w:before="120" w:line="240" w:lineRule="exact"/>
              <w:contextualSpacing/>
              <w:rPr>
                <w:rFonts w:ascii="Times New Roman" w:hAnsi="Times New Roman"/>
                <w:sz w:val="24"/>
                <w:szCs w:val="24"/>
              </w:rPr>
            </w:pPr>
            <w:r w:rsidRPr="00807B24">
              <w:rPr>
                <w:rFonts w:ascii="Times New Roman" w:hAnsi="Times New Roman"/>
                <w:sz w:val="24"/>
                <w:szCs w:val="24"/>
              </w:rPr>
              <w:t>Уровень и темпы прироста ВВП;</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 xml:space="preserve">показатели отраслевой структуры </w:t>
            </w:r>
            <w:r w:rsidRPr="00807B24">
              <w:rPr>
                <w:rFonts w:ascii="Times New Roman" w:hAnsi="Times New Roman"/>
                <w:caps/>
                <w:sz w:val="24"/>
                <w:szCs w:val="24"/>
              </w:rPr>
              <w:t>ввп</w:t>
            </w:r>
            <w:r w:rsidRPr="00807B24">
              <w:rPr>
                <w:rFonts w:ascii="Times New Roman" w:hAnsi="Times New Roman"/>
                <w:sz w:val="24"/>
                <w:szCs w:val="24"/>
              </w:rPr>
              <w:t>;</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 xml:space="preserve">доля инновационной и наукоемкой продукции  в </w:t>
            </w:r>
            <w:r w:rsidRPr="00807B24">
              <w:rPr>
                <w:rFonts w:ascii="Times New Roman" w:hAnsi="Times New Roman"/>
                <w:caps/>
                <w:sz w:val="24"/>
                <w:szCs w:val="24"/>
              </w:rPr>
              <w:t>ввп;</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показатели технологической структуры экономики;</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уровень и динамика объемов  производства инновационных товаров и услуг;</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объемы и структура экспорта и импорта;</w:t>
            </w:r>
          </w:p>
          <w:p w:rsidR="00691A76" w:rsidRDefault="00691A76" w:rsidP="00807B24">
            <w:pPr>
              <w:widowControl w:val="0"/>
              <w:tabs>
                <w:tab w:val="left" w:pos="-141"/>
                <w:tab w:val="left" w:pos="284"/>
              </w:tabs>
              <w:autoSpaceDE w:val="0"/>
              <w:autoSpaceDN w:val="0"/>
              <w:adjustRightInd w:val="0"/>
              <w:spacing w:after="120" w:line="240" w:lineRule="exact"/>
              <w:contextualSpacing/>
              <w:rPr>
                <w:rFonts w:ascii="Times New Roman" w:hAnsi="Times New Roman"/>
                <w:sz w:val="24"/>
                <w:szCs w:val="24"/>
              </w:rPr>
            </w:pPr>
            <w:r w:rsidRPr="00807B24">
              <w:rPr>
                <w:rFonts w:ascii="Times New Roman" w:hAnsi="Times New Roman"/>
                <w:sz w:val="24"/>
                <w:szCs w:val="24"/>
              </w:rPr>
              <w:t>Индекс-дефлятор ВВП</w:t>
            </w:r>
          </w:p>
          <w:p w:rsidR="00807B24" w:rsidRPr="00807B24" w:rsidRDefault="00807B24" w:rsidP="00807B24">
            <w:pPr>
              <w:widowControl w:val="0"/>
              <w:tabs>
                <w:tab w:val="left" w:pos="-141"/>
                <w:tab w:val="left" w:pos="284"/>
              </w:tabs>
              <w:autoSpaceDE w:val="0"/>
              <w:autoSpaceDN w:val="0"/>
              <w:adjustRightInd w:val="0"/>
              <w:spacing w:after="120" w:line="240" w:lineRule="exact"/>
              <w:contextualSpacing/>
              <w:rPr>
                <w:rFonts w:ascii="Times New Roman" w:hAnsi="Times New Roman"/>
                <w:sz w:val="24"/>
                <w:szCs w:val="24"/>
              </w:rPr>
            </w:pPr>
          </w:p>
        </w:tc>
      </w:tr>
      <w:tr w:rsidR="00691A76" w:rsidRPr="00691A76" w:rsidTr="006263AB">
        <w:trPr>
          <w:trHeight w:val="20"/>
        </w:trPr>
        <w:tc>
          <w:tcPr>
            <w:tcW w:w="3010" w:type="dxa"/>
            <w:tcBorders>
              <w:top w:val="single" w:sz="4" w:space="0" w:color="auto"/>
            </w:tcBorders>
          </w:tcPr>
          <w:p w:rsidR="00691A76" w:rsidRPr="00807B24" w:rsidRDefault="00691A76" w:rsidP="00807B24">
            <w:pPr>
              <w:widowControl w:val="0"/>
              <w:spacing w:before="120" w:line="240" w:lineRule="exact"/>
              <w:contextualSpacing/>
              <w:rPr>
                <w:rFonts w:ascii="Times New Roman" w:hAnsi="Times New Roman"/>
                <w:sz w:val="24"/>
                <w:szCs w:val="24"/>
              </w:rPr>
            </w:pPr>
            <w:r w:rsidRPr="00807B24">
              <w:rPr>
                <w:rFonts w:ascii="Times New Roman" w:hAnsi="Times New Roman"/>
                <w:sz w:val="24"/>
                <w:szCs w:val="24"/>
              </w:rPr>
              <w:t>Социальные показатели</w:t>
            </w:r>
          </w:p>
        </w:tc>
        <w:tc>
          <w:tcPr>
            <w:tcW w:w="6590" w:type="dxa"/>
            <w:tcBorders>
              <w:top w:val="single" w:sz="4" w:space="0" w:color="auto"/>
            </w:tcBorders>
          </w:tcPr>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ВВП в расчете на душу населения;</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располагаемые доходы сектора домашних хозяйств;</w:t>
            </w:r>
          </w:p>
          <w:p w:rsidR="00691A76" w:rsidRPr="00807B24" w:rsidRDefault="00691A76" w:rsidP="00807B24">
            <w:pPr>
              <w:widowControl w:val="0"/>
              <w:tabs>
                <w:tab w:val="left" w:pos="-141"/>
                <w:tab w:val="left" w:pos="284"/>
              </w:tabs>
              <w:spacing w:line="240" w:lineRule="exact"/>
              <w:contextualSpacing/>
              <w:rPr>
                <w:rFonts w:ascii="Times New Roman" w:hAnsi="Times New Roman"/>
                <w:sz w:val="24"/>
                <w:szCs w:val="24"/>
              </w:rPr>
            </w:pPr>
            <w:r w:rsidRPr="00807B24">
              <w:rPr>
                <w:rFonts w:ascii="Times New Roman" w:hAnsi="Times New Roman"/>
                <w:sz w:val="24"/>
                <w:szCs w:val="24"/>
              </w:rPr>
              <w:t>индекс потребительских цен;</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уровень и структура занятости;</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уровень образования населения</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 xml:space="preserve">показатели  состояния окружающей среды; </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уровень и динамика миграционных  процессов;</w:t>
            </w:r>
          </w:p>
          <w:p w:rsidR="00691A76" w:rsidRDefault="00691A76" w:rsidP="00807B24">
            <w:pPr>
              <w:widowControl w:val="0"/>
              <w:spacing w:after="120" w:line="240" w:lineRule="exact"/>
              <w:contextualSpacing/>
              <w:rPr>
                <w:rFonts w:ascii="Times New Roman" w:hAnsi="Times New Roman"/>
                <w:sz w:val="24"/>
                <w:szCs w:val="24"/>
              </w:rPr>
            </w:pPr>
            <w:r w:rsidRPr="00807B24">
              <w:rPr>
                <w:rFonts w:ascii="Times New Roman" w:hAnsi="Times New Roman"/>
                <w:sz w:val="24"/>
                <w:szCs w:val="24"/>
              </w:rPr>
              <w:t xml:space="preserve">индекс развития человеческого потенциала </w:t>
            </w:r>
          </w:p>
          <w:p w:rsidR="00807B24" w:rsidRPr="00807B24" w:rsidRDefault="00807B24" w:rsidP="00807B24">
            <w:pPr>
              <w:widowControl w:val="0"/>
              <w:spacing w:after="120" w:line="240" w:lineRule="exact"/>
              <w:contextualSpacing/>
              <w:rPr>
                <w:rFonts w:ascii="Times New Roman" w:hAnsi="Times New Roman"/>
                <w:sz w:val="24"/>
                <w:szCs w:val="24"/>
              </w:rPr>
            </w:pPr>
          </w:p>
        </w:tc>
      </w:tr>
      <w:tr w:rsidR="00691A76" w:rsidRPr="00691A76" w:rsidTr="006263AB">
        <w:trPr>
          <w:trHeight w:val="20"/>
        </w:trPr>
        <w:tc>
          <w:tcPr>
            <w:tcW w:w="3010" w:type="dxa"/>
          </w:tcPr>
          <w:p w:rsidR="00691A76" w:rsidRPr="00807B24" w:rsidRDefault="00691A76" w:rsidP="00807B24">
            <w:pPr>
              <w:widowControl w:val="0"/>
              <w:spacing w:before="120" w:line="240" w:lineRule="exact"/>
              <w:contextualSpacing/>
              <w:rPr>
                <w:rFonts w:ascii="Times New Roman" w:hAnsi="Times New Roman"/>
                <w:sz w:val="24"/>
                <w:szCs w:val="24"/>
              </w:rPr>
            </w:pPr>
            <w:r w:rsidRPr="00807B24">
              <w:rPr>
                <w:rFonts w:ascii="Times New Roman" w:hAnsi="Times New Roman"/>
                <w:sz w:val="24"/>
                <w:szCs w:val="24"/>
              </w:rPr>
              <w:t>Показатели конкурентоспособности экономики</w:t>
            </w:r>
          </w:p>
        </w:tc>
        <w:tc>
          <w:tcPr>
            <w:tcW w:w="6590" w:type="dxa"/>
          </w:tcPr>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Производительность труда;</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фондоотдача;</w:t>
            </w:r>
          </w:p>
          <w:p w:rsidR="00691A76" w:rsidRPr="00807B24" w:rsidRDefault="00691A76" w:rsidP="00807B24">
            <w:pPr>
              <w:widowControl w:val="0"/>
              <w:spacing w:line="240" w:lineRule="exact"/>
              <w:contextualSpacing/>
              <w:rPr>
                <w:rFonts w:ascii="Times New Roman" w:hAnsi="Times New Roman"/>
                <w:sz w:val="24"/>
                <w:szCs w:val="24"/>
              </w:rPr>
            </w:pPr>
            <w:proofErr w:type="spellStart"/>
            <w:r w:rsidRPr="00807B24">
              <w:rPr>
                <w:rFonts w:ascii="Times New Roman" w:hAnsi="Times New Roman"/>
                <w:sz w:val="24"/>
                <w:szCs w:val="24"/>
              </w:rPr>
              <w:t>ресурсо</w:t>
            </w:r>
            <w:proofErr w:type="spellEnd"/>
            <w:r w:rsidRPr="00807B24">
              <w:rPr>
                <w:rFonts w:ascii="Times New Roman" w:hAnsi="Times New Roman"/>
                <w:sz w:val="24"/>
                <w:szCs w:val="24"/>
              </w:rPr>
              <w:t>-  и материалоемкость производства;</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lastRenderedPageBreak/>
              <w:t>доля экспорта высокотехнологичных товаров в общем объеме экспорта;</w:t>
            </w:r>
          </w:p>
          <w:p w:rsidR="00691A76" w:rsidRPr="00807B24" w:rsidRDefault="00691A76" w:rsidP="00807B24">
            <w:pPr>
              <w:widowControl w:val="0"/>
              <w:spacing w:line="240" w:lineRule="exact"/>
              <w:contextualSpacing/>
              <w:rPr>
                <w:rFonts w:ascii="Times New Roman" w:hAnsi="Times New Roman"/>
                <w:spacing w:val="-4"/>
                <w:sz w:val="24"/>
                <w:szCs w:val="24"/>
              </w:rPr>
            </w:pPr>
            <w:r w:rsidRPr="00807B24">
              <w:rPr>
                <w:rFonts w:ascii="Times New Roman" w:hAnsi="Times New Roman"/>
                <w:spacing w:val="-4"/>
                <w:sz w:val="24"/>
                <w:szCs w:val="24"/>
              </w:rPr>
              <w:t>доля продукции национальных предприятий на международных рынках  высокотехнологичных товаров и услуг;</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экспорт технологий;</w:t>
            </w:r>
          </w:p>
          <w:p w:rsidR="00691A76" w:rsidRPr="00807B24" w:rsidRDefault="00691A76" w:rsidP="00807B24">
            <w:pPr>
              <w:widowControl w:val="0"/>
              <w:spacing w:line="240" w:lineRule="exact"/>
              <w:contextualSpacing/>
              <w:rPr>
                <w:rFonts w:ascii="Times New Roman" w:hAnsi="Times New Roman"/>
                <w:sz w:val="24"/>
                <w:szCs w:val="24"/>
              </w:rPr>
            </w:pPr>
            <w:r w:rsidRPr="00807B24">
              <w:rPr>
                <w:rFonts w:ascii="Times New Roman" w:hAnsi="Times New Roman"/>
                <w:sz w:val="24"/>
                <w:szCs w:val="24"/>
              </w:rPr>
              <w:t>баланс платежей за технологии;</w:t>
            </w:r>
          </w:p>
          <w:p w:rsidR="00691A76" w:rsidRPr="00807B24" w:rsidRDefault="00691A76" w:rsidP="00807B24">
            <w:pPr>
              <w:widowControl w:val="0"/>
              <w:spacing w:line="240" w:lineRule="exact"/>
              <w:contextualSpacing/>
              <w:rPr>
                <w:rFonts w:ascii="Times New Roman" w:hAnsi="Times New Roman"/>
                <w:spacing w:val="-4"/>
                <w:sz w:val="24"/>
                <w:szCs w:val="24"/>
              </w:rPr>
            </w:pPr>
            <w:r w:rsidRPr="00807B24">
              <w:rPr>
                <w:rFonts w:ascii="Times New Roman" w:hAnsi="Times New Roman"/>
                <w:sz w:val="24"/>
                <w:szCs w:val="24"/>
              </w:rPr>
              <w:t xml:space="preserve">объемы и динамика иностранных инвестиций, их </w:t>
            </w:r>
            <w:r w:rsidRPr="00807B24">
              <w:rPr>
                <w:rFonts w:ascii="Times New Roman" w:hAnsi="Times New Roman"/>
                <w:spacing w:val="-4"/>
                <w:sz w:val="24"/>
                <w:szCs w:val="24"/>
              </w:rPr>
              <w:t>распределение по секторам национальной экономики;</w:t>
            </w:r>
          </w:p>
          <w:p w:rsidR="00691A76" w:rsidRDefault="00691A76" w:rsidP="00807B24">
            <w:pPr>
              <w:widowControl w:val="0"/>
              <w:spacing w:after="120" w:line="240" w:lineRule="exact"/>
              <w:contextualSpacing/>
              <w:rPr>
                <w:rFonts w:ascii="Times New Roman" w:hAnsi="Times New Roman"/>
                <w:sz w:val="24"/>
                <w:szCs w:val="24"/>
              </w:rPr>
            </w:pPr>
            <w:r w:rsidRPr="00807B24">
              <w:rPr>
                <w:rFonts w:ascii="Times New Roman" w:hAnsi="Times New Roman"/>
                <w:sz w:val="24"/>
                <w:szCs w:val="24"/>
              </w:rPr>
              <w:t>международные индексы конкурентоспособности национальной экономики</w:t>
            </w:r>
          </w:p>
          <w:p w:rsidR="00807B24" w:rsidRPr="00807B24" w:rsidRDefault="00807B24" w:rsidP="00807B24">
            <w:pPr>
              <w:widowControl w:val="0"/>
              <w:spacing w:after="120" w:line="240" w:lineRule="exact"/>
              <w:contextualSpacing/>
              <w:rPr>
                <w:rFonts w:ascii="Times New Roman" w:hAnsi="Times New Roman"/>
                <w:sz w:val="24"/>
                <w:szCs w:val="24"/>
              </w:rPr>
            </w:pPr>
          </w:p>
        </w:tc>
      </w:tr>
    </w:tbl>
    <w:p w:rsidR="00691A76" w:rsidRPr="00734358" w:rsidRDefault="00691A76" w:rsidP="00734358">
      <w:pPr>
        <w:widowControl w:val="0"/>
        <w:suppressAutoHyphens/>
        <w:ind w:firstLine="709"/>
        <w:contextualSpacing/>
        <w:jc w:val="both"/>
        <w:rPr>
          <w:rFonts w:ascii="Times New Roman" w:hAnsi="Times New Roman"/>
          <w:sz w:val="28"/>
          <w:szCs w:val="28"/>
        </w:rPr>
      </w:pPr>
      <w:r w:rsidRPr="00734358">
        <w:rPr>
          <w:rFonts w:ascii="Times New Roman" w:hAnsi="Times New Roman"/>
          <w:sz w:val="28"/>
          <w:szCs w:val="28"/>
        </w:rPr>
        <w:lastRenderedPageBreak/>
        <w:t xml:space="preserve">Влияние результатов полномасштабной реализации Программы на социальные, экономические показатели и показатели конкурентоспособности экономики (макроуровень), описываемые системой соответствующих стратегических целевых показателей, предлагается рассчитывать и оценивать по завершении основных этапов выполнения Программы по результатам  выполнения планов программных мероприятий, совместных инновационных и связанных с ними инвестиционных проектов каждым государством – участником СНГ и Содружеством в целом. </w:t>
      </w:r>
    </w:p>
    <w:p w:rsidR="00691A76" w:rsidRPr="00734358" w:rsidRDefault="00691A76" w:rsidP="00734358">
      <w:pPr>
        <w:widowControl w:val="0"/>
        <w:suppressAutoHyphens/>
        <w:ind w:firstLine="709"/>
        <w:contextualSpacing/>
        <w:jc w:val="both"/>
        <w:rPr>
          <w:rFonts w:ascii="Times New Roman" w:hAnsi="Times New Roman"/>
          <w:sz w:val="28"/>
        </w:rPr>
      </w:pPr>
      <w:r w:rsidRPr="00734358">
        <w:rPr>
          <w:rFonts w:ascii="Times New Roman" w:hAnsi="Times New Roman"/>
          <w:sz w:val="28"/>
          <w:szCs w:val="28"/>
        </w:rPr>
        <w:t xml:space="preserve">Система макропоказателей является основой для построения модели инновационного развития экономики в государствах – участниках СНГ и </w:t>
      </w:r>
      <w:r w:rsidRPr="00734358">
        <w:rPr>
          <w:rFonts w:ascii="Times New Roman" w:hAnsi="Times New Roman"/>
          <w:sz w:val="28"/>
        </w:rPr>
        <w:t xml:space="preserve">осуществления мониторинга стратегических параметров реализации Программы. </w:t>
      </w:r>
    </w:p>
    <w:p w:rsidR="00691A76" w:rsidRPr="00734358" w:rsidRDefault="00691A76" w:rsidP="00734358">
      <w:pPr>
        <w:widowControl w:val="0"/>
        <w:suppressAutoHyphens/>
        <w:ind w:firstLine="709"/>
        <w:contextualSpacing/>
        <w:jc w:val="both"/>
        <w:rPr>
          <w:rFonts w:ascii="Times New Roman" w:hAnsi="Times New Roman"/>
          <w:b/>
          <w:i/>
          <w:sz w:val="28"/>
        </w:rPr>
      </w:pPr>
      <w:r w:rsidRPr="00734358">
        <w:rPr>
          <w:rFonts w:ascii="Times New Roman" w:hAnsi="Times New Roman"/>
          <w:b/>
          <w:i/>
          <w:sz w:val="28"/>
        </w:rPr>
        <w:t>Программные показатели</w:t>
      </w:r>
    </w:p>
    <w:p w:rsidR="00691A76" w:rsidRPr="00734358" w:rsidRDefault="00691A76" w:rsidP="00734358">
      <w:pPr>
        <w:widowControl w:val="0"/>
        <w:suppressAutoHyphens/>
        <w:ind w:firstLine="709"/>
        <w:contextualSpacing/>
        <w:jc w:val="both"/>
        <w:rPr>
          <w:rFonts w:ascii="Times New Roman" w:hAnsi="Times New Roman"/>
          <w:sz w:val="28"/>
          <w:szCs w:val="28"/>
        </w:rPr>
      </w:pPr>
      <w:r w:rsidRPr="00734358">
        <w:rPr>
          <w:rFonts w:ascii="Times New Roman" w:hAnsi="Times New Roman"/>
          <w:sz w:val="28"/>
          <w:szCs w:val="28"/>
        </w:rPr>
        <w:t xml:space="preserve">Реализация инновационной модели развития обеспечивается на основе предусмотренных положениями Программы механизмов согласования </w:t>
      </w:r>
      <w:r w:rsidRPr="00734358">
        <w:rPr>
          <w:rFonts w:ascii="Times New Roman" w:hAnsi="Times New Roman"/>
          <w:sz w:val="28"/>
        </w:rPr>
        <w:t>стратегических и программных целей, которым соответствует система факторных</w:t>
      </w:r>
      <w:r w:rsidRPr="00734358">
        <w:rPr>
          <w:rFonts w:ascii="Times New Roman" w:hAnsi="Times New Roman"/>
          <w:sz w:val="28"/>
          <w:szCs w:val="28"/>
        </w:rPr>
        <w:t xml:space="preserve"> целевых показателей. </w:t>
      </w:r>
    </w:p>
    <w:p w:rsidR="00691A76" w:rsidRPr="00734358" w:rsidRDefault="00691A76" w:rsidP="00734358">
      <w:pPr>
        <w:widowControl w:val="0"/>
        <w:suppressAutoHyphens/>
        <w:ind w:firstLine="709"/>
        <w:contextualSpacing/>
        <w:jc w:val="both"/>
        <w:rPr>
          <w:rFonts w:ascii="Times New Roman" w:hAnsi="Times New Roman"/>
          <w:sz w:val="28"/>
          <w:szCs w:val="28"/>
        </w:rPr>
      </w:pPr>
      <w:r w:rsidRPr="00734358">
        <w:rPr>
          <w:rFonts w:ascii="Times New Roman" w:hAnsi="Times New Roman"/>
          <w:sz w:val="28"/>
        </w:rPr>
        <w:t>Система показателей программного уровня</w:t>
      </w:r>
      <w:r w:rsidRPr="00691A76">
        <w:rPr>
          <w:rStyle w:val="ad"/>
          <w:rFonts w:ascii="Times New Roman" w:hAnsi="Times New Roman"/>
          <w:sz w:val="28"/>
        </w:rPr>
        <w:footnoteReference w:id="2"/>
      </w:r>
      <w:r w:rsidRPr="00734358">
        <w:rPr>
          <w:rFonts w:ascii="Times New Roman" w:hAnsi="Times New Roman"/>
          <w:sz w:val="28"/>
        </w:rPr>
        <w:t xml:space="preserve"> является инструментом мониторинга</w:t>
      </w:r>
      <w:r w:rsidRPr="00734358">
        <w:rPr>
          <w:rFonts w:ascii="Times New Roman" w:hAnsi="Times New Roman"/>
          <w:sz w:val="28"/>
          <w:szCs w:val="28"/>
        </w:rPr>
        <w:t xml:space="preserve"> текущих параметров реализации Программы и оценки эффективности программных мероприятий. В ее состав включаются блоки показателей, характеризующие уровень развития инновационной экономики </w:t>
      </w:r>
      <w:r w:rsidRPr="00734358">
        <w:rPr>
          <w:rFonts w:ascii="Times New Roman" w:hAnsi="Times New Roman"/>
          <w:sz w:val="28"/>
          <w:szCs w:val="28"/>
        </w:rPr>
        <w:lastRenderedPageBreak/>
        <w:t>государств – участников Программы. Их основой являются сформированные органами государственной статистики государств – участников СНГ базовые показатели науки и инновационной деятельности, а также базовые показатели, включаемые в Европейский  инновационный индекс.</w:t>
      </w:r>
    </w:p>
    <w:p w:rsidR="00691A76" w:rsidRPr="00734358" w:rsidRDefault="00691A76" w:rsidP="00734358">
      <w:pPr>
        <w:widowControl w:val="0"/>
        <w:suppressAutoHyphens/>
        <w:ind w:firstLine="709"/>
        <w:contextualSpacing/>
        <w:jc w:val="both"/>
        <w:rPr>
          <w:rFonts w:ascii="Times New Roman" w:hAnsi="Times New Roman"/>
          <w:sz w:val="28"/>
          <w:szCs w:val="28"/>
        </w:rPr>
      </w:pPr>
      <w:r w:rsidRPr="00734358">
        <w:rPr>
          <w:rFonts w:ascii="Times New Roman" w:hAnsi="Times New Roman"/>
          <w:sz w:val="28"/>
          <w:szCs w:val="28"/>
        </w:rPr>
        <w:t xml:space="preserve">В соответствии с концептуальными документами по ее разработке </w:t>
      </w:r>
      <w:r w:rsidRPr="00734358">
        <w:rPr>
          <w:rFonts w:ascii="Times New Roman" w:hAnsi="Times New Roman"/>
          <w:sz w:val="28"/>
        </w:rPr>
        <w:t>Программа ориентирована</w:t>
      </w:r>
      <w:r w:rsidRPr="00734358">
        <w:rPr>
          <w:rFonts w:ascii="Times New Roman" w:hAnsi="Times New Roman"/>
          <w:sz w:val="28"/>
          <w:szCs w:val="28"/>
        </w:rPr>
        <w:t xml:space="preserve"> на создание интегрированного межгосударственного инновационного пространства, уровень развития которого в международной практике характеризуется системой показателей, включающей структурные элементы, отражающие ресурсы научно-технической и инновационной дея</w:t>
      </w:r>
      <w:bookmarkStart w:id="58" w:name="_Toc269268151"/>
      <w:r w:rsidRPr="00734358">
        <w:rPr>
          <w:rFonts w:ascii="Times New Roman" w:hAnsi="Times New Roman"/>
          <w:sz w:val="28"/>
          <w:szCs w:val="28"/>
        </w:rPr>
        <w:t>тельности и ее результативность.</w:t>
      </w:r>
    </w:p>
    <w:p w:rsidR="00734358" w:rsidRDefault="00734358" w:rsidP="00807B24">
      <w:pPr>
        <w:widowControl w:val="0"/>
        <w:suppressAutoHyphens/>
        <w:ind w:firstLine="709"/>
        <w:contextualSpacing/>
        <w:jc w:val="center"/>
        <w:rPr>
          <w:rFonts w:ascii="Times New Roman" w:hAnsi="Times New Roman"/>
          <w:sz w:val="28"/>
          <w:szCs w:val="28"/>
        </w:rPr>
      </w:pPr>
    </w:p>
    <w:p w:rsidR="00734358" w:rsidRDefault="00691A76" w:rsidP="00734358">
      <w:pPr>
        <w:widowControl w:val="0"/>
        <w:suppressAutoHyphens/>
        <w:ind w:firstLine="709"/>
        <w:contextualSpacing/>
        <w:jc w:val="right"/>
        <w:rPr>
          <w:rFonts w:ascii="Times New Roman" w:hAnsi="Times New Roman"/>
          <w:sz w:val="28"/>
          <w:szCs w:val="28"/>
        </w:rPr>
      </w:pPr>
      <w:r w:rsidRPr="00734358">
        <w:rPr>
          <w:rFonts w:ascii="Times New Roman" w:hAnsi="Times New Roman"/>
          <w:sz w:val="28"/>
          <w:szCs w:val="28"/>
        </w:rPr>
        <w:t>Таблица 2</w:t>
      </w:r>
    </w:p>
    <w:p w:rsidR="00734358" w:rsidRPr="00734358" w:rsidRDefault="00734358" w:rsidP="00734358">
      <w:pPr>
        <w:widowControl w:val="0"/>
        <w:suppressAutoHyphens/>
        <w:ind w:firstLine="709"/>
        <w:contextualSpacing/>
        <w:jc w:val="right"/>
        <w:rPr>
          <w:rFonts w:ascii="Times New Roman" w:hAnsi="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8280"/>
      </w:tblGrid>
      <w:tr w:rsidR="00734358" w:rsidRPr="00734358" w:rsidTr="006263AB">
        <w:trPr>
          <w:trHeight w:val="20"/>
          <w:tblHeader/>
        </w:trPr>
        <w:tc>
          <w:tcPr>
            <w:tcW w:w="1200" w:type="dxa"/>
            <w:tcBorders>
              <w:bottom w:val="double" w:sz="4" w:space="0" w:color="auto"/>
            </w:tcBorders>
            <w:vAlign w:val="center"/>
          </w:tcPr>
          <w:p w:rsidR="00734358" w:rsidRPr="00734358" w:rsidRDefault="00734358" w:rsidP="006263AB">
            <w:pPr>
              <w:spacing w:line="260" w:lineRule="exact"/>
              <w:jc w:val="center"/>
              <w:rPr>
                <w:rFonts w:ascii="Times New Roman" w:hAnsi="Times New Roman"/>
                <w:sz w:val="20"/>
                <w:szCs w:val="20"/>
              </w:rPr>
            </w:pPr>
            <w:r w:rsidRPr="00734358">
              <w:rPr>
                <w:rFonts w:ascii="Times New Roman" w:hAnsi="Times New Roman"/>
                <w:sz w:val="20"/>
                <w:szCs w:val="20"/>
              </w:rPr>
              <w:t>Блоки</w:t>
            </w:r>
          </w:p>
        </w:tc>
        <w:tc>
          <w:tcPr>
            <w:tcW w:w="8280" w:type="dxa"/>
            <w:tcBorders>
              <w:bottom w:val="double" w:sz="4" w:space="0" w:color="auto"/>
            </w:tcBorders>
          </w:tcPr>
          <w:p w:rsidR="00734358" w:rsidRPr="00734358" w:rsidRDefault="00734358" w:rsidP="006263AB">
            <w:pPr>
              <w:spacing w:before="120" w:after="120" w:line="260" w:lineRule="exact"/>
              <w:jc w:val="center"/>
              <w:rPr>
                <w:rFonts w:ascii="Times New Roman" w:hAnsi="Times New Roman"/>
                <w:sz w:val="20"/>
                <w:szCs w:val="20"/>
              </w:rPr>
            </w:pPr>
            <w:r w:rsidRPr="00734358">
              <w:rPr>
                <w:rFonts w:ascii="Times New Roman" w:hAnsi="Times New Roman"/>
                <w:sz w:val="20"/>
                <w:szCs w:val="20"/>
              </w:rPr>
              <w:t>Показатели</w:t>
            </w:r>
          </w:p>
        </w:tc>
      </w:tr>
      <w:tr w:rsidR="00734358" w:rsidRPr="00734358" w:rsidTr="006263AB">
        <w:trPr>
          <w:trHeight w:val="20"/>
        </w:trPr>
        <w:tc>
          <w:tcPr>
            <w:tcW w:w="1200" w:type="dxa"/>
            <w:vMerge w:val="restart"/>
            <w:tcBorders>
              <w:top w:val="double" w:sz="4" w:space="0" w:color="auto"/>
            </w:tcBorders>
            <w:textDirection w:val="btLr"/>
            <w:vAlign w:val="center"/>
          </w:tcPr>
          <w:p w:rsidR="00734358" w:rsidRPr="00734358" w:rsidRDefault="00734358" w:rsidP="006263AB">
            <w:pPr>
              <w:spacing w:line="260" w:lineRule="exact"/>
              <w:ind w:left="113" w:right="113"/>
              <w:jc w:val="center"/>
              <w:rPr>
                <w:rFonts w:ascii="Times New Roman" w:hAnsi="Times New Roman"/>
                <w:b/>
                <w:spacing w:val="20"/>
              </w:rPr>
            </w:pPr>
            <w:r w:rsidRPr="00734358">
              <w:rPr>
                <w:rFonts w:ascii="Times New Roman" w:hAnsi="Times New Roman"/>
                <w:b/>
                <w:i/>
                <w:spacing w:val="20"/>
              </w:rPr>
              <w:t>1. Факторы инновационного развития</w:t>
            </w:r>
          </w:p>
        </w:tc>
        <w:tc>
          <w:tcPr>
            <w:tcW w:w="8280" w:type="dxa"/>
            <w:tcBorders>
              <w:top w:val="double" w:sz="4" w:space="0" w:color="auto"/>
              <w:bottom w:val="nil"/>
            </w:tcBorders>
          </w:tcPr>
          <w:p w:rsidR="00734358" w:rsidRPr="00734358" w:rsidRDefault="00734358" w:rsidP="006263AB">
            <w:pPr>
              <w:spacing w:before="120" w:after="120" w:line="260" w:lineRule="exact"/>
              <w:jc w:val="center"/>
              <w:rPr>
                <w:rFonts w:ascii="Times New Roman" w:hAnsi="Times New Roman"/>
              </w:rPr>
            </w:pPr>
            <w:r w:rsidRPr="00734358">
              <w:rPr>
                <w:rFonts w:ascii="Times New Roman" w:hAnsi="Times New Roman"/>
                <w:i/>
              </w:rPr>
              <w:t>Кадровые ресурсы</w:t>
            </w:r>
          </w:p>
        </w:tc>
      </w:tr>
      <w:tr w:rsidR="00734358" w:rsidRPr="00734358" w:rsidTr="006263AB">
        <w:trPr>
          <w:trHeight w:val="20"/>
        </w:trPr>
        <w:tc>
          <w:tcPr>
            <w:tcW w:w="1200" w:type="dxa"/>
            <w:vMerge/>
            <w:vAlign w:val="center"/>
          </w:tcPr>
          <w:p w:rsidR="00734358" w:rsidRPr="00734358" w:rsidRDefault="00734358" w:rsidP="006263AB">
            <w:pPr>
              <w:spacing w:line="260" w:lineRule="exact"/>
              <w:rPr>
                <w:rFonts w:ascii="Times New Roman" w:hAnsi="Times New Roman"/>
                <w:b/>
                <w:i/>
                <w:spacing w:val="20"/>
              </w:rPr>
            </w:pPr>
          </w:p>
        </w:tc>
        <w:tc>
          <w:tcPr>
            <w:tcW w:w="8280" w:type="dxa"/>
            <w:tcBorders>
              <w:top w:val="nil"/>
              <w:bottom w:val="single" w:sz="4" w:space="0" w:color="auto"/>
            </w:tcBorders>
          </w:tcPr>
          <w:p w:rsidR="00734358" w:rsidRPr="00734358" w:rsidRDefault="00734358" w:rsidP="006263AB">
            <w:pPr>
              <w:spacing w:after="60" w:line="260" w:lineRule="exact"/>
              <w:rPr>
                <w:rFonts w:ascii="Times New Roman" w:hAnsi="Times New Roman"/>
              </w:rPr>
            </w:pPr>
            <w:r w:rsidRPr="00734358">
              <w:rPr>
                <w:rFonts w:ascii="Times New Roman" w:hAnsi="Times New Roman"/>
              </w:rPr>
              <w:t xml:space="preserve">Численность лиц, защитивших кандидатские и докторские диссертации </w:t>
            </w:r>
            <w:r w:rsidRPr="00734358">
              <w:rPr>
                <w:rFonts w:ascii="Times New Roman" w:hAnsi="Times New Roman"/>
              </w:rPr>
              <w:br/>
              <w:t>(в отчетном году), в расчете на 1 000 человек населения в возрасте 25–34 лет;</w:t>
            </w:r>
          </w:p>
          <w:p w:rsidR="00734358" w:rsidRPr="00734358" w:rsidRDefault="00734358" w:rsidP="006263AB">
            <w:pPr>
              <w:spacing w:after="60" w:line="260" w:lineRule="exact"/>
              <w:rPr>
                <w:rFonts w:ascii="Times New Roman" w:hAnsi="Times New Roman"/>
              </w:rPr>
            </w:pPr>
            <w:r w:rsidRPr="00734358">
              <w:rPr>
                <w:rFonts w:ascii="Times New Roman" w:hAnsi="Times New Roman"/>
              </w:rPr>
              <w:t>удельный вес лиц в возрасте 30–34 лет со средним, неполным высшим, высшим и послевузовским профессиональным образованием  в общей численности населения в возрасте 30–34 лет, %;</w:t>
            </w:r>
          </w:p>
          <w:p w:rsidR="00734358" w:rsidRPr="00734358" w:rsidRDefault="00734358" w:rsidP="006263AB">
            <w:pPr>
              <w:spacing w:line="260" w:lineRule="exact"/>
              <w:rPr>
                <w:rFonts w:ascii="Times New Roman" w:hAnsi="Times New Roman"/>
              </w:rPr>
            </w:pPr>
            <w:r w:rsidRPr="00734358">
              <w:rPr>
                <w:rFonts w:ascii="Times New Roman" w:hAnsi="Times New Roman"/>
              </w:rPr>
              <w:t xml:space="preserve">удельный вес лиц в возрасте 20–24 лет с образованием не ниже среднего (полного) общего образования в общей численности населения в возрасте </w:t>
            </w:r>
            <w:r w:rsidRPr="00734358">
              <w:rPr>
                <w:rFonts w:ascii="Times New Roman" w:hAnsi="Times New Roman"/>
              </w:rPr>
              <w:br/>
              <w:t>20–24 лет, %</w:t>
            </w:r>
          </w:p>
          <w:p w:rsidR="00734358" w:rsidRPr="00734358" w:rsidRDefault="00734358" w:rsidP="006263AB">
            <w:pPr>
              <w:spacing w:before="120" w:after="120" w:line="260" w:lineRule="exact"/>
              <w:rPr>
                <w:rFonts w:ascii="Times New Roman" w:hAnsi="Times New Roman"/>
                <w:i/>
              </w:rPr>
            </w:pPr>
            <w:r w:rsidRPr="00734358">
              <w:rPr>
                <w:rFonts w:ascii="Times New Roman" w:hAnsi="Times New Roman"/>
                <w:i/>
              </w:rPr>
              <w:t>Возрастные рамки населения, принятые для расчета показателей, соответствуют европейским статистическим стандартам и позволяют получить сопоставимые по государствам – участникам СНГ результаты. Каждое государство – участник Программы вправе дополнительно установить показатели для иных возрастных границ, учитывающие национальную специфику, и включить их в общую отчетность по Программе</w:t>
            </w:r>
          </w:p>
        </w:tc>
      </w:tr>
      <w:tr w:rsidR="00734358" w:rsidRPr="00734358" w:rsidTr="006263AB">
        <w:trPr>
          <w:trHeight w:val="20"/>
        </w:trPr>
        <w:tc>
          <w:tcPr>
            <w:tcW w:w="1200" w:type="dxa"/>
            <w:vMerge/>
          </w:tcPr>
          <w:p w:rsidR="00734358" w:rsidRPr="00734358" w:rsidRDefault="00734358" w:rsidP="006263AB">
            <w:pPr>
              <w:spacing w:line="260" w:lineRule="exact"/>
              <w:rPr>
                <w:rFonts w:ascii="Times New Roman" w:hAnsi="Times New Roman"/>
                <w:spacing w:val="20"/>
              </w:rPr>
            </w:pPr>
          </w:p>
        </w:tc>
        <w:tc>
          <w:tcPr>
            <w:tcW w:w="8280" w:type="dxa"/>
            <w:tcBorders>
              <w:bottom w:val="nil"/>
            </w:tcBorders>
          </w:tcPr>
          <w:p w:rsidR="00734358" w:rsidRPr="00734358" w:rsidRDefault="00734358" w:rsidP="006263AB">
            <w:pPr>
              <w:spacing w:before="120" w:after="120" w:line="260" w:lineRule="exact"/>
              <w:jc w:val="center"/>
              <w:rPr>
                <w:rFonts w:ascii="Times New Roman" w:hAnsi="Times New Roman"/>
              </w:rPr>
            </w:pPr>
            <w:r w:rsidRPr="00734358">
              <w:rPr>
                <w:rFonts w:ascii="Times New Roman" w:hAnsi="Times New Roman"/>
                <w:i/>
              </w:rPr>
              <w:t>Научные исследования и разработки</w:t>
            </w:r>
          </w:p>
        </w:tc>
      </w:tr>
      <w:tr w:rsidR="00734358" w:rsidRPr="00734358" w:rsidTr="006263AB">
        <w:trPr>
          <w:trHeight w:val="20"/>
        </w:trPr>
        <w:tc>
          <w:tcPr>
            <w:tcW w:w="1200" w:type="dxa"/>
            <w:vMerge/>
          </w:tcPr>
          <w:p w:rsidR="00734358" w:rsidRPr="00734358" w:rsidRDefault="00734358" w:rsidP="006263AB">
            <w:pPr>
              <w:spacing w:line="260" w:lineRule="exact"/>
              <w:rPr>
                <w:rFonts w:ascii="Times New Roman" w:hAnsi="Times New Roman"/>
                <w:spacing w:val="20"/>
              </w:rPr>
            </w:pPr>
          </w:p>
        </w:tc>
        <w:tc>
          <w:tcPr>
            <w:tcW w:w="8280" w:type="dxa"/>
            <w:tcBorders>
              <w:top w:val="nil"/>
              <w:bottom w:val="single" w:sz="4" w:space="0" w:color="auto"/>
            </w:tcBorders>
          </w:tcPr>
          <w:p w:rsidR="00734358" w:rsidRPr="00734358" w:rsidRDefault="00734358" w:rsidP="006263AB">
            <w:pPr>
              <w:spacing w:after="60" w:line="260" w:lineRule="exact"/>
              <w:rPr>
                <w:rFonts w:ascii="Times New Roman" w:hAnsi="Times New Roman"/>
              </w:rPr>
            </w:pPr>
            <w:r w:rsidRPr="00734358">
              <w:rPr>
                <w:rFonts w:ascii="Times New Roman" w:hAnsi="Times New Roman"/>
              </w:rPr>
              <w:t>Число публикаций в соавторстве с зарубежными учеными в расчете на 1 млн человек населения;</w:t>
            </w:r>
          </w:p>
          <w:p w:rsidR="00734358" w:rsidRPr="00734358" w:rsidRDefault="00734358" w:rsidP="006263AB">
            <w:pPr>
              <w:spacing w:after="60" w:line="260" w:lineRule="exact"/>
              <w:rPr>
                <w:rFonts w:ascii="Times New Roman" w:hAnsi="Times New Roman"/>
              </w:rPr>
            </w:pPr>
            <w:r w:rsidRPr="00734358">
              <w:rPr>
                <w:rFonts w:ascii="Times New Roman" w:hAnsi="Times New Roman"/>
              </w:rPr>
              <w:t>удельный вес научных публикаций, входящих в 10 % наиболее часто цитируемых в мире, в общем числе научных публикаций страны;</w:t>
            </w:r>
          </w:p>
          <w:p w:rsidR="00734358" w:rsidRPr="00734358" w:rsidRDefault="00734358" w:rsidP="006263AB">
            <w:pPr>
              <w:spacing w:after="120" w:line="260" w:lineRule="exact"/>
              <w:rPr>
                <w:rFonts w:ascii="Times New Roman" w:hAnsi="Times New Roman"/>
                <w:i/>
              </w:rPr>
            </w:pPr>
            <w:r w:rsidRPr="00734358">
              <w:rPr>
                <w:rFonts w:ascii="Times New Roman" w:hAnsi="Times New Roman"/>
              </w:rPr>
              <w:t>удельный вес иностранных аспирантов и докторантов в общей численности аспирантов и докторантов, % (для стран –</w:t>
            </w:r>
            <w:r w:rsidRPr="00734358">
              <w:rPr>
                <w:rFonts w:ascii="Times New Roman" w:hAnsi="Times New Roman"/>
                <w:sz w:val="28"/>
                <w:szCs w:val="28"/>
              </w:rPr>
              <w:t xml:space="preserve"> </w:t>
            </w:r>
            <w:proofErr w:type="spellStart"/>
            <w:r w:rsidRPr="00734358">
              <w:rPr>
                <w:rFonts w:ascii="Times New Roman" w:hAnsi="Times New Roman"/>
              </w:rPr>
              <w:t>нечленов</w:t>
            </w:r>
            <w:proofErr w:type="spellEnd"/>
            <w:r w:rsidRPr="00734358">
              <w:rPr>
                <w:rFonts w:ascii="Times New Roman" w:hAnsi="Times New Roman"/>
              </w:rPr>
              <w:t xml:space="preserve"> ЕС, в том числе России)</w:t>
            </w:r>
          </w:p>
        </w:tc>
      </w:tr>
      <w:tr w:rsidR="00734358" w:rsidRPr="00734358" w:rsidTr="006263AB">
        <w:trPr>
          <w:trHeight w:val="20"/>
        </w:trPr>
        <w:tc>
          <w:tcPr>
            <w:tcW w:w="1200" w:type="dxa"/>
            <w:vMerge/>
          </w:tcPr>
          <w:p w:rsidR="00734358" w:rsidRPr="00734358" w:rsidRDefault="00734358" w:rsidP="006263AB">
            <w:pPr>
              <w:spacing w:line="260" w:lineRule="exact"/>
              <w:rPr>
                <w:rFonts w:ascii="Times New Roman" w:hAnsi="Times New Roman"/>
                <w:spacing w:val="20"/>
              </w:rPr>
            </w:pPr>
          </w:p>
        </w:tc>
        <w:tc>
          <w:tcPr>
            <w:tcW w:w="8280" w:type="dxa"/>
            <w:tcBorders>
              <w:bottom w:val="nil"/>
            </w:tcBorders>
          </w:tcPr>
          <w:p w:rsidR="00734358" w:rsidRPr="00734358" w:rsidRDefault="00734358" w:rsidP="006263AB">
            <w:pPr>
              <w:spacing w:before="120" w:after="120" w:line="260" w:lineRule="exact"/>
              <w:jc w:val="center"/>
              <w:rPr>
                <w:rFonts w:ascii="Times New Roman" w:hAnsi="Times New Roman"/>
              </w:rPr>
            </w:pPr>
            <w:r w:rsidRPr="00734358">
              <w:rPr>
                <w:rFonts w:ascii="Times New Roman" w:hAnsi="Times New Roman"/>
                <w:i/>
              </w:rPr>
              <w:t>Финансирование</w:t>
            </w:r>
          </w:p>
        </w:tc>
      </w:tr>
      <w:tr w:rsidR="00734358" w:rsidRPr="00734358" w:rsidTr="006263AB">
        <w:trPr>
          <w:trHeight w:val="20"/>
        </w:trPr>
        <w:tc>
          <w:tcPr>
            <w:tcW w:w="1200" w:type="dxa"/>
            <w:vMerge/>
            <w:tcBorders>
              <w:bottom w:val="double" w:sz="4" w:space="0" w:color="auto"/>
            </w:tcBorders>
          </w:tcPr>
          <w:p w:rsidR="00734358" w:rsidRPr="00734358" w:rsidRDefault="00734358" w:rsidP="006263AB">
            <w:pPr>
              <w:spacing w:line="260" w:lineRule="exact"/>
              <w:rPr>
                <w:rFonts w:ascii="Times New Roman" w:hAnsi="Times New Roman"/>
                <w:spacing w:val="20"/>
              </w:rPr>
            </w:pPr>
          </w:p>
        </w:tc>
        <w:tc>
          <w:tcPr>
            <w:tcW w:w="8280" w:type="dxa"/>
            <w:tcBorders>
              <w:top w:val="nil"/>
              <w:bottom w:val="double" w:sz="4" w:space="0" w:color="auto"/>
            </w:tcBorders>
          </w:tcPr>
          <w:p w:rsidR="00734358" w:rsidRPr="00734358" w:rsidRDefault="00734358" w:rsidP="006263AB">
            <w:pPr>
              <w:spacing w:after="60" w:line="260" w:lineRule="exact"/>
              <w:rPr>
                <w:rFonts w:ascii="Times New Roman" w:hAnsi="Times New Roman"/>
              </w:rPr>
            </w:pPr>
            <w:r w:rsidRPr="00734358">
              <w:rPr>
                <w:rFonts w:ascii="Times New Roman" w:hAnsi="Times New Roman"/>
              </w:rPr>
              <w:t>Внутренние затраты на исследования и разработки в государственном секторе и секторе высшего образования, % ВВП;</w:t>
            </w:r>
          </w:p>
          <w:p w:rsidR="00734358" w:rsidRPr="00734358" w:rsidRDefault="00734358" w:rsidP="006263AB">
            <w:pPr>
              <w:spacing w:after="120" w:line="260" w:lineRule="exact"/>
              <w:rPr>
                <w:rFonts w:ascii="Times New Roman" w:hAnsi="Times New Roman"/>
              </w:rPr>
            </w:pPr>
            <w:r w:rsidRPr="00734358">
              <w:rPr>
                <w:rFonts w:ascii="Times New Roman" w:hAnsi="Times New Roman"/>
              </w:rPr>
              <w:t>объем венчурного капитала, % ВВП</w:t>
            </w:r>
          </w:p>
        </w:tc>
      </w:tr>
      <w:tr w:rsidR="00734358" w:rsidRPr="00734358" w:rsidTr="006263AB">
        <w:trPr>
          <w:trHeight w:val="20"/>
        </w:trPr>
        <w:tc>
          <w:tcPr>
            <w:tcW w:w="1200" w:type="dxa"/>
            <w:vMerge w:val="restart"/>
            <w:tcBorders>
              <w:top w:val="double" w:sz="4" w:space="0" w:color="auto"/>
            </w:tcBorders>
            <w:textDirection w:val="btLr"/>
            <w:vAlign w:val="center"/>
          </w:tcPr>
          <w:p w:rsidR="00734358" w:rsidRPr="00734358" w:rsidRDefault="00734358" w:rsidP="006263AB">
            <w:pPr>
              <w:spacing w:line="260" w:lineRule="exact"/>
              <w:ind w:left="113" w:right="113"/>
              <w:jc w:val="center"/>
              <w:rPr>
                <w:rFonts w:ascii="Times New Roman" w:hAnsi="Times New Roman"/>
                <w:b/>
                <w:spacing w:val="20"/>
              </w:rPr>
            </w:pPr>
            <w:r w:rsidRPr="00734358">
              <w:rPr>
                <w:rFonts w:ascii="Times New Roman" w:hAnsi="Times New Roman"/>
                <w:b/>
                <w:i/>
                <w:spacing w:val="20"/>
              </w:rPr>
              <w:lastRenderedPageBreak/>
              <w:t>2. Активность предприятий</w:t>
            </w:r>
          </w:p>
        </w:tc>
        <w:tc>
          <w:tcPr>
            <w:tcW w:w="8280" w:type="dxa"/>
            <w:tcBorders>
              <w:top w:val="double" w:sz="4" w:space="0" w:color="auto"/>
              <w:bottom w:val="nil"/>
            </w:tcBorders>
          </w:tcPr>
          <w:p w:rsidR="00734358" w:rsidRPr="00734358" w:rsidRDefault="00734358" w:rsidP="006263AB">
            <w:pPr>
              <w:spacing w:before="120" w:after="120" w:line="260" w:lineRule="exact"/>
              <w:jc w:val="center"/>
              <w:rPr>
                <w:rFonts w:ascii="Times New Roman" w:hAnsi="Times New Roman"/>
                <w:i/>
              </w:rPr>
            </w:pPr>
            <w:r w:rsidRPr="00734358">
              <w:rPr>
                <w:rFonts w:ascii="Times New Roman" w:hAnsi="Times New Roman"/>
                <w:i/>
              </w:rPr>
              <w:t>Инвестиции</w:t>
            </w:r>
          </w:p>
        </w:tc>
      </w:tr>
      <w:tr w:rsidR="00734358" w:rsidRPr="00734358" w:rsidTr="006263AB">
        <w:trPr>
          <w:trHeight w:val="20"/>
        </w:trPr>
        <w:tc>
          <w:tcPr>
            <w:tcW w:w="1200" w:type="dxa"/>
            <w:vMerge/>
            <w:vAlign w:val="center"/>
          </w:tcPr>
          <w:p w:rsidR="00734358" w:rsidRPr="00734358" w:rsidRDefault="00734358" w:rsidP="006263AB">
            <w:pPr>
              <w:spacing w:line="260" w:lineRule="exact"/>
              <w:jc w:val="center"/>
              <w:rPr>
                <w:rFonts w:ascii="Times New Roman" w:hAnsi="Times New Roman"/>
                <w:b/>
                <w:i/>
                <w:spacing w:val="20"/>
              </w:rPr>
            </w:pPr>
          </w:p>
        </w:tc>
        <w:tc>
          <w:tcPr>
            <w:tcW w:w="8280" w:type="dxa"/>
            <w:tcBorders>
              <w:top w:val="nil"/>
              <w:bottom w:val="single" w:sz="4" w:space="0" w:color="auto"/>
            </w:tcBorders>
          </w:tcPr>
          <w:p w:rsidR="00734358" w:rsidRPr="00734358" w:rsidRDefault="00734358" w:rsidP="006263AB">
            <w:pPr>
              <w:spacing w:after="60" w:line="260" w:lineRule="exact"/>
              <w:jc w:val="both"/>
              <w:rPr>
                <w:rFonts w:ascii="Times New Roman" w:hAnsi="Times New Roman"/>
              </w:rPr>
            </w:pPr>
            <w:r w:rsidRPr="00734358">
              <w:rPr>
                <w:rFonts w:ascii="Times New Roman" w:hAnsi="Times New Roman"/>
              </w:rPr>
              <w:t>Внутренние затраты на исследования и разработки в предпринимательском секторе, % ВВП;</w:t>
            </w:r>
          </w:p>
          <w:p w:rsidR="00734358" w:rsidRPr="00734358" w:rsidRDefault="00734358" w:rsidP="006263AB">
            <w:pPr>
              <w:spacing w:after="60" w:line="260" w:lineRule="exact"/>
              <w:jc w:val="both"/>
              <w:rPr>
                <w:rFonts w:ascii="Times New Roman" w:hAnsi="Times New Roman"/>
                <w:i/>
              </w:rPr>
            </w:pPr>
            <w:r w:rsidRPr="00734358">
              <w:rPr>
                <w:rFonts w:ascii="Times New Roman" w:hAnsi="Times New Roman"/>
              </w:rPr>
              <w:t>удельный вес затрат на технологические инновации (без затрат на научные исследования и разработки) в общем объеме отгруженных товаров, выполненных работ, услуг, %</w:t>
            </w:r>
          </w:p>
        </w:tc>
      </w:tr>
      <w:tr w:rsidR="00734358" w:rsidRPr="00734358" w:rsidTr="006263AB">
        <w:trPr>
          <w:trHeight w:val="20"/>
        </w:trPr>
        <w:tc>
          <w:tcPr>
            <w:tcW w:w="1200" w:type="dxa"/>
            <w:vMerge/>
          </w:tcPr>
          <w:p w:rsidR="00734358" w:rsidRPr="00734358" w:rsidRDefault="00734358" w:rsidP="006263AB">
            <w:pPr>
              <w:spacing w:line="260" w:lineRule="exact"/>
              <w:rPr>
                <w:rFonts w:ascii="Times New Roman" w:hAnsi="Times New Roman"/>
                <w:spacing w:val="20"/>
              </w:rPr>
            </w:pPr>
          </w:p>
        </w:tc>
        <w:tc>
          <w:tcPr>
            <w:tcW w:w="8280" w:type="dxa"/>
            <w:tcBorders>
              <w:bottom w:val="nil"/>
            </w:tcBorders>
          </w:tcPr>
          <w:p w:rsidR="00734358" w:rsidRPr="00734358" w:rsidRDefault="00734358" w:rsidP="006263AB">
            <w:pPr>
              <w:spacing w:before="120" w:after="120" w:line="260" w:lineRule="exact"/>
              <w:jc w:val="center"/>
              <w:rPr>
                <w:rFonts w:ascii="Times New Roman" w:hAnsi="Times New Roman"/>
              </w:rPr>
            </w:pPr>
            <w:r w:rsidRPr="00734358">
              <w:rPr>
                <w:rFonts w:ascii="Times New Roman" w:hAnsi="Times New Roman"/>
                <w:i/>
              </w:rPr>
              <w:t>Кооперация  и предпринимательство</w:t>
            </w:r>
          </w:p>
        </w:tc>
      </w:tr>
      <w:tr w:rsidR="00734358" w:rsidRPr="00734358" w:rsidTr="006263AB">
        <w:trPr>
          <w:trHeight w:val="20"/>
        </w:trPr>
        <w:tc>
          <w:tcPr>
            <w:tcW w:w="1200" w:type="dxa"/>
            <w:vMerge/>
          </w:tcPr>
          <w:p w:rsidR="00734358" w:rsidRPr="00734358" w:rsidRDefault="00734358" w:rsidP="006263AB">
            <w:pPr>
              <w:spacing w:line="260" w:lineRule="exact"/>
              <w:rPr>
                <w:rFonts w:ascii="Times New Roman" w:hAnsi="Times New Roman"/>
                <w:spacing w:val="20"/>
              </w:rPr>
            </w:pPr>
          </w:p>
        </w:tc>
        <w:tc>
          <w:tcPr>
            <w:tcW w:w="8280" w:type="dxa"/>
            <w:tcBorders>
              <w:top w:val="nil"/>
              <w:bottom w:val="single" w:sz="4" w:space="0" w:color="auto"/>
            </w:tcBorders>
          </w:tcPr>
          <w:p w:rsidR="00734358" w:rsidRPr="00734358" w:rsidRDefault="00734358" w:rsidP="006263AB">
            <w:pPr>
              <w:spacing w:after="60" w:line="260" w:lineRule="exact"/>
              <w:jc w:val="both"/>
              <w:rPr>
                <w:rFonts w:ascii="Times New Roman" w:hAnsi="Times New Roman"/>
              </w:rPr>
            </w:pPr>
            <w:r w:rsidRPr="00734358">
              <w:rPr>
                <w:rFonts w:ascii="Times New Roman" w:hAnsi="Times New Roman"/>
              </w:rPr>
              <w:t>Удельный вес малых и средних предприятий, имевших готовые технологические инновации, разработанные собственными силами, в общем числе малых и средних предприятий, %;</w:t>
            </w:r>
          </w:p>
          <w:p w:rsidR="00734358" w:rsidRPr="00734358" w:rsidRDefault="00734358" w:rsidP="006263AB">
            <w:pPr>
              <w:spacing w:after="60" w:line="260" w:lineRule="exact"/>
              <w:jc w:val="both"/>
              <w:rPr>
                <w:rFonts w:ascii="Times New Roman" w:hAnsi="Times New Roman"/>
              </w:rPr>
            </w:pPr>
            <w:r w:rsidRPr="00734358">
              <w:rPr>
                <w:rFonts w:ascii="Times New Roman" w:hAnsi="Times New Roman"/>
              </w:rPr>
              <w:t>удельный вес малых и средних предприятий, осуществлявших технологические инновации, участвовавших в совместных проектах по выполнению исследований и разработок, в общем числе малых и средних предприятий, %;</w:t>
            </w:r>
          </w:p>
          <w:p w:rsidR="00734358" w:rsidRPr="00734358" w:rsidRDefault="00734358" w:rsidP="006263AB">
            <w:pPr>
              <w:spacing w:after="120" w:line="260" w:lineRule="exact"/>
              <w:jc w:val="both"/>
              <w:rPr>
                <w:rFonts w:ascii="Times New Roman" w:hAnsi="Times New Roman"/>
              </w:rPr>
            </w:pPr>
            <w:r w:rsidRPr="00734358">
              <w:rPr>
                <w:rFonts w:ascii="Times New Roman" w:hAnsi="Times New Roman"/>
              </w:rPr>
              <w:t xml:space="preserve">число совместных публикаций различных секторов науки в расчете на 1 млн человек населения (по базе данных </w:t>
            </w:r>
            <w:proofErr w:type="spellStart"/>
            <w:r w:rsidRPr="00734358">
              <w:rPr>
                <w:rFonts w:ascii="Times New Roman" w:hAnsi="Times New Roman"/>
              </w:rPr>
              <w:t>Web</w:t>
            </w:r>
            <w:proofErr w:type="spellEnd"/>
            <w:r w:rsidRPr="00734358">
              <w:rPr>
                <w:rFonts w:ascii="Times New Roman" w:hAnsi="Times New Roman"/>
              </w:rPr>
              <w:t xml:space="preserve"> </w:t>
            </w:r>
            <w:proofErr w:type="spellStart"/>
            <w:r w:rsidRPr="00734358">
              <w:rPr>
                <w:rFonts w:ascii="Times New Roman" w:hAnsi="Times New Roman"/>
              </w:rPr>
              <w:t>of</w:t>
            </w:r>
            <w:proofErr w:type="spellEnd"/>
            <w:r w:rsidRPr="00734358">
              <w:rPr>
                <w:rFonts w:ascii="Times New Roman" w:hAnsi="Times New Roman"/>
              </w:rPr>
              <w:t xml:space="preserve"> </w:t>
            </w:r>
            <w:proofErr w:type="spellStart"/>
            <w:r w:rsidRPr="00734358">
              <w:rPr>
                <w:rFonts w:ascii="Times New Roman" w:hAnsi="Times New Roman"/>
              </w:rPr>
              <w:t>Science</w:t>
            </w:r>
            <w:proofErr w:type="spellEnd"/>
            <w:r w:rsidRPr="00734358">
              <w:rPr>
                <w:rFonts w:ascii="Times New Roman" w:hAnsi="Times New Roman"/>
              </w:rPr>
              <w:t>)</w:t>
            </w:r>
          </w:p>
        </w:tc>
      </w:tr>
      <w:tr w:rsidR="00734358" w:rsidRPr="00734358" w:rsidTr="006263AB">
        <w:trPr>
          <w:trHeight w:val="20"/>
        </w:trPr>
        <w:tc>
          <w:tcPr>
            <w:tcW w:w="1200" w:type="dxa"/>
            <w:vMerge/>
          </w:tcPr>
          <w:p w:rsidR="00734358" w:rsidRPr="00734358" w:rsidRDefault="00734358" w:rsidP="006263AB">
            <w:pPr>
              <w:spacing w:line="260" w:lineRule="exact"/>
              <w:rPr>
                <w:rFonts w:ascii="Times New Roman" w:hAnsi="Times New Roman"/>
                <w:spacing w:val="20"/>
              </w:rPr>
            </w:pPr>
          </w:p>
        </w:tc>
        <w:tc>
          <w:tcPr>
            <w:tcW w:w="8280" w:type="dxa"/>
            <w:tcBorders>
              <w:bottom w:val="nil"/>
            </w:tcBorders>
          </w:tcPr>
          <w:p w:rsidR="00734358" w:rsidRPr="00734358" w:rsidRDefault="00734358" w:rsidP="006263AB">
            <w:pPr>
              <w:spacing w:before="120" w:after="120" w:line="260" w:lineRule="exact"/>
              <w:jc w:val="center"/>
              <w:rPr>
                <w:rFonts w:ascii="Times New Roman" w:hAnsi="Times New Roman"/>
              </w:rPr>
            </w:pPr>
            <w:r w:rsidRPr="00734358">
              <w:rPr>
                <w:rFonts w:ascii="Times New Roman" w:hAnsi="Times New Roman"/>
                <w:i/>
              </w:rPr>
              <w:t>Интеллектуальная собственность</w:t>
            </w:r>
          </w:p>
        </w:tc>
      </w:tr>
      <w:tr w:rsidR="00734358" w:rsidRPr="00734358" w:rsidTr="006263AB">
        <w:trPr>
          <w:trHeight w:val="20"/>
        </w:trPr>
        <w:tc>
          <w:tcPr>
            <w:tcW w:w="1200" w:type="dxa"/>
            <w:vMerge/>
            <w:tcBorders>
              <w:bottom w:val="double" w:sz="4" w:space="0" w:color="auto"/>
            </w:tcBorders>
          </w:tcPr>
          <w:p w:rsidR="00734358" w:rsidRPr="00734358" w:rsidRDefault="00734358" w:rsidP="006263AB">
            <w:pPr>
              <w:spacing w:line="260" w:lineRule="exact"/>
              <w:rPr>
                <w:rFonts w:ascii="Times New Roman" w:hAnsi="Times New Roman"/>
                <w:spacing w:val="20"/>
              </w:rPr>
            </w:pPr>
          </w:p>
        </w:tc>
        <w:tc>
          <w:tcPr>
            <w:tcW w:w="8280" w:type="dxa"/>
            <w:tcBorders>
              <w:top w:val="nil"/>
              <w:bottom w:val="double" w:sz="4" w:space="0" w:color="auto"/>
            </w:tcBorders>
          </w:tcPr>
          <w:p w:rsidR="00734358" w:rsidRPr="00734358" w:rsidRDefault="00734358" w:rsidP="006263AB">
            <w:pPr>
              <w:spacing w:after="60" w:line="260" w:lineRule="exact"/>
              <w:jc w:val="both"/>
              <w:rPr>
                <w:rFonts w:ascii="Times New Roman" w:hAnsi="Times New Roman"/>
              </w:rPr>
            </w:pPr>
            <w:r w:rsidRPr="00734358">
              <w:rPr>
                <w:rFonts w:ascii="Times New Roman" w:hAnsi="Times New Roman"/>
              </w:rPr>
              <w:t>Число патентных заявок на изобретения, поданных в соответствии с Договором о Патентной кооперации (PCT) в Европейское патентное ведомство, в расчете на 1 млрд евро ВВП (по паритету покупательной способности);</w:t>
            </w:r>
          </w:p>
          <w:p w:rsidR="00734358" w:rsidRPr="00734358" w:rsidRDefault="00734358" w:rsidP="006263AB">
            <w:pPr>
              <w:spacing w:after="60" w:line="260" w:lineRule="exact"/>
              <w:jc w:val="both"/>
              <w:rPr>
                <w:rFonts w:ascii="Times New Roman" w:hAnsi="Times New Roman"/>
              </w:rPr>
            </w:pPr>
            <w:r w:rsidRPr="00734358">
              <w:rPr>
                <w:rFonts w:ascii="Times New Roman" w:hAnsi="Times New Roman"/>
              </w:rPr>
              <w:t>число патентных заявок на изобретения, связанные с решением социальных проблем, поданных в соответствии с Договором о Патентной кооперации (PCT) в Европейское патентное ведомство, в расчете на 1 млрд евро ВВП (по паритету покупательной способности);</w:t>
            </w:r>
          </w:p>
          <w:p w:rsidR="00734358" w:rsidRPr="00734358" w:rsidRDefault="00734358" w:rsidP="006263AB">
            <w:pPr>
              <w:spacing w:after="60" w:line="260" w:lineRule="exact"/>
              <w:jc w:val="both"/>
              <w:rPr>
                <w:rFonts w:ascii="Times New Roman" w:hAnsi="Times New Roman"/>
              </w:rPr>
            </w:pPr>
            <w:r w:rsidRPr="00734358">
              <w:rPr>
                <w:rFonts w:ascii="Times New Roman" w:hAnsi="Times New Roman"/>
              </w:rPr>
              <w:t>число товарных знаков в расчете на 1 млрд евро ВВП (по паритету покупательной способности);</w:t>
            </w:r>
          </w:p>
          <w:p w:rsidR="00734358" w:rsidRPr="00734358" w:rsidRDefault="00734358" w:rsidP="006263AB">
            <w:pPr>
              <w:spacing w:after="120" w:line="260" w:lineRule="exact"/>
              <w:jc w:val="both"/>
              <w:rPr>
                <w:rFonts w:ascii="Times New Roman" w:hAnsi="Times New Roman"/>
                <w:i/>
              </w:rPr>
            </w:pPr>
            <w:r w:rsidRPr="00734358">
              <w:rPr>
                <w:rFonts w:ascii="Times New Roman" w:hAnsi="Times New Roman"/>
              </w:rPr>
              <w:t>число промышленных образцов в расчете на 1 млрд евро ВВП (по паритету покупательной способности)</w:t>
            </w:r>
          </w:p>
        </w:tc>
      </w:tr>
      <w:tr w:rsidR="00734358" w:rsidRPr="00734358" w:rsidTr="006263AB">
        <w:trPr>
          <w:trHeight w:val="20"/>
        </w:trPr>
        <w:tc>
          <w:tcPr>
            <w:tcW w:w="1200" w:type="dxa"/>
            <w:vMerge w:val="restart"/>
            <w:tcBorders>
              <w:top w:val="double" w:sz="4" w:space="0" w:color="auto"/>
            </w:tcBorders>
            <w:textDirection w:val="btLr"/>
            <w:vAlign w:val="center"/>
          </w:tcPr>
          <w:p w:rsidR="00734358" w:rsidRPr="00734358" w:rsidRDefault="00734358" w:rsidP="006263AB">
            <w:pPr>
              <w:spacing w:line="260" w:lineRule="exact"/>
              <w:ind w:left="113" w:right="113"/>
              <w:jc w:val="center"/>
              <w:rPr>
                <w:rFonts w:ascii="Times New Roman" w:hAnsi="Times New Roman"/>
                <w:b/>
                <w:spacing w:val="20"/>
              </w:rPr>
            </w:pPr>
            <w:r w:rsidRPr="00734358">
              <w:rPr>
                <w:rFonts w:ascii="Times New Roman" w:hAnsi="Times New Roman"/>
                <w:b/>
                <w:i/>
                <w:spacing w:val="20"/>
              </w:rPr>
              <w:t>3. Результаты инновационной деятельности</w:t>
            </w:r>
          </w:p>
        </w:tc>
        <w:tc>
          <w:tcPr>
            <w:tcW w:w="8280" w:type="dxa"/>
            <w:tcBorders>
              <w:top w:val="double" w:sz="4" w:space="0" w:color="auto"/>
              <w:bottom w:val="nil"/>
            </w:tcBorders>
          </w:tcPr>
          <w:p w:rsidR="00734358" w:rsidRPr="00734358" w:rsidRDefault="00734358" w:rsidP="006263AB">
            <w:pPr>
              <w:spacing w:before="120" w:after="120" w:line="260" w:lineRule="exact"/>
              <w:jc w:val="center"/>
              <w:rPr>
                <w:rFonts w:ascii="Times New Roman" w:hAnsi="Times New Roman"/>
                <w:i/>
              </w:rPr>
            </w:pPr>
            <w:r w:rsidRPr="00734358">
              <w:rPr>
                <w:rFonts w:ascii="Times New Roman" w:hAnsi="Times New Roman"/>
                <w:i/>
              </w:rPr>
              <w:t>Инновационные предприятия</w:t>
            </w:r>
          </w:p>
        </w:tc>
      </w:tr>
      <w:tr w:rsidR="00734358" w:rsidRPr="00734358" w:rsidTr="006263AB">
        <w:trPr>
          <w:trHeight w:val="20"/>
        </w:trPr>
        <w:tc>
          <w:tcPr>
            <w:tcW w:w="1200" w:type="dxa"/>
            <w:vMerge/>
            <w:vAlign w:val="center"/>
          </w:tcPr>
          <w:p w:rsidR="00734358" w:rsidRPr="00734358" w:rsidRDefault="00734358" w:rsidP="006263AB">
            <w:pPr>
              <w:spacing w:line="260" w:lineRule="exact"/>
              <w:jc w:val="center"/>
              <w:rPr>
                <w:rFonts w:ascii="Times New Roman" w:hAnsi="Times New Roman"/>
                <w:b/>
                <w:i/>
                <w:spacing w:val="20"/>
              </w:rPr>
            </w:pPr>
          </w:p>
        </w:tc>
        <w:tc>
          <w:tcPr>
            <w:tcW w:w="8280" w:type="dxa"/>
            <w:tcBorders>
              <w:top w:val="nil"/>
              <w:bottom w:val="single" w:sz="4" w:space="0" w:color="auto"/>
            </w:tcBorders>
          </w:tcPr>
          <w:p w:rsidR="00734358" w:rsidRPr="00734358" w:rsidRDefault="00734358" w:rsidP="006263AB">
            <w:pPr>
              <w:spacing w:line="260" w:lineRule="exact"/>
              <w:jc w:val="both"/>
              <w:rPr>
                <w:rFonts w:ascii="Times New Roman" w:hAnsi="Times New Roman"/>
              </w:rPr>
            </w:pPr>
            <w:r w:rsidRPr="00734358">
              <w:rPr>
                <w:rFonts w:ascii="Times New Roman" w:hAnsi="Times New Roman"/>
              </w:rPr>
              <w:t>Удельный вес малых и средних предприятий, осуществлявших технологические инновации, в общем числе малых и средних предприятий;</w:t>
            </w:r>
          </w:p>
          <w:p w:rsidR="00734358" w:rsidRPr="00734358" w:rsidRDefault="00734358" w:rsidP="006263AB">
            <w:pPr>
              <w:spacing w:line="260" w:lineRule="exact"/>
              <w:jc w:val="both"/>
              <w:rPr>
                <w:rFonts w:ascii="Times New Roman" w:hAnsi="Times New Roman"/>
              </w:rPr>
            </w:pPr>
            <w:r w:rsidRPr="00734358">
              <w:rPr>
                <w:rFonts w:ascii="Times New Roman" w:hAnsi="Times New Roman"/>
              </w:rPr>
              <w:t>удельный вес малых и средних предприятий, осуществлявших нетехнологические (маркетинговые и/или организационные) инновации, в общем числе малых и средних предприятий;</w:t>
            </w:r>
          </w:p>
          <w:p w:rsidR="00734358" w:rsidRPr="00734358" w:rsidRDefault="00734358" w:rsidP="006263AB">
            <w:pPr>
              <w:spacing w:before="120" w:after="120" w:line="260" w:lineRule="exact"/>
              <w:jc w:val="both"/>
              <w:rPr>
                <w:rFonts w:ascii="Times New Roman" w:hAnsi="Times New Roman"/>
                <w:i/>
              </w:rPr>
            </w:pPr>
            <w:r w:rsidRPr="00734358">
              <w:rPr>
                <w:rFonts w:ascii="Times New Roman" w:hAnsi="Times New Roman"/>
              </w:rPr>
              <w:t>число быстрорастущих инновационных предприятий</w:t>
            </w:r>
          </w:p>
        </w:tc>
      </w:tr>
      <w:tr w:rsidR="00734358" w:rsidRPr="00734358" w:rsidTr="006263AB">
        <w:trPr>
          <w:trHeight w:val="20"/>
        </w:trPr>
        <w:tc>
          <w:tcPr>
            <w:tcW w:w="1200" w:type="dxa"/>
            <w:vMerge/>
          </w:tcPr>
          <w:p w:rsidR="00734358" w:rsidRPr="00734358" w:rsidRDefault="00734358" w:rsidP="006263AB">
            <w:pPr>
              <w:spacing w:line="260" w:lineRule="exact"/>
              <w:rPr>
                <w:rFonts w:ascii="Times New Roman" w:hAnsi="Times New Roman"/>
                <w:spacing w:val="20"/>
              </w:rPr>
            </w:pPr>
          </w:p>
        </w:tc>
        <w:tc>
          <w:tcPr>
            <w:tcW w:w="8280" w:type="dxa"/>
            <w:tcBorders>
              <w:bottom w:val="nil"/>
            </w:tcBorders>
          </w:tcPr>
          <w:p w:rsidR="00734358" w:rsidRPr="00734358" w:rsidRDefault="00734358" w:rsidP="006263AB">
            <w:pPr>
              <w:spacing w:before="120" w:after="120" w:line="260" w:lineRule="exact"/>
              <w:jc w:val="center"/>
              <w:rPr>
                <w:rFonts w:ascii="Times New Roman" w:hAnsi="Times New Roman"/>
              </w:rPr>
            </w:pPr>
            <w:r w:rsidRPr="00734358">
              <w:rPr>
                <w:rFonts w:ascii="Times New Roman" w:hAnsi="Times New Roman"/>
                <w:i/>
              </w:rPr>
              <w:t>Экономические  эффекты</w:t>
            </w:r>
          </w:p>
        </w:tc>
      </w:tr>
      <w:tr w:rsidR="00734358" w:rsidRPr="00734358" w:rsidTr="006263AB">
        <w:trPr>
          <w:trHeight w:val="20"/>
        </w:trPr>
        <w:tc>
          <w:tcPr>
            <w:tcW w:w="1200" w:type="dxa"/>
            <w:vMerge/>
          </w:tcPr>
          <w:p w:rsidR="00734358" w:rsidRPr="00734358" w:rsidRDefault="00734358" w:rsidP="006263AB">
            <w:pPr>
              <w:spacing w:line="260" w:lineRule="exact"/>
              <w:rPr>
                <w:rFonts w:ascii="Times New Roman" w:hAnsi="Times New Roman"/>
                <w:spacing w:val="20"/>
              </w:rPr>
            </w:pPr>
          </w:p>
        </w:tc>
        <w:tc>
          <w:tcPr>
            <w:tcW w:w="8280" w:type="dxa"/>
            <w:tcBorders>
              <w:top w:val="nil"/>
            </w:tcBorders>
          </w:tcPr>
          <w:p w:rsidR="00734358" w:rsidRPr="00734358" w:rsidRDefault="00734358" w:rsidP="006263AB">
            <w:pPr>
              <w:spacing w:after="60" w:line="260" w:lineRule="exact"/>
              <w:jc w:val="both"/>
              <w:rPr>
                <w:rFonts w:ascii="Times New Roman" w:hAnsi="Times New Roman"/>
              </w:rPr>
            </w:pPr>
            <w:r w:rsidRPr="00734358">
              <w:rPr>
                <w:rFonts w:ascii="Times New Roman" w:hAnsi="Times New Roman"/>
              </w:rPr>
              <w:t>Удельный вес занятых в наукоемких секторах в общей численности занятых в экономике, %;</w:t>
            </w:r>
          </w:p>
          <w:p w:rsidR="00734358" w:rsidRPr="00734358" w:rsidRDefault="00734358" w:rsidP="006263AB">
            <w:pPr>
              <w:spacing w:after="60" w:line="260" w:lineRule="exact"/>
              <w:jc w:val="both"/>
              <w:rPr>
                <w:rFonts w:ascii="Times New Roman" w:hAnsi="Times New Roman"/>
              </w:rPr>
            </w:pPr>
            <w:r w:rsidRPr="00734358">
              <w:rPr>
                <w:rFonts w:ascii="Times New Roman" w:hAnsi="Times New Roman"/>
              </w:rPr>
              <w:t>удельный вес средне- и высокотехнологичной продукции в общем объеме экспорта, %;</w:t>
            </w:r>
          </w:p>
          <w:p w:rsidR="00734358" w:rsidRPr="00734358" w:rsidRDefault="00734358" w:rsidP="006263AB">
            <w:pPr>
              <w:spacing w:after="60" w:line="260" w:lineRule="exact"/>
              <w:jc w:val="both"/>
              <w:rPr>
                <w:rFonts w:ascii="Times New Roman" w:hAnsi="Times New Roman"/>
              </w:rPr>
            </w:pPr>
            <w:r w:rsidRPr="00734358">
              <w:rPr>
                <w:rFonts w:ascii="Times New Roman" w:hAnsi="Times New Roman"/>
              </w:rPr>
              <w:t>удельный вес экспорта наукоемких услуг в общем объеме экспорта услуг, %;</w:t>
            </w:r>
          </w:p>
          <w:p w:rsidR="00734358" w:rsidRPr="00734358" w:rsidRDefault="00734358" w:rsidP="006263AB">
            <w:pPr>
              <w:spacing w:after="60" w:line="260" w:lineRule="exact"/>
              <w:jc w:val="both"/>
              <w:rPr>
                <w:rFonts w:ascii="Times New Roman" w:hAnsi="Times New Roman"/>
              </w:rPr>
            </w:pPr>
            <w:r w:rsidRPr="00734358">
              <w:rPr>
                <w:rFonts w:ascii="Times New Roman" w:hAnsi="Times New Roman"/>
              </w:rPr>
              <w:t xml:space="preserve">удельный вес вновь внедренных или подвергавшихся значительным </w:t>
            </w:r>
            <w:r w:rsidRPr="00734358">
              <w:rPr>
                <w:rFonts w:ascii="Times New Roman" w:hAnsi="Times New Roman"/>
              </w:rPr>
              <w:lastRenderedPageBreak/>
              <w:t>технологическим изменениям инновационных товаров, работ, услуг в общем объеме отгруженных товаров, выполненных работ, услуг, %;</w:t>
            </w:r>
          </w:p>
          <w:p w:rsidR="00734358" w:rsidRPr="00734358" w:rsidRDefault="00734358" w:rsidP="006263AB">
            <w:pPr>
              <w:spacing w:after="120" w:line="260" w:lineRule="exact"/>
              <w:jc w:val="both"/>
              <w:rPr>
                <w:rFonts w:ascii="Times New Roman" w:hAnsi="Times New Roman"/>
                <w:i/>
              </w:rPr>
            </w:pPr>
            <w:r w:rsidRPr="00734358">
              <w:rPr>
                <w:rFonts w:ascii="Times New Roman" w:hAnsi="Times New Roman"/>
              </w:rPr>
              <w:t>поступления от экспорта технологий, % ВВП</w:t>
            </w:r>
          </w:p>
        </w:tc>
      </w:tr>
    </w:tbl>
    <w:p w:rsidR="00734358" w:rsidRDefault="00734358" w:rsidP="00734358">
      <w:pPr>
        <w:widowControl w:val="0"/>
        <w:suppressAutoHyphens/>
        <w:ind w:firstLine="425"/>
        <w:contextualSpacing/>
        <w:jc w:val="both"/>
        <w:rPr>
          <w:rFonts w:ascii="Times New Roman" w:hAnsi="Times New Roman"/>
          <w:sz w:val="28"/>
          <w:szCs w:val="28"/>
        </w:rPr>
      </w:pPr>
    </w:p>
    <w:p w:rsidR="00734358" w:rsidRDefault="00691A76" w:rsidP="00734358">
      <w:pPr>
        <w:widowControl w:val="0"/>
        <w:suppressAutoHyphens/>
        <w:ind w:firstLine="425"/>
        <w:contextualSpacing/>
        <w:jc w:val="both"/>
        <w:rPr>
          <w:rFonts w:ascii="Times New Roman" w:hAnsi="Times New Roman"/>
          <w:sz w:val="28"/>
          <w:szCs w:val="28"/>
        </w:rPr>
      </w:pPr>
      <w:r w:rsidRPr="00734358">
        <w:rPr>
          <w:rFonts w:ascii="Times New Roman" w:hAnsi="Times New Roman"/>
          <w:sz w:val="28"/>
          <w:szCs w:val="28"/>
        </w:rPr>
        <w:t xml:space="preserve">Система показателей соответствует модернизированным международным </w:t>
      </w:r>
      <w:r w:rsidRPr="00734358">
        <w:rPr>
          <w:rFonts w:ascii="Times New Roman" w:hAnsi="Times New Roman"/>
          <w:spacing w:val="-4"/>
          <w:sz w:val="28"/>
          <w:szCs w:val="28"/>
        </w:rPr>
        <w:t>стандартам оценки состояния и динамики инновационных процессов в экономике</w:t>
      </w:r>
      <w:r w:rsidRPr="00734358">
        <w:rPr>
          <w:rFonts w:ascii="Times New Roman" w:hAnsi="Times New Roman"/>
          <w:sz w:val="28"/>
          <w:szCs w:val="28"/>
        </w:rPr>
        <w:t xml:space="preserve">. Представленные показатели обеспечивают более широкие возможности для предметного и детализированного анализа проблем инновационного развития экономики отдельных государств и проведения соответствующих межгосударственных сопоставлений. Целесообразность использования данной системы для государств – участников СНГ определяется возможностями осуществления на ее основе оценок и проведения соответствующих сравнений </w:t>
      </w:r>
      <w:r w:rsidRPr="00734358">
        <w:rPr>
          <w:rFonts w:ascii="Times New Roman" w:hAnsi="Times New Roman"/>
          <w:spacing w:val="-4"/>
          <w:sz w:val="28"/>
          <w:szCs w:val="28"/>
        </w:rPr>
        <w:t>для групп государств с различным уровнем социально-экономического развития</w:t>
      </w:r>
      <w:r w:rsidRPr="00734358">
        <w:rPr>
          <w:rFonts w:ascii="Times New Roman" w:hAnsi="Times New Roman"/>
          <w:sz w:val="28"/>
          <w:szCs w:val="28"/>
        </w:rPr>
        <w:t>. В настоящее время в состав государств, участвующих в сопоставлениях на основе данного индекса, кроме группы наиболее экономически развитых  европейских стран, включены страны Восточной Европы (Болгария, Румыния, Сербия, Чехия и др.) и бывшие республики СССР (Латвия, Литва, Эстония). Кроме того, в рамках публикуемых данных международных сопоставлений по показателям уровня и динамики инновационного развития в составе сравниваемых представлены и страны группы БРИК</w:t>
      </w:r>
      <w:r w:rsidR="006608A4">
        <w:rPr>
          <w:rFonts w:ascii="Times New Roman" w:hAnsi="Times New Roman"/>
          <w:sz w:val="28"/>
          <w:szCs w:val="28"/>
        </w:rPr>
        <w:t>С</w:t>
      </w:r>
      <w:r w:rsidRPr="00734358">
        <w:rPr>
          <w:rFonts w:ascii="Times New Roman" w:hAnsi="Times New Roman"/>
          <w:sz w:val="28"/>
          <w:szCs w:val="28"/>
        </w:rPr>
        <w:t xml:space="preserve">. </w:t>
      </w:r>
    </w:p>
    <w:p w:rsidR="00691A76" w:rsidRPr="00691A76" w:rsidRDefault="00691A76" w:rsidP="00734358">
      <w:pPr>
        <w:widowControl w:val="0"/>
        <w:suppressAutoHyphens/>
        <w:ind w:firstLine="425"/>
        <w:contextualSpacing/>
        <w:jc w:val="both"/>
        <w:rPr>
          <w:rFonts w:ascii="Times New Roman" w:hAnsi="Times New Roman"/>
          <w:sz w:val="28"/>
          <w:szCs w:val="28"/>
        </w:rPr>
      </w:pPr>
      <w:r w:rsidRPr="00691A76">
        <w:rPr>
          <w:rFonts w:ascii="Times New Roman" w:hAnsi="Times New Roman"/>
          <w:sz w:val="28"/>
          <w:szCs w:val="28"/>
        </w:rPr>
        <w:t xml:space="preserve">Преимущества использования соответствующей системы показателей для оценки уровня и динамики инновационного развития государств – участников СНГ определяются наличием разработанной и апробированной методологической базы, а также подробного описания методических подходов, используемых при построении показателей, включаемых в качестве элементов в сводный индекс инновационного развития.  </w:t>
      </w:r>
    </w:p>
    <w:p w:rsidR="00691A76" w:rsidRPr="00734358" w:rsidRDefault="00691A76" w:rsidP="00734358">
      <w:pPr>
        <w:widowControl w:val="0"/>
        <w:suppressAutoHyphens/>
        <w:ind w:firstLine="425"/>
        <w:contextualSpacing/>
        <w:jc w:val="both"/>
        <w:rPr>
          <w:rFonts w:ascii="Times New Roman" w:hAnsi="Times New Roman"/>
          <w:sz w:val="28"/>
          <w:szCs w:val="28"/>
        </w:rPr>
      </w:pPr>
      <w:r w:rsidRPr="00734358">
        <w:rPr>
          <w:rFonts w:ascii="Times New Roman" w:hAnsi="Times New Roman"/>
          <w:sz w:val="28"/>
          <w:szCs w:val="28"/>
        </w:rPr>
        <w:t xml:space="preserve">Одновременно ориентация на представленную систему позволяет стимулировать в государствах – участниках СНГ развитие статистической </w:t>
      </w:r>
      <w:r w:rsidRPr="00734358">
        <w:rPr>
          <w:rFonts w:ascii="Times New Roman" w:hAnsi="Times New Roman"/>
          <w:sz w:val="28"/>
        </w:rPr>
        <w:t>методологии и организацию системы сбора первичных данных для формирования</w:t>
      </w:r>
      <w:r w:rsidRPr="00734358">
        <w:rPr>
          <w:rFonts w:ascii="Times New Roman" w:hAnsi="Times New Roman"/>
          <w:sz w:val="28"/>
          <w:szCs w:val="28"/>
        </w:rPr>
        <w:t xml:space="preserve"> статистики инноваций, соответствующей современным международным требованиям анализа и управления инновационными процессами в экономике. </w:t>
      </w:r>
    </w:p>
    <w:p w:rsidR="00691A76" w:rsidRPr="00734358" w:rsidRDefault="00691A76" w:rsidP="00734358">
      <w:pPr>
        <w:widowControl w:val="0"/>
        <w:suppressAutoHyphens/>
        <w:ind w:firstLine="426"/>
        <w:contextualSpacing/>
        <w:jc w:val="both"/>
        <w:rPr>
          <w:rFonts w:ascii="Times New Roman" w:hAnsi="Times New Roman"/>
          <w:sz w:val="28"/>
          <w:szCs w:val="28"/>
        </w:rPr>
      </w:pPr>
      <w:r w:rsidRPr="00734358">
        <w:rPr>
          <w:rFonts w:ascii="Times New Roman" w:hAnsi="Times New Roman"/>
          <w:sz w:val="28"/>
          <w:szCs w:val="28"/>
        </w:rPr>
        <w:t xml:space="preserve">Методической основой механизмов согласования стратегических и программных целей является комплекс моделей и алгоритмов, формализующих взаимосвязи между результативными программными </w:t>
      </w:r>
      <w:r w:rsidRPr="00734358">
        <w:rPr>
          <w:rFonts w:ascii="Times New Roman" w:hAnsi="Times New Roman"/>
          <w:sz w:val="28"/>
          <w:szCs w:val="28"/>
        </w:rPr>
        <w:lastRenderedPageBreak/>
        <w:t>показателями и стратегическими показателями Программы.</w:t>
      </w:r>
    </w:p>
    <w:p w:rsidR="00691A76" w:rsidRPr="00734358" w:rsidRDefault="00691A76" w:rsidP="00734358">
      <w:pPr>
        <w:widowControl w:val="0"/>
        <w:suppressAutoHyphens/>
        <w:ind w:firstLine="426"/>
        <w:contextualSpacing/>
        <w:jc w:val="both"/>
        <w:rPr>
          <w:rFonts w:ascii="Times New Roman" w:hAnsi="Times New Roman"/>
          <w:b/>
          <w:i/>
          <w:sz w:val="28"/>
          <w:szCs w:val="28"/>
        </w:rPr>
      </w:pPr>
      <w:r w:rsidRPr="00734358">
        <w:rPr>
          <w:rFonts w:ascii="Times New Roman" w:hAnsi="Times New Roman"/>
          <w:b/>
          <w:i/>
          <w:sz w:val="28"/>
          <w:szCs w:val="28"/>
        </w:rPr>
        <w:t xml:space="preserve">Оперативные целевые показатели </w:t>
      </w:r>
    </w:p>
    <w:p w:rsidR="00691A76" w:rsidRPr="00734358" w:rsidRDefault="00691A76" w:rsidP="00734358">
      <w:pPr>
        <w:widowControl w:val="0"/>
        <w:suppressAutoHyphens/>
        <w:ind w:firstLine="426"/>
        <w:contextualSpacing/>
        <w:jc w:val="both"/>
        <w:rPr>
          <w:rFonts w:ascii="Times New Roman" w:hAnsi="Times New Roman"/>
          <w:sz w:val="28"/>
          <w:szCs w:val="28"/>
        </w:rPr>
      </w:pPr>
      <w:r w:rsidRPr="00734358">
        <w:rPr>
          <w:rFonts w:ascii="Times New Roman" w:hAnsi="Times New Roman"/>
          <w:sz w:val="28"/>
        </w:rPr>
        <w:t>Оперативные</w:t>
      </w:r>
      <w:r w:rsidRPr="00734358">
        <w:rPr>
          <w:rFonts w:ascii="Times New Roman" w:hAnsi="Times New Roman"/>
          <w:sz w:val="28"/>
          <w:szCs w:val="28"/>
        </w:rPr>
        <w:t xml:space="preserve"> целевые показатели характеризуют результаты реализации отдельных мероприятий и проектов и, в свою очередь, являются основой для агрегированной оценки достижения программных целей. </w:t>
      </w:r>
    </w:p>
    <w:p w:rsidR="00734358" w:rsidRDefault="00691A76" w:rsidP="00734358">
      <w:pPr>
        <w:widowControl w:val="0"/>
        <w:suppressAutoHyphens/>
        <w:ind w:firstLine="425"/>
        <w:contextualSpacing/>
        <w:jc w:val="both"/>
        <w:rPr>
          <w:rFonts w:ascii="Times New Roman" w:hAnsi="Times New Roman"/>
          <w:sz w:val="28"/>
          <w:szCs w:val="28"/>
        </w:rPr>
      </w:pPr>
      <w:r w:rsidRPr="00734358">
        <w:rPr>
          <w:rFonts w:ascii="Times New Roman" w:hAnsi="Times New Roman"/>
          <w:sz w:val="28"/>
          <w:szCs w:val="28"/>
        </w:rPr>
        <w:t>Многообразие мероприятий, совместных инновационных и связанных с ними инвестиционных проектов и, как следствие, оперативных целей, частных эффектов и результатов описывается неформализованной гибкой системой оперативных целевых показателей.</w:t>
      </w:r>
    </w:p>
    <w:p w:rsidR="00691A76" w:rsidRPr="00691A76" w:rsidRDefault="00691A76" w:rsidP="00734358">
      <w:pPr>
        <w:widowControl w:val="0"/>
        <w:suppressAutoHyphens/>
        <w:ind w:firstLine="425"/>
        <w:contextualSpacing/>
        <w:jc w:val="both"/>
        <w:rPr>
          <w:rFonts w:ascii="Times New Roman" w:hAnsi="Times New Roman"/>
          <w:sz w:val="28"/>
          <w:szCs w:val="28"/>
        </w:rPr>
      </w:pPr>
      <w:r w:rsidRPr="00691A76">
        <w:rPr>
          <w:rFonts w:ascii="Times New Roman" w:hAnsi="Times New Roman"/>
          <w:sz w:val="28"/>
          <w:szCs w:val="28"/>
        </w:rPr>
        <w:t>Трансформация оперативных целевых показателей в программные показатели производится по индивидуальным алгоритмам и расчетным процедурам в зависимости от характера мероприятия или проекта (табл. 2, 3).</w:t>
      </w:r>
    </w:p>
    <w:bookmarkEnd w:id="58"/>
    <w:p w:rsidR="00734358" w:rsidRDefault="00734358" w:rsidP="00734358">
      <w:pPr>
        <w:tabs>
          <w:tab w:val="right" w:pos="9072"/>
        </w:tabs>
        <w:suppressAutoHyphens/>
        <w:ind w:left="-360"/>
        <w:jc w:val="right"/>
        <w:rPr>
          <w:rFonts w:ascii="Times New Roman" w:hAnsi="Times New Roman"/>
          <w:sz w:val="28"/>
          <w:szCs w:val="28"/>
        </w:rPr>
      </w:pPr>
    </w:p>
    <w:p w:rsidR="00691A76" w:rsidRPr="00734358" w:rsidRDefault="00691A76" w:rsidP="00734358">
      <w:pPr>
        <w:tabs>
          <w:tab w:val="right" w:pos="9072"/>
        </w:tabs>
        <w:suppressAutoHyphens/>
        <w:ind w:left="-360"/>
        <w:jc w:val="right"/>
        <w:rPr>
          <w:rFonts w:ascii="Times New Roman" w:hAnsi="Times New Roman"/>
          <w:sz w:val="28"/>
        </w:rPr>
      </w:pPr>
      <w:r w:rsidRPr="00734358">
        <w:rPr>
          <w:rFonts w:ascii="Times New Roman" w:hAnsi="Times New Roman"/>
          <w:sz w:val="28"/>
          <w:szCs w:val="28"/>
        </w:rPr>
        <w:t>Таблица 3</w:t>
      </w:r>
    </w:p>
    <w:p w:rsidR="00691A76" w:rsidRPr="00734358" w:rsidRDefault="00691A76" w:rsidP="00734358">
      <w:pPr>
        <w:tabs>
          <w:tab w:val="right" w:pos="9072"/>
        </w:tabs>
        <w:suppressAutoHyphens/>
        <w:spacing w:line="360" w:lineRule="exact"/>
        <w:ind w:left="-360"/>
        <w:jc w:val="center"/>
        <w:rPr>
          <w:rFonts w:ascii="Times New Roman" w:hAnsi="Times New Roman"/>
          <w:b/>
          <w:sz w:val="28"/>
          <w:szCs w:val="28"/>
        </w:rPr>
      </w:pPr>
      <w:r w:rsidRPr="00734358">
        <w:rPr>
          <w:rFonts w:ascii="Times New Roman" w:hAnsi="Times New Roman"/>
          <w:b/>
          <w:sz w:val="28"/>
          <w:szCs w:val="28"/>
        </w:rPr>
        <w:t xml:space="preserve">Система оперативных целевых показателей </w:t>
      </w:r>
      <w:r w:rsidRPr="00734358">
        <w:rPr>
          <w:rFonts w:ascii="Times New Roman" w:hAnsi="Times New Roman"/>
          <w:b/>
          <w:sz w:val="28"/>
          <w:szCs w:val="28"/>
        </w:rPr>
        <w:br/>
        <w:t>эффективности реализации Программы</w:t>
      </w: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8880"/>
      </w:tblGrid>
      <w:tr w:rsidR="00734358" w:rsidRPr="00734358" w:rsidTr="006263AB">
        <w:trPr>
          <w:cantSplit/>
          <w:tblHeader/>
        </w:trPr>
        <w:tc>
          <w:tcPr>
            <w:tcW w:w="720" w:type="dxa"/>
            <w:tcBorders>
              <w:bottom w:val="double" w:sz="4" w:space="0" w:color="auto"/>
            </w:tcBorders>
            <w:vAlign w:val="center"/>
          </w:tcPr>
          <w:p w:rsidR="00734358" w:rsidRPr="00734358" w:rsidRDefault="00734358" w:rsidP="006263AB">
            <w:pPr>
              <w:widowControl w:val="0"/>
              <w:jc w:val="center"/>
              <w:rPr>
                <w:rFonts w:ascii="Times New Roman" w:hAnsi="Times New Roman"/>
                <w:sz w:val="24"/>
                <w:szCs w:val="24"/>
              </w:rPr>
            </w:pPr>
            <w:r w:rsidRPr="00734358">
              <w:rPr>
                <w:rFonts w:ascii="Times New Roman" w:hAnsi="Times New Roman"/>
                <w:sz w:val="24"/>
                <w:szCs w:val="24"/>
              </w:rPr>
              <w:t xml:space="preserve">№ </w:t>
            </w:r>
            <w:r w:rsidRPr="00734358">
              <w:rPr>
                <w:rFonts w:ascii="Times New Roman" w:hAnsi="Times New Roman"/>
                <w:sz w:val="24"/>
                <w:szCs w:val="24"/>
              </w:rPr>
              <w:br/>
              <w:t>п/п</w:t>
            </w:r>
          </w:p>
        </w:tc>
        <w:tc>
          <w:tcPr>
            <w:tcW w:w="8880" w:type="dxa"/>
            <w:tcBorders>
              <w:bottom w:val="double" w:sz="4" w:space="0" w:color="auto"/>
            </w:tcBorders>
            <w:vAlign w:val="center"/>
          </w:tcPr>
          <w:p w:rsidR="00734358" w:rsidRPr="00734358" w:rsidRDefault="00734358" w:rsidP="006263AB">
            <w:pPr>
              <w:widowControl w:val="0"/>
              <w:jc w:val="center"/>
              <w:rPr>
                <w:rFonts w:ascii="Times New Roman" w:hAnsi="Times New Roman"/>
                <w:sz w:val="24"/>
                <w:szCs w:val="24"/>
              </w:rPr>
            </w:pPr>
            <w:r w:rsidRPr="00734358">
              <w:rPr>
                <w:rFonts w:ascii="Times New Roman" w:hAnsi="Times New Roman"/>
                <w:sz w:val="24"/>
                <w:szCs w:val="24"/>
              </w:rPr>
              <w:t>Показатель</w:t>
            </w:r>
          </w:p>
        </w:tc>
      </w:tr>
      <w:tr w:rsidR="00734358" w:rsidRPr="00734358" w:rsidTr="006263AB">
        <w:trPr>
          <w:cantSplit/>
          <w:trHeight w:val="833"/>
        </w:trPr>
        <w:tc>
          <w:tcPr>
            <w:tcW w:w="9600" w:type="dxa"/>
            <w:gridSpan w:val="2"/>
            <w:tcBorders>
              <w:top w:val="double" w:sz="4" w:space="0" w:color="auto"/>
            </w:tcBorders>
            <w:vAlign w:val="center"/>
          </w:tcPr>
          <w:p w:rsidR="00734358" w:rsidRPr="00734358" w:rsidRDefault="00734358" w:rsidP="006263AB">
            <w:pPr>
              <w:widowControl w:val="0"/>
              <w:spacing w:before="120" w:after="120" w:line="260" w:lineRule="exact"/>
              <w:jc w:val="center"/>
              <w:rPr>
                <w:rFonts w:ascii="Times New Roman" w:hAnsi="Times New Roman"/>
                <w:b/>
                <w:kern w:val="24"/>
                <w:sz w:val="24"/>
                <w:szCs w:val="24"/>
              </w:rPr>
            </w:pPr>
            <w:r w:rsidRPr="00734358">
              <w:rPr>
                <w:rFonts w:ascii="Times New Roman" w:hAnsi="Times New Roman"/>
                <w:b/>
                <w:kern w:val="24"/>
                <w:sz w:val="24"/>
                <w:szCs w:val="24"/>
              </w:rPr>
              <w:t xml:space="preserve">Подпрограмма </w:t>
            </w:r>
            <w:r w:rsidRPr="00734358">
              <w:rPr>
                <w:rFonts w:ascii="Times New Roman" w:hAnsi="Times New Roman"/>
                <w:b/>
                <w:kern w:val="24"/>
                <w:sz w:val="24"/>
                <w:szCs w:val="24"/>
              </w:rPr>
              <w:br/>
              <w:t>«Развитие межгосударственной кооперации в инновационной сфере»</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1.</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организаций, участвующих в технологических платформах (ТП) СНГ</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2.</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совместных инновационных проектов, получивших финансовую поддержку Программы</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3.</w:t>
            </w:r>
          </w:p>
        </w:tc>
        <w:tc>
          <w:tcPr>
            <w:tcW w:w="8880" w:type="dxa"/>
          </w:tcPr>
          <w:p w:rsidR="00734358" w:rsidRPr="00734358" w:rsidRDefault="00734358" w:rsidP="006263AB">
            <w:pPr>
              <w:widowControl w:val="0"/>
              <w:spacing w:before="60" w:after="60" w:line="240" w:lineRule="exact"/>
              <w:ind w:right="-57"/>
              <w:rPr>
                <w:rFonts w:ascii="Times New Roman" w:hAnsi="Times New Roman"/>
                <w:spacing w:val="-2"/>
                <w:kern w:val="24"/>
                <w:sz w:val="24"/>
                <w:szCs w:val="24"/>
              </w:rPr>
            </w:pPr>
            <w:r w:rsidRPr="00734358">
              <w:rPr>
                <w:rFonts w:ascii="Times New Roman" w:hAnsi="Times New Roman"/>
                <w:spacing w:val="-2"/>
                <w:kern w:val="24"/>
                <w:sz w:val="24"/>
                <w:szCs w:val="24"/>
              </w:rPr>
              <w:t>Число конкурсов по отбору совместных инвестиционных проектов за отчетный период</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4.</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совместных инновационных проектов, получивших информационную поддержку Программы</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5.</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совместных инновационных проектов, прошедших процедуру мониторинга</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6.</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совместных инновационных кластеров, инициированных в рамках Программы</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7.</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обращений за всеми видами консультаций в национальный контактный центр (НКЦ) (на сайте, по телефону, письменных и личных)</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8.</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формальных обращений за консультационным сопровождением проектов</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9.</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зарегистрированных пользователей сайта на портале Программы</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10.</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участников, заявок и проектов Программы за отчетный период</w:t>
            </w:r>
          </w:p>
        </w:tc>
      </w:tr>
      <w:tr w:rsidR="00734358" w:rsidRPr="00734358" w:rsidTr="006263AB">
        <w:trPr>
          <w:cantSplit/>
        </w:trPr>
        <w:tc>
          <w:tcPr>
            <w:tcW w:w="9600" w:type="dxa"/>
            <w:gridSpan w:val="2"/>
            <w:vAlign w:val="center"/>
          </w:tcPr>
          <w:p w:rsidR="00734358" w:rsidRPr="00734358" w:rsidRDefault="00734358" w:rsidP="006263AB">
            <w:pPr>
              <w:widowControl w:val="0"/>
              <w:spacing w:before="120" w:after="120" w:line="260" w:lineRule="exact"/>
              <w:jc w:val="center"/>
              <w:rPr>
                <w:rFonts w:ascii="Times New Roman" w:hAnsi="Times New Roman"/>
                <w:b/>
                <w:kern w:val="24"/>
                <w:sz w:val="24"/>
                <w:szCs w:val="24"/>
              </w:rPr>
            </w:pPr>
            <w:r w:rsidRPr="00734358">
              <w:rPr>
                <w:rFonts w:ascii="Times New Roman" w:hAnsi="Times New Roman"/>
                <w:b/>
                <w:kern w:val="24"/>
                <w:sz w:val="24"/>
                <w:szCs w:val="24"/>
              </w:rPr>
              <w:t xml:space="preserve">Подпрограмма </w:t>
            </w:r>
            <w:r w:rsidRPr="00734358">
              <w:rPr>
                <w:rFonts w:ascii="Times New Roman" w:hAnsi="Times New Roman"/>
                <w:b/>
                <w:kern w:val="24"/>
                <w:sz w:val="24"/>
                <w:szCs w:val="24"/>
              </w:rPr>
              <w:br/>
              <w:t>«Мобилизация и развитие научно-технологического потенциала»</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lastRenderedPageBreak/>
              <w:t>11.</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поисковых проектов по подпрограмме II, среди них – доля завершенных проектов поисковых исследований и опытно-конструкторских разработок</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12.</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публикаций в ведущих научных журналах, содержащих результаты интеллектуальной деятельности, полученные в рамках выполнения проектов поисковых  исследований</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13.</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Число диссертаций на соискание ученых степеней, защищенных в рамках выполнения проектов проблемно-ориентированных поисковых исследований</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14.</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 xml:space="preserve">Число молодых ученых (в возрасте до 35 лет), принявших участие в проектах подпрограммы </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15.</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Предложения по подготовке нормативных правовых актов, обеспечивающих условия для коммерциализации объектов интеллектуальной собственности, создаваемых в рамках инновационного сотрудничества государств – участников СНГ</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16.</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Подготовленные предложения по унификации судебной и административной практики в сфере обеспечения правовой охраны интеллектуальной собственности</w:t>
            </w:r>
          </w:p>
        </w:tc>
      </w:tr>
      <w:tr w:rsidR="00734358" w:rsidRPr="00734358" w:rsidTr="006263AB">
        <w:trPr>
          <w:cantSplit/>
        </w:trPr>
        <w:tc>
          <w:tcPr>
            <w:tcW w:w="720" w:type="dxa"/>
          </w:tcPr>
          <w:p w:rsidR="00734358" w:rsidRPr="00734358" w:rsidRDefault="00734358" w:rsidP="006263AB">
            <w:pPr>
              <w:widowControl w:val="0"/>
              <w:spacing w:before="60" w:after="60" w:line="240" w:lineRule="exact"/>
              <w:jc w:val="center"/>
              <w:rPr>
                <w:rFonts w:ascii="Times New Roman" w:hAnsi="Times New Roman"/>
                <w:kern w:val="24"/>
                <w:sz w:val="24"/>
                <w:szCs w:val="24"/>
              </w:rPr>
            </w:pPr>
            <w:r w:rsidRPr="00734358">
              <w:rPr>
                <w:rFonts w:ascii="Times New Roman" w:hAnsi="Times New Roman"/>
                <w:kern w:val="24"/>
                <w:sz w:val="24"/>
                <w:szCs w:val="24"/>
              </w:rPr>
              <w:t>17.</w:t>
            </w:r>
          </w:p>
        </w:tc>
        <w:tc>
          <w:tcPr>
            <w:tcW w:w="8880" w:type="dxa"/>
          </w:tcPr>
          <w:p w:rsidR="00734358" w:rsidRPr="00734358" w:rsidRDefault="00734358" w:rsidP="006263AB">
            <w:pPr>
              <w:widowControl w:val="0"/>
              <w:spacing w:before="60" w:after="60" w:line="240" w:lineRule="exact"/>
              <w:rPr>
                <w:rFonts w:ascii="Times New Roman" w:hAnsi="Times New Roman"/>
                <w:kern w:val="24"/>
                <w:sz w:val="24"/>
                <w:szCs w:val="24"/>
              </w:rPr>
            </w:pPr>
            <w:r w:rsidRPr="00734358">
              <w:rPr>
                <w:rFonts w:ascii="Times New Roman" w:hAnsi="Times New Roman"/>
                <w:kern w:val="24"/>
                <w:sz w:val="24"/>
                <w:szCs w:val="24"/>
              </w:rPr>
              <w:t>Количество результатов интеллектуальной деятельности, создаваемых в рамках инновационного сотрудничества государств – участников СНГ, поставленных на бухгалтерский учет</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18.</w:t>
            </w:r>
          </w:p>
        </w:tc>
        <w:tc>
          <w:tcPr>
            <w:tcW w:w="8880" w:type="dxa"/>
          </w:tcPr>
          <w:p w:rsidR="00734358" w:rsidRPr="00734358" w:rsidRDefault="00734358" w:rsidP="006263AB">
            <w:pPr>
              <w:widowControl w:val="0"/>
              <w:suppressAutoHyphens/>
              <w:spacing w:before="60" w:after="60" w:line="260" w:lineRule="exact"/>
              <w:rPr>
                <w:rFonts w:ascii="Times New Roman" w:hAnsi="Times New Roman"/>
                <w:kern w:val="24"/>
                <w:sz w:val="24"/>
                <w:szCs w:val="24"/>
              </w:rPr>
            </w:pPr>
            <w:r w:rsidRPr="00734358">
              <w:rPr>
                <w:rFonts w:ascii="Times New Roman" w:hAnsi="Times New Roman"/>
                <w:kern w:val="24"/>
                <w:sz w:val="24"/>
                <w:szCs w:val="24"/>
              </w:rPr>
              <w:t>Количество результатов интеллектуальной деятельности, создаваемых совместно с участием физических и юридических лиц, имеющих различную национальную принадлежность в рамках СНГ</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19.</w:t>
            </w:r>
          </w:p>
        </w:tc>
        <w:tc>
          <w:tcPr>
            <w:tcW w:w="8880" w:type="dxa"/>
          </w:tcPr>
          <w:p w:rsidR="00734358" w:rsidRPr="00734358" w:rsidRDefault="00734358" w:rsidP="006263AB">
            <w:pPr>
              <w:widowControl w:val="0"/>
              <w:suppressAutoHyphens/>
              <w:spacing w:before="60" w:after="60" w:line="260" w:lineRule="exact"/>
              <w:rPr>
                <w:rFonts w:ascii="Times New Roman" w:hAnsi="Times New Roman"/>
                <w:kern w:val="24"/>
                <w:sz w:val="24"/>
                <w:szCs w:val="24"/>
              </w:rPr>
            </w:pPr>
            <w:r w:rsidRPr="00734358">
              <w:rPr>
                <w:rFonts w:ascii="Times New Roman" w:hAnsi="Times New Roman"/>
                <w:kern w:val="24"/>
                <w:sz w:val="24"/>
                <w:szCs w:val="24"/>
              </w:rPr>
              <w:t>Количество результатов интеллектуальной деятельности, права на которые были переданы физическим либо юридическим лицам, имеющим иную национальную принадлежность в рамках СНГ</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20.</w:t>
            </w:r>
          </w:p>
        </w:tc>
        <w:tc>
          <w:tcPr>
            <w:tcW w:w="8880" w:type="dxa"/>
          </w:tcPr>
          <w:p w:rsidR="00734358" w:rsidRPr="00734358" w:rsidRDefault="00734358" w:rsidP="006263AB">
            <w:pPr>
              <w:widowControl w:val="0"/>
              <w:suppressAutoHyphens/>
              <w:spacing w:before="60" w:after="60" w:line="260" w:lineRule="exact"/>
              <w:rPr>
                <w:rFonts w:ascii="Times New Roman" w:hAnsi="Times New Roman"/>
                <w:kern w:val="24"/>
                <w:sz w:val="24"/>
                <w:szCs w:val="24"/>
              </w:rPr>
            </w:pPr>
            <w:r w:rsidRPr="00734358">
              <w:rPr>
                <w:rFonts w:ascii="Times New Roman" w:hAnsi="Times New Roman"/>
                <w:kern w:val="24"/>
                <w:sz w:val="24"/>
                <w:szCs w:val="24"/>
              </w:rPr>
              <w:t>Количество результатов интеллектуальной деятельности, используемых на территориях нескольких государств – участников СНГ</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21.</w:t>
            </w:r>
          </w:p>
        </w:tc>
        <w:tc>
          <w:tcPr>
            <w:tcW w:w="8880" w:type="dxa"/>
          </w:tcPr>
          <w:p w:rsidR="00734358" w:rsidRPr="00734358" w:rsidRDefault="00734358" w:rsidP="006263AB">
            <w:pPr>
              <w:widowControl w:val="0"/>
              <w:suppressAutoHyphens/>
              <w:spacing w:before="60" w:after="60" w:line="260" w:lineRule="exact"/>
              <w:rPr>
                <w:rFonts w:ascii="Times New Roman" w:hAnsi="Times New Roman"/>
                <w:kern w:val="24"/>
                <w:sz w:val="24"/>
                <w:szCs w:val="24"/>
              </w:rPr>
            </w:pPr>
            <w:r w:rsidRPr="00734358">
              <w:rPr>
                <w:rFonts w:ascii="Times New Roman" w:hAnsi="Times New Roman"/>
                <w:kern w:val="24"/>
                <w:sz w:val="24"/>
                <w:szCs w:val="24"/>
              </w:rPr>
              <w:t>Количество результатов интеллектуальной деятельности, созданных с привлечением средств государственных и муниципальных бюджетов, права на которые переданы физическим и юридическим лицам</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22.</w:t>
            </w:r>
          </w:p>
        </w:tc>
        <w:tc>
          <w:tcPr>
            <w:tcW w:w="8880" w:type="dxa"/>
          </w:tcPr>
          <w:p w:rsidR="00734358" w:rsidRPr="00734358" w:rsidRDefault="00734358" w:rsidP="006263AB">
            <w:pPr>
              <w:widowControl w:val="0"/>
              <w:suppressAutoHyphens/>
              <w:spacing w:before="60" w:after="60" w:line="260" w:lineRule="exact"/>
              <w:rPr>
                <w:rFonts w:ascii="Times New Roman" w:hAnsi="Times New Roman"/>
                <w:kern w:val="24"/>
                <w:sz w:val="24"/>
                <w:szCs w:val="24"/>
              </w:rPr>
            </w:pPr>
            <w:r w:rsidRPr="00734358">
              <w:rPr>
                <w:rFonts w:ascii="Times New Roman" w:hAnsi="Times New Roman"/>
                <w:kern w:val="24"/>
                <w:sz w:val="24"/>
                <w:szCs w:val="24"/>
              </w:rPr>
              <w:t>Число проведенных мероприятий для национальных заказчиков и финансирующих организаций государств – участников СНГ, число и уровень их участников</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23.</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Число подготовленных рецензированных отчетов,  других аналитических материалов о национальных исследовательских программах государств – участников СНГ</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24.</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Число финансирующих организаций, принявших участие в пилотном (совместном) конкурсе научно-исследовательских проектов; бюджет пилотного конкурса</w:t>
            </w:r>
          </w:p>
        </w:tc>
      </w:tr>
      <w:tr w:rsidR="00734358" w:rsidRPr="00734358" w:rsidTr="006263AB">
        <w:trPr>
          <w:cantSplit/>
        </w:trPr>
        <w:tc>
          <w:tcPr>
            <w:tcW w:w="9600" w:type="dxa"/>
            <w:gridSpan w:val="2"/>
            <w:vAlign w:val="center"/>
          </w:tcPr>
          <w:p w:rsidR="00734358" w:rsidRPr="00734358" w:rsidRDefault="00734358" w:rsidP="006263AB">
            <w:pPr>
              <w:widowControl w:val="0"/>
              <w:spacing w:before="120" w:after="120" w:line="260" w:lineRule="exact"/>
              <w:jc w:val="center"/>
              <w:rPr>
                <w:rFonts w:ascii="Times New Roman" w:hAnsi="Times New Roman"/>
                <w:b/>
                <w:kern w:val="24"/>
                <w:sz w:val="24"/>
                <w:szCs w:val="24"/>
              </w:rPr>
            </w:pPr>
            <w:r w:rsidRPr="00734358">
              <w:rPr>
                <w:rFonts w:ascii="Times New Roman" w:hAnsi="Times New Roman"/>
                <w:b/>
                <w:kern w:val="24"/>
                <w:sz w:val="24"/>
                <w:szCs w:val="24"/>
              </w:rPr>
              <w:t xml:space="preserve">Подпрограмма </w:t>
            </w:r>
            <w:r w:rsidRPr="00734358">
              <w:rPr>
                <w:rFonts w:ascii="Times New Roman" w:hAnsi="Times New Roman"/>
                <w:b/>
                <w:kern w:val="24"/>
                <w:sz w:val="24"/>
                <w:szCs w:val="24"/>
              </w:rPr>
              <w:br/>
              <w:t>«Кадровое обеспечение межгосударственного инновационного сотрудничества»</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25.</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Число всех участников (по категориям) программ академической мобильности</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26.</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Число программ непрерывного обучения и стажировок, организованных для всех участников (по категориям) из государств – участников СНГ</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lastRenderedPageBreak/>
              <w:t>27.</w:t>
            </w:r>
          </w:p>
        </w:tc>
        <w:tc>
          <w:tcPr>
            <w:tcW w:w="8880" w:type="dxa"/>
          </w:tcPr>
          <w:p w:rsidR="00734358" w:rsidRPr="00734358" w:rsidRDefault="00734358" w:rsidP="006263AB">
            <w:pPr>
              <w:widowControl w:val="0"/>
              <w:spacing w:before="60" w:after="60" w:line="250" w:lineRule="exact"/>
              <w:rPr>
                <w:rFonts w:ascii="Times New Roman" w:hAnsi="Times New Roman"/>
                <w:kern w:val="24"/>
                <w:sz w:val="24"/>
                <w:szCs w:val="24"/>
              </w:rPr>
            </w:pPr>
            <w:r w:rsidRPr="00734358">
              <w:rPr>
                <w:rFonts w:ascii="Times New Roman" w:hAnsi="Times New Roman"/>
                <w:kern w:val="24"/>
                <w:sz w:val="24"/>
                <w:szCs w:val="24"/>
              </w:rPr>
              <w:t>Число публикаций, в том числе в реферируемых международных журналах, по итогам выполнения комплексных проектов</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28.</w:t>
            </w:r>
          </w:p>
        </w:tc>
        <w:tc>
          <w:tcPr>
            <w:tcW w:w="8880" w:type="dxa"/>
          </w:tcPr>
          <w:p w:rsidR="00734358" w:rsidRPr="00734358" w:rsidRDefault="00734358" w:rsidP="006263AB">
            <w:pPr>
              <w:widowControl w:val="0"/>
              <w:spacing w:before="60" w:after="60" w:line="250" w:lineRule="exact"/>
              <w:rPr>
                <w:rFonts w:ascii="Times New Roman" w:hAnsi="Times New Roman"/>
                <w:kern w:val="24"/>
                <w:sz w:val="24"/>
                <w:szCs w:val="24"/>
              </w:rPr>
            </w:pPr>
            <w:r w:rsidRPr="00734358">
              <w:rPr>
                <w:rFonts w:ascii="Times New Roman" w:hAnsi="Times New Roman"/>
                <w:kern w:val="24"/>
                <w:sz w:val="24"/>
                <w:szCs w:val="24"/>
              </w:rPr>
              <w:t>Число всех участников (по категориям) из государств – участников СНГ, в том числе молодых исследователей и инженеров (до 35 лет), принявших участие в международных мероприятиях</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29.</w:t>
            </w:r>
          </w:p>
        </w:tc>
        <w:tc>
          <w:tcPr>
            <w:tcW w:w="8880" w:type="dxa"/>
          </w:tcPr>
          <w:p w:rsidR="00734358" w:rsidRPr="00734358" w:rsidRDefault="00734358" w:rsidP="006263AB">
            <w:pPr>
              <w:widowControl w:val="0"/>
              <w:spacing w:before="60" w:after="60" w:line="250" w:lineRule="exact"/>
              <w:rPr>
                <w:rFonts w:ascii="Times New Roman" w:hAnsi="Times New Roman"/>
                <w:kern w:val="24"/>
                <w:sz w:val="24"/>
                <w:szCs w:val="24"/>
              </w:rPr>
            </w:pPr>
            <w:r w:rsidRPr="00734358">
              <w:rPr>
                <w:rFonts w:ascii="Times New Roman" w:hAnsi="Times New Roman"/>
                <w:kern w:val="24"/>
                <w:sz w:val="24"/>
                <w:szCs w:val="24"/>
              </w:rPr>
              <w:t>Число всех участников (по категориям) из государств – участников СНГ, в том числе молодых исследователей и инженеров (до 35 лет), принявших участие в международных проектах</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30.</w:t>
            </w:r>
          </w:p>
        </w:tc>
        <w:tc>
          <w:tcPr>
            <w:tcW w:w="8880" w:type="dxa"/>
          </w:tcPr>
          <w:p w:rsidR="00734358" w:rsidRPr="00734358" w:rsidRDefault="00734358" w:rsidP="006263AB">
            <w:pPr>
              <w:widowControl w:val="0"/>
              <w:spacing w:before="60" w:after="60" w:line="250" w:lineRule="exact"/>
              <w:rPr>
                <w:rFonts w:ascii="Times New Roman" w:hAnsi="Times New Roman"/>
                <w:kern w:val="24"/>
                <w:sz w:val="24"/>
                <w:szCs w:val="24"/>
              </w:rPr>
            </w:pPr>
            <w:r w:rsidRPr="00734358">
              <w:rPr>
                <w:rFonts w:ascii="Times New Roman" w:hAnsi="Times New Roman"/>
                <w:kern w:val="24"/>
                <w:sz w:val="24"/>
                <w:szCs w:val="24"/>
              </w:rPr>
              <w:t>Число проведенных международных конференций и семинаров по приоритетным направлениям научно-технического и инновационного сотрудничества</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31.</w:t>
            </w:r>
          </w:p>
        </w:tc>
        <w:tc>
          <w:tcPr>
            <w:tcW w:w="8880" w:type="dxa"/>
          </w:tcPr>
          <w:p w:rsidR="00734358" w:rsidRPr="00734358" w:rsidRDefault="00734358" w:rsidP="006263AB">
            <w:pPr>
              <w:widowControl w:val="0"/>
              <w:spacing w:before="60" w:after="60" w:line="250" w:lineRule="exact"/>
              <w:rPr>
                <w:rFonts w:ascii="Times New Roman" w:hAnsi="Times New Roman"/>
                <w:kern w:val="24"/>
                <w:sz w:val="24"/>
                <w:szCs w:val="24"/>
              </w:rPr>
            </w:pPr>
            <w:r w:rsidRPr="00734358">
              <w:rPr>
                <w:rFonts w:ascii="Times New Roman" w:hAnsi="Times New Roman"/>
                <w:kern w:val="24"/>
                <w:sz w:val="24"/>
                <w:szCs w:val="24"/>
              </w:rPr>
              <w:t>Число научных организаций и учреждений высшего профессионального образования государств – участников СНГ, получивших статус центров превосходства в области инновационного сотрудничества</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32.</w:t>
            </w:r>
          </w:p>
        </w:tc>
        <w:tc>
          <w:tcPr>
            <w:tcW w:w="8880" w:type="dxa"/>
          </w:tcPr>
          <w:p w:rsidR="00734358" w:rsidRPr="00734358" w:rsidRDefault="00734358" w:rsidP="006263AB">
            <w:pPr>
              <w:widowControl w:val="0"/>
              <w:spacing w:before="60" w:after="60" w:line="250" w:lineRule="exact"/>
              <w:ind w:right="-57"/>
              <w:rPr>
                <w:rFonts w:ascii="Times New Roman" w:hAnsi="Times New Roman"/>
                <w:kern w:val="24"/>
                <w:sz w:val="24"/>
                <w:szCs w:val="24"/>
              </w:rPr>
            </w:pPr>
            <w:r w:rsidRPr="00734358">
              <w:rPr>
                <w:rFonts w:ascii="Times New Roman" w:hAnsi="Times New Roman"/>
                <w:spacing w:val="-6"/>
                <w:kern w:val="24"/>
                <w:sz w:val="24"/>
                <w:szCs w:val="24"/>
              </w:rPr>
              <w:t>Число вузов и научных центров в каждом государстве – участнике СНГ, осуществляющих</w:t>
            </w:r>
            <w:r w:rsidRPr="00734358">
              <w:rPr>
                <w:rFonts w:ascii="Times New Roman" w:hAnsi="Times New Roman"/>
                <w:kern w:val="24"/>
                <w:sz w:val="24"/>
                <w:szCs w:val="24"/>
              </w:rPr>
              <w:t xml:space="preserve"> НИОКР совместно с партнерами из других государств – участников СНГ, а также третьих стран</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33.</w:t>
            </w:r>
          </w:p>
        </w:tc>
        <w:tc>
          <w:tcPr>
            <w:tcW w:w="8880" w:type="dxa"/>
          </w:tcPr>
          <w:p w:rsidR="00734358" w:rsidRPr="00734358" w:rsidRDefault="00734358" w:rsidP="006263AB">
            <w:pPr>
              <w:widowControl w:val="0"/>
              <w:spacing w:before="60" w:after="60" w:line="250" w:lineRule="exact"/>
              <w:rPr>
                <w:rFonts w:ascii="Times New Roman" w:hAnsi="Times New Roman"/>
                <w:kern w:val="24"/>
                <w:sz w:val="24"/>
                <w:szCs w:val="24"/>
              </w:rPr>
            </w:pPr>
            <w:r w:rsidRPr="00734358">
              <w:rPr>
                <w:rFonts w:ascii="Times New Roman" w:hAnsi="Times New Roman"/>
                <w:kern w:val="24"/>
                <w:sz w:val="24"/>
                <w:szCs w:val="24"/>
              </w:rPr>
              <w:t>Число аккредитованных совместных образовательных программ инновационного профиля, реализуемых вузами государств – участников СНГ</w:t>
            </w:r>
          </w:p>
        </w:tc>
      </w:tr>
      <w:tr w:rsidR="00734358" w:rsidRPr="00734358" w:rsidTr="006263AB">
        <w:trPr>
          <w:cantSplit/>
        </w:trPr>
        <w:tc>
          <w:tcPr>
            <w:tcW w:w="9600" w:type="dxa"/>
            <w:gridSpan w:val="2"/>
            <w:vAlign w:val="center"/>
          </w:tcPr>
          <w:p w:rsidR="00734358" w:rsidRPr="00734358" w:rsidRDefault="00734358" w:rsidP="006263AB">
            <w:pPr>
              <w:widowControl w:val="0"/>
              <w:spacing w:before="240" w:after="180" w:line="250" w:lineRule="exact"/>
              <w:jc w:val="center"/>
              <w:rPr>
                <w:rFonts w:ascii="Times New Roman" w:hAnsi="Times New Roman"/>
                <w:b/>
                <w:kern w:val="24"/>
                <w:sz w:val="24"/>
                <w:szCs w:val="24"/>
              </w:rPr>
            </w:pPr>
            <w:r w:rsidRPr="00734358">
              <w:rPr>
                <w:rFonts w:ascii="Times New Roman" w:hAnsi="Times New Roman"/>
                <w:b/>
                <w:kern w:val="24"/>
                <w:sz w:val="24"/>
                <w:szCs w:val="24"/>
              </w:rPr>
              <w:t xml:space="preserve">Подпрограмма </w:t>
            </w:r>
            <w:r w:rsidRPr="00734358">
              <w:rPr>
                <w:rFonts w:ascii="Times New Roman" w:hAnsi="Times New Roman"/>
                <w:b/>
                <w:kern w:val="24"/>
                <w:sz w:val="24"/>
                <w:szCs w:val="24"/>
              </w:rPr>
              <w:br/>
              <w:t>«Совместное использование и развитие инновационной инфраструктуры»</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34.</w:t>
            </w:r>
          </w:p>
        </w:tc>
        <w:tc>
          <w:tcPr>
            <w:tcW w:w="8880" w:type="dxa"/>
          </w:tcPr>
          <w:p w:rsidR="00734358" w:rsidRPr="00734358" w:rsidRDefault="00734358" w:rsidP="006263AB">
            <w:pPr>
              <w:widowControl w:val="0"/>
              <w:spacing w:before="60" w:after="60" w:line="250" w:lineRule="exact"/>
              <w:rPr>
                <w:rFonts w:ascii="Times New Roman" w:hAnsi="Times New Roman"/>
                <w:kern w:val="24"/>
                <w:sz w:val="24"/>
                <w:szCs w:val="24"/>
              </w:rPr>
            </w:pPr>
            <w:r w:rsidRPr="00734358">
              <w:rPr>
                <w:rFonts w:ascii="Times New Roman" w:hAnsi="Times New Roman"/>
                <w:kern w:val="24"/>
                <w:sz w:val="24"/>
                <w:szCs w:val="24"/>
              </w:rPr>
              <w:t>Число показателей, рассчитываемых на основании результатов обследований, проведенных в режиме мониторинга инновационной деятельности в государствах – участниках СНГ</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35.</w:t>
            </w:r>
          </w:p>
        </w:tc>
        <w:tc>
          <w:tcPr>
            <w:tcW w:w="8880" w:type="dxa"/>
          </w:tcPr>
          <w:p w:rsidR="00734358" w:rsidRPr="00734358" w:rsidRDefault="00734358" w:rsidP="006263AB">
            <w:pPr>
              <w:widowControl w:val="0"/>
              <w:spacing w:before="60" w:after="60" w:line="250" w:lineRule="exact"/>
              <w:rPr>
                <w:rFonts w:ascii="Times New Roman" w:hAnsi="Times New Roman"/>
                <w:kern w:val="24"/>
                <w:sz w:val="24"/>
                <w:szCs w:val="24"/>
              </w:rPr>
            </w:pPr>
            <w:r w:rsidRPr="00734358">
              <w:rPr>
                <w:rFonts w:ascii="Times New Roman" w:hAnsi="Times New Roman"/>
                <w:kern w:val="24"/>
                <w:sz w:val="24"/>
                <w:szCs w:val="24"/>
              </w:rPr>
              <w:t>Число кандидатских и докторских диссертаций, подготовленных с использованием результатов мониторинга инновационной  деятельности в государствах – участниках СНГ</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36.</w:t>
            </w:r>
          </w:p>
        </w:tc>
        <w:tc>
          <w:tcPr>
            <w:tcW w:w="8880" w:type="dxa"/>
          </w:tcPr>
          <w:p w:rsidR="00734358" w:rsidRPr="00734358" w:rsidRDefault="00734358" w:rsidP="006263AB">
            <w:pPr>
              <w:widowControl w:val="0"/>
              <w:spacing w:before="60" w:after="60" w:line="250" w:lineRule="exact"/>
              <w:rPr>
                <w:rFonts w:ascii="Times New Roman" w:hAnsi="Times New Roman"/>
                <w:kern w:val="24"/>
                <w:sz w:val="24"/>
                <w:szCs w:val="24"/>
              </w:rPr>
            </w:pPr>
            <w:r w:rsidRPr="00734358">
              <w:rPr>
                <w:rFonts w:ascii="Times New Roman" w:hAnsi="Times New Roman"/>
                <w:kern w:val="24"/>
                <w:sz w:val="24"/>
                <w:szCs w:val="24"/>
              </w:rPr>
              <w:t>Число публикаций в реферируемых журналах, подготовленных с использованием мониторинга инновационной деятельности в государствах – участниках СНГ</w:t>
            </w:r>
          </w:p>
        </w:tc>
      </w:tr>
      <w:tr w:rsidR="00734358" w:rsidRPr="00734358" w:rsidTr="006263AB">
        <w:trPr>
          <w:cantSplit/>
        </w:trPr>
        <w:tc>
          <w:tcPr>
            <w:tcW w:w="9600" w:type="dxa"/>
            <w:gridSpan w:val="2"/>
            <w:vAlign w:val="center"/>
          </w:tcPr>
          <w:p w:rsidR="00734358" w:rsidRPr="00734358" w:rsidRDefault="00734358" w:rsidP="006263AB">
            <w:pPr>
              <w:widowControl w:val="0"/>
              <w:spacing w:before="240" w:after="180" w:line="250" w:lineRule="exact"/>
              <w:jc w:val="center"/>
              <w:rPr>
                <w:rFonts w:ascii="Times New Roman" w:hAnsi="Times New Roman"/>
                <w:b/>
                <w:kern w:val="24"/>
                <w:sz w:val="24"/>
                <w:szCs w:val="24"/>
              </w:rPr>
            </w:pPr>
            <w:r w:rsidRPr="00734358">
              <w:rPr>
                <w:rFonts w:ascii="Times New Roman" w:hAnsi="Times New Roman"/>
                <w:b/>
                <w:kern w:val="24"/>
                <w:sz w:val="24"/>
                <w:szCs w:val="24"/>
              </w:rPr>
              <w:t xml:space="preserve">Подпрограмма </w:t>
            </w:r>
            <w:r w:rsidRPr="00734358">
              <w:rPr>
                <w:rFonts w:ascii="Times New Roman" w:hAnsi="Times New Roman"/>
                <w:b/>
                <w:kern w:val="24"/>
                <w:sz w:val="24"/>
                <w:szCs w:val="24"/>
              </w:rPr>
              <w:br/>
              <w:t>«Межгосударственное регулирование инновационной деятельности»</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37.</w:t>
            </w:r>
          </w:p>
        </w:tc>
        <w:tc>
          <w:tcPr>
            <w:tcW w:w="8880" w:type="dxa"/>
          </w:tcPr>
          <w:p w:rsidR="00734358" w:rsidRPr="00734358" w:rsidRDefault="00734358" w:rsidP="006263AB">
            <w:pPr>
              <w:widowControl w:val="0"/>
              <w:suppressAutoHyphens/>
              <w:spacing w:before="60" w:after="60" w:line="250" w:lineRule="exact"/>
              <w:rPr>
                <w:rFonts w:ascii="Times New Roman" w:hAnsi="Times New Roman"/>
                <w:kern w:val="24"/>
                <w:sz w:val="24"/>
                <w:szCs w:val="24"/>
              </w:rPr>
            </w:pPr>
            <w:r w:rsidRPr="00734358">
              <w:rPr>
                <w:rFonts w:ascii="Times New Roman" w:hAnsi="Times New Roman"/>
                <w:kern w:val="24"/>
                <w:sz w:val="24"/>
                <w:szCs w:val="24"/>
              </w:rPr>
              <w:t xml:space="preserve">Число ссылок на Инновационную стратегию СНГ в национальных программных и </w:t>
            </w:r>
            <w:r w:rsidRPr="00734358">
              <w:rPr>
                <w:rFonts w:ascii="Times New Roman" w:hAnsi="Times New Roman"/>
                <w:spacing w:val="-4"/>
                <w:kern w:val="24"/>
                <w:sz w:val="24"/>
                <w:szCs w:val="24"/>
              </w:rPr>
              <w:t>стратегических документах в области научно-технической и инновационной политики</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38.</w:t>
            </w:r>
          </w:p>
        </w:tc>
        <w:tc>
          <w:tcPr>
            <w:tcW w:w="8880" w:type="dxa"/>
          </w:tcPr>
          <w:p w:rsidR="00734358" w:rsidRPr="00734358" w:rsidRDefault="00734358" w:rsidP="006263AB">
            <w:pPr>
              <w:widowControl w:val="0"/>
              <w:suppressAutoHyphens/>
              <w:spacing w:before="60" w:after="60" w:line="250" w:lineRule="exact"/>
              <w:rPr>
                <w:rFonts w:ascii="Times New Roman" w:hAnsi="Times New Roman"/>
                <w:kern w:val="24"/>
                <w:sz w:val="24"/>
                <w:szCs w:val="24"/>
              </w:rPr>
            </w:pPr>
            <w:r w:rsidRPr="00734358">
              <w:rPr>
                <w:rFonts w:ascii="Times New Roman" w:hAnsi="Times New Roman"/>
                <w:kern w:val="24"/>
                <w:sz w:val="24"/>
                <w:szCs w:val="24"/>
              </w:rPr>
              <w:t xml:space="preserve">Число проектов, реализованных в рамках Программы, связанных с решением проблем </w:t>
            </w:r>
            <w:proofErr w:type="spellStart"/>
            <w:r w:rsidRPr="00734358">
              <w:rPr>
                <w:rFonts w:ascii="Times New Roman" w:hAnsi="Times New Roman"/>
                <w:kern w:val="24"/>
                <w:sz w:val="24"/>
                <w:szCs w:val="24"/>
              </w:rPr>
              <w:t>общерегионального</w:t>
            </w:r>
            <w:proofErr w:type="spellEnd"/>
            <w:r w:rsidRPr="00734358">
              <w:rPr>
                <w:rFonts w:ascii="Times New Roman" w:hAnsi="Times New Roman"/>
                <w:kern w:val="24"/>
                <w:sz w:val="24"/>
                <w:szCs w:val="24"/>
              </w:rPr>
              <w:t xml:space="preserve"> (на пространстве СНГ) и глобального характера</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39.</w:t>
            </w:r>
          </w:p>
        </w:tc>
        <w:tc>
          <w:tcPr>
            <w:tcW w:w="8880" w:type="dxa"/>
          </w:tcPr>
          <w:p w:rsidR="00734358" w:rsidRPr="00734358" w:rsidRDefault="00734358" w:rsidP="006263AB">
            <w:pPr>
              <w:widowControl w:val="0"/>
              <w:suppressAutoHyphens/>
              <w:spacing w:before="60" w:after="60" w:line="250" w:lineRule="exact"/>
              <w:rPr>
                <w:rFonts w:ascii="Times New Roman" w:hAnsi="Times New Roman"/>
                <w:kern w:val="24"/>
                <w:sz w:val="24"/>
                <w:szCs w:val="24"/>
              </w:rPr>
            </w:pPr>
            <w:r w:rsidRPr="00734358">
              <w:rPr>
                <w:rFonts w:ascii="Times New Roman" w:hAnsi="Times New Roman"/>
                <w:kern w:val="24"/>
                <w:sz w:val="24"/>
                <w:szCs w:val="24"/>
              </w:rPr>
              <w:t xml:space="preserve">Состав участников – разработчиков национальных программных и стратегических </w:t>
            </w:r>
            <w:r w:rsidRPr="00734358">
              <w:rPr>
                <w:rFonts w:ascii="Times New Roman" w:hAnsi="Times New Roman"/>
                <w:spacing w:val="-4"/>
                <w:kern w:val="24"/>
                <w:sz w:val="24"/>
                <w:szCs w:val="24"/>
              </w:rPr>
              <w:t>документов в области научно-технической и инновационной политики (включая органы</w:t>
            </w:r>
            <w:r w:rsidRPr="00734358">
              <w:rPr>
                <w:rFonts w:ascii="Times New Roman" w:hAnsi="Times New Roman"/>
                <w:kern w:val="24"/>
                <w:sz w:val="24"/>
                <w:szCs w:val="24"/>
              </w:rPr>
              <w:t xml:space="preserve"> исполнительной власти, бизнес, образовательные и научные организации, НКО)</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40.</w:t>
            </w:r>
          </w:p>
        </w:tc>
        <w:tc>
          <w:tcPr>
            <w:tcW w:w="8880" w:type="dxa"/>
          </w:tcPr>
          <w:p w:rsidR="00734358" w:rsidRPr="00734358" w:rsidRDefault="00734358" w:rsidP="006263AB">
            <w:pPr>
              <w:widowControl w:val="0"/>
              <w:suppressAutoHyphens/>
              <w:spacing w:before="60" w:after="60" w:line="250" w:lineRule="exact"/>
              <w:rPr>
                <w:rFonts w:ascii="Times New Roman" w:hAnsi="Times New Roman"/>
                <w:kern w:val="24"/>
                <w:sz w:val="24"/>
                <w:szCs w:val="24"/>
              </w:rPr>
            </w:pPr>
            <w:r w:rsidRPr="00734358">
              <w:rPr>
                <w:rFonts w:ascii="Times New Roman" w:hAnsi="Times New Roman"/>
                <w:kern w:val="24"/>
                <w:sz w:val="24"/>
                <w:szCs w:val="24"/>
              </w:rPr>
              <w:t>Число участников, заявок и проектов программы за отчетный период</w:t>
            </w:r>
          </w:p>
        </w:tc>
      </w:tr>
      <w:tr w:rsidR="00734358" w:rsidRPr="00734358" w:rsidTr="006263AB">
        <w:trPr>
          <w:cantSplit/>
        </w:trPr>
        <w:tc>
          <w:tcPr>
            <w:tcW w:w="720" w:type="dxa"/>
          </w:tcPr>
          <w:p w:rsidR="00734358" w:rsidRPr="00734358" w:rsidRDefault="00734358" w:rsidP="006263AB">
            <w:pPr>
              <w:widowControl w:val="0"/>
              <w:spacing w:before="60" w:after="60" w:line="250" w:lineRule="exact"/>
              <w:jc w:val="center"/>
              <w:rPr>
                <w:rFonts w:ascii="Times New Roman" w:hAnsi="Times New Roman"/>
                <w:kern w:val="24"/>
                <w:sz w:val="24"/>
                <w:szCs w:val="24"/>
              </w:rPr>
            </w:pPr>
            <w:r w:rsidRPr="00734358">
              <w:rPr>
                <w:rFonts w:ascii="Times New Roman" w:hAnsi="Times New Roman"/>
                <w:kern w:val="24"/>
                <w:sz w:val="24"/>
                <w:szCs w:val="24"/>
              </w:rPr>
              <w:t>41.</w:t>
            </w:r>
          </w:p>
        </w:tc>
        <w:tc>
          <w:tcPr>
            <w:tcW w:w="8880" w:type="dxa"/>
          </w:tcPr>
          <w:p w:rsidR="00734358" w:rsidRPr="00734358" w:rsidRDefault="00734358" w:rsidP="006263AB">
            <w:pPr>
              <w:widowControl w:val="0"/>
              <w:suppressAutoHyphens/>
              <w:spacing w:before="60" w:after="60" w:line="250" w:lineRule="exact"/>
              <w:rPr>
                <w:rFonts w:ascii="Times New Roman" w:hAnsi="Times New Roman"/>
                <w:kern w:val="24"/>
                <w:sz w:val="24"/>
                <w:szCs w:val="24"/>
              </w:rPr>
            </w:pPr>
            <w:r w:rsidRPr="00734358">
              <w:rPr>
                <w:rFonts w:ascii="Times New Roman" w:hAnsi="Times New Roman"/>
                <w:kern w:val="24"/>
                <w:sz w:val="24"/>
                <w:szCs w:val="24"/>
              </w:rPr>
              <w:t>Число специализированных межгосударственных координационных органов управления по различным направлениям реализации Программы</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lastRenderedPageBreak/>
              <w:t>42.</w:t>
            </w:r>
          </w:p>
        </w:tc>
        <w:tc>
          <w:tcPr>
            <w:tcW w:w="8880" w:type="dxa"/>
          </w:tcPr>
          <w:p w:rsidR="00734358" w:rsidRPr="00734358" w:rsidRDefault="00734358" w:rsidP="006263AB">
            <w:pPr>
              <w:widowControl w:val="0"/>
              <w:suppressAutoHyphens/>
              <w:spacing w:before="60" w:after="60" w:line="260" w:lineRule="exact"/>
              <w:rPr>
                <w:rFonts w:ascii="Times New Roman" w:hAnsi="Times New Roman"/>
                <w:kern w:val="24"/>
                <w:sz w:val="24"/>
                <w:szCs w:val="24"/>
              </w:rPr>
            </w:pPr>
            <w:r w:rsidRPr="00734358">
              <w:rPr>
                <w:rFonts w:ascii="Times New Roman" w:hAnsi="Times New Roman"/>
                <w:kern w:val="24"/>
                <w:sz w:val="24"/>
                <w:szCs w:val="24"/>
              </w:rPr>
              <w:t>Число инновационных проектов, реализованных при поддержке специализированных межгосударственных координационных органов</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43.</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Аналитические материалы</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44.</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Предложения по совершенствованию национального  и модельного законодательства СНГ в области инновационной деятельности, а также практики межгосударственных соглашений в этой области</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45.</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Проекты  модельных законов и  межгосударственных соглашений СНГ в области инновационной деятельности</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46.</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Предложения по совершенствованию правоприменительной практики в области межгосударственного инновационного сотрудничества в рамках СНГ</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47.</w:t>
            </w:r>
          </w:p>
        </w:tc>
        <w:tc>
          <w:tcPr>
            <w:tcW w:w="8880" w:type="dxa"/>
          </w:tcPr>
          <w:p w:rsidR="00734358" w:rsidRPr="00734358" w:rsidRDefault="00734358" w:rsidP="006263AB">
            <w:pPr>
              <w:widowControl w:val="0"/>
              <w:suppressAutoHyphens/>
              <w:spacing w:before="60" w:after="60" w:line="260" w:lineRule="exact"/>
              <w:rPr>
                <w:rFonts w:ascii="Times New Roman" w:hAnsi="Times New Roman"/>
                <w:kern w:val="24"/>
                <w:sz w:val="24"/>
                <w:szCs w:val="24"/>
              </w:rPr>
            </w:pPr>
            <w:r w:rsidRPr="00734358">
              <w:rPr>
                <w:rFonts w:ascii="Times New Roman" w:hAnsi="Times New Roman"/>
                <w:kern w:val="24"/>
                <w:sz w:val="24"/>
                <w:szCs w:val="24"/>
              </w:rPr>
              <w:t>Наличие программ гармонизации налогообложения и налогового стимулирования деятельности по разработке и производству высокотехнологичной наукоемкой продукции (услуг). В них должны быть указаны меры по преодолению практики двойного налогообложения, налоговой дискриминации нерезидентов в экономической деятельности государств – участников СНГ</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48.</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Доля инновационной и высокотехнологичной продукции в товарном экспорте  и импорте государств – участников СНГ</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49.</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Число центров межгосударственной сети развития конкуренции в государствах – участниках СНГ</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50.</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Число созданных инновационных компаний</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51.</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Число слияний и поглощений на пространстве СНГ, имеющих целью приобретение господствующего положения на рынке</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52.</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Объемы бюджетного финансирования совместных инновационных проектов</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53.</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Число заявок на участие в конкурсах совместных инновационных проектов</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54.</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Наличие единой межгосударственной системы информационного обеспечения технического регулирования</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55.</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Наличие единой нормативной базы, определяющей требования в сфере разработки и производства высокотехнологичной наукоемкой продукции (услуг)</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56.</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Число государств – участников межгосударственной сети некоммерческих организаций, обеспечивающих проведение мероприятий в области гармонизации технических регламентов</w:t>
            </w:r>
          </w:p>
        </w:tc>
      </w:tr>
      <w:tr w:rsidR="00734358" w:rsidRPr="00734358" w:rsidTr="006263AB">
        <w:trPr>
          <w:cantSplit/>
        </w:trPr>
        <w:tc>
          <w:tcPr>
            <w:tcW w:w="9600" w:type="dxa"/>
            <w:gridSpan w:val="2"/>
            <w:vAlign w:val="center"/>
          </w:tcPr>
          <w:p w:rsidR="00734358" w:rsidRPr="00734358" w:rsidRDefault="00734358" w:rsidP="006263AB">
            <w:pPr>
              <w:widowControl w:val="0"/>
              <w:spacing w:before="240" w:after="180" w:line="260" w:lineRule="exact"/>
              <w:jc w:val="center"/>
              <w:rPr>
                <w:rFonts w:ascii="Times New Roman" w:hAnsi="Times New Roman"/>
                <w:b/>
                <w:kern w:val="24"/>
                <w:sz w:val="24"/>
                <w:szCs w:val="24"/>
              </w:rPr>
            </w:pPr>
            <w:r w:rsidRPr="00734358">
              <w:rPr>
                <w:rFonts w:ascii="Times New Roman" w:hAnsi="Times New Roman"/>
                <w:b/>
                <w:kern w:val="24"/>
                <w:sz w:val="24"/>
                <w:szCs w:val="24"/>
              </w:rPr>
              <w:t>Механизмы реализации Программы (управление)</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57.</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Сведения о результатах реализации Программы за отчетный год и за весь период реализации</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58.</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Данные о целевом использовании и объемах привлеченных финансовых средств</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59.</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Сведения о соответствии фактических показателей реализации Программы показателям, установленным при их утверждении</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60.</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Информация о ходе и полноте выполнения программных мероприятий, наличии, объемах и состоянии незавершенного строительства, результативности НИОКР</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lastRenderedPageBreak/>
              <w:t>61.</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Сведения о внедрении и эффективности инновационных проектов; оценка эффективности результатов реализации программ</w:t>
            </w:r>
          </w:p>
        </w:tc>
      </w:tr>
      <w:tr w:rsidR="00734358" w:rsidRPr="00734358" w:rsidTr="006263AB">
        <w:trPr>
          <w:cantSplit/>
        </w:trPr>
        <w:tc>
          <w:tcPr>
            <w:tcW w:w="720" w:type="dxa"/>
          </w:tcPr>
          <w:p w:rsidR="00734358" w:rsidRPr="00734358" w:rsidRDefault="00734358" w:rsidP="006263AB">
            <w:pPr>
              <w:widowControl w:val="0"/>
              <w:spacing w:before="60" w:after="60" w:line="260" w:lineRule="exact"/>
              <w:jc w:val="center"/>
              <w:rPr>
                <w:rFonts w:ascii="Times New Roman" w:hAnsi="Times New Roman"/>
                <w:kern w:val="24"/>
                <w:sz w:val="24"/>
                <w:szCs w:val="24"/>
              </w:rPr>
            </w:pPr>
            <w:r w:rsidRPr="00734358">
              <w:rPr>
                <w:rFonts w:ascii="Times New Roman" w:hAnsi="Times New Roman"/>
                <w:kern w:val="24"/>
                <w:sz w:val="24"/>
                <w:szCs w:val="24"/>
              </w:rPr>
              <w:t>62.</w:t>
            </w:r>
          </w:p>
        </w:tc>
        <w:tc>
          <w:tcPr>
            <w:tcW w:w="8880" w:type="dxa"/>
          </w:tcPr>
          <w:p w:rsidR="00734358" w:rsidRPr="00734358" w:rsidRDefault="00734358" w:rsidP="006263AB">
            <w:pPr>
              <w:widowControl w:val="0"/>
              <w:spacing w:before="60" w:after="60" w:line="260" w:lineRule="exact"/>
              <w:rPr>
                <w:rFonts w:ascii="Times New Roman" w:hAnsi="Times New Roman"/>
                <w:kern w:val="24"/>
                <w:sz w:val="24"/>
                <w:szCs w:val="24"/>
              </w:rPr>
            </w:pPr>
            <w:r w:rsidRPr="00734358">
              <w:rPr>
                <w:rFonts w:ascii="Times New Roman" w:hAnsi="Times New Roman"/>
                <w:kern w:val="24"/>
                <w:sz w:val="24"/>
                <w:szCs w:val="24"/>
              </w:rPr>
              <w:t>Оценка влияния фактических результатов реализации программ на различные сферы экономики государств – участников СНГ</w:t>
            </w:r>
          </w:p>
        </w:tc>
      </w:tr>
    </w:tbl>
    <w:p w:rsidR="00691A76" w:rsidRPr="00691A76" w:rsidRDefault="00691A76" w:rsidP="00691A76">
      <w:pPr>
        <w:pStyle w:val="af9"/>
        <w:widowControl w:val="0"/>
        <w:suppressAutoHyphens/>
        <w:spacing w:line="360" w:lineRule="auto"/>
        <w:ind w:left="1428"/>
        <w:jc w:val="both"/>
        <w:rPr>
          <w:sz w:val="28"/>
          <w:szCs w:val="28"/>
        </w:rPr>
      </w:pPr>
    </w:p>
    <w:p w:rsidR="00885DD6" w:rsidRPr="0018683F" w:rsidRDefault="00885DD6" w:rsidP="00885DD6">
      <w:pPr>
        <w:widowControl w:val="0"/>
        <w:suppressAutoHyphens/>
        <w:spacing w:after="0" w:line="360" w:lineRule="auto"/>
        <w:ind w:firstLine="709"/>
        <w:jc w:val="both"/>
        <w:rPr>
          <w:rFonts w:ascii="Times New Roman" w:hAnsi="Times New Roman"/>
        </w:rPr>
      </w:pPr>
    </w:p>
    <w:p w:rsidR="00885DD6" w:rsidRPr="0018683F" w:rsidRDefault="00885DD6" w:rsidP="00885DD6">
      <w:pPr>
        <w:ind w:firstLine="709"/>
        <w:rPr>
          <w:rFonts w:ascii="Times New Roman" w:hAnsi="Times New Roman"/>
        </w:rPr>
      </w:pPr>
    </w:p>
    <w:p w:rsidR="00885DD6" w:rsidRPr="0018683F" w:rsidRDefault="00885DD6" w:rsidP="00885DD6">
      <w:pPr>
        <w:rPr>
          <w:rFonts w:ascii="Times New Roman" w:eastAsia="Times New Roman" w:hAnsi="Times New Roman"/>
          <w:b/>
          <w:bCs/>
          <w:smallCaps/>
          <w:kern w:val="32"/>
          <w:sz w:val="28"/>
          <w:szCs w:val="32"/>
        </w:rPr>
      </w:pPr>
    </w:p>
    <w:p w:rsidR="00885DD6" w:rsidRPr="0018683F" w:rsidRDefault="00885DD6" w:rsidP="00885DD6">
      <w:pPr>
        <w:widowControl w:val="0"/>
        <w:spacing w:before="120" w:after="240" w:line="380" w:lineRule="exact"/>
        <w:ind w:left="357"/>
        <w:jc w:val="center"/>
        <w:outlineLvl w:val="0"/>
        <w:rPr>
          <w:rFonts w:ascii="Times New Roman" w:eastAsia="Times New Roman" w:hAnsi="Times New Roman"/>
          <w:b/>
          <w:bCs/>
          <w:smallCaps/>
          <w:kern w:val="32"/>
          <w:sz w:val="28"/>
          <w:szCs w:val="32"/>
        </w:rPr>
      </w:pPr>
      <w:bookmarkStart w:id="59" w:name="_Toc400486499"/>
      <w:bookmarkStart w:id="60" w:name="_Toc400487018"/>
      <w:bookmarkStart w:id="61" w:name="_Toc400487369"/>
      <w:r w:rsidRPr="00DC3A2E">
        <w:rPr>
          <w:rFonts w:ascii="Times New Roman" w:hAnsi="Times New Roman"/>
          <w:b/>
          <w:smallCaps/>
          <w:kern w:val="32"/>
          <w:sz w:val="28"/>
        </w:rPr>
        <w:br w:type="page"/>
      </w:r>
      <w:r w:rsidRPr="00DC3A2E">
        <w:rPr>
          <w:rFonts w:ascii="Times New Roman" w:hAnsi="Times New Roman"/>
          <w:b/>
          <w:smallCaps/>
          <w:kern w:val="32"/>
          <w:sz w:val="28"/>
        </w:rPr>
        <w:lastRenderedPageBreak/>
        <w:t>IV. </w:t>
      </w:r>
      <w:bookmarkStart w:id="62" w:name="_Toc282776438"/>
      <w:bookmarkStart w:id="63" w:name="_Toc281323365"/>
      <w:r w:rsidRPr="00DC3A2E">
        <w:rPr>
          <w:rFonts w:ascii="Times New Roman" w:hAnsi="Times New Roman"/>
          <w:b/>
          <w:smallCaps/>
          <w:kern w:val="32"/>
          <w:sz w:val="28"/>
        </w:rPr>
        <w:t>Принципы построения и реализации Программы</w:t>
      </w:r>
      <w:bookmarkEnd w:id="59"/>
      <w:bookmarkEnd w:id="60"/>
      <w:bookmarkEnd w:id="61"/>
      <w:bookmarkEnd w:id="62"/>
      <w:bookmarkEnd w:id="63"/>
    </w:p>
    <w:p w:rsidR="00885DD6" w:rsidRDefault="00885DD6" w:rsidP="00885DD6">
      <w:pPr>
        <w:widowControl w:val="0"/>
        <w:suppressAutoHyphens/>
        <w:spacing w:after="0" w:line="360" w:lineRule="auto"/>
        <w:ind w:firstLine="709"/>
        <w:jc w:val="both"/>
        <w:rPr>
          <w:rFonts w:ascii="Times New Roman" w:hAnsi="Times New Roman"/>
        </w:rPr>
      </w:pP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Общие принципы инновационного сотрудничества, сформулированные в Основных направлениях долгосрочного сотрудничества государств – участников СНГ в инновационной сфере, конкретизированы в настоящем разделе применительно к практическому построению и реализации Программы:</w:t>
      </w:r>
    </w:p>
    <w:p w:rsidR="00885DD6" w:rsidRDefault="00885DD6" w:rsidP="00D238C3">
      <w:pPr>
        <w:widowControl w:val="0"/>
        <w:numPr>
          <w:ilvl w:val="0"/>
          <w:numId w:val="13"/>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соблюдение национальных интересов, соответствие законодательству </w:t>
      </w:r>
      <w:r w:rsidRPr="00DC3A2E">
        <w:rPr>
          <w:rFonts w:ascii="Times New Roman" w:hAnsi="Times New Roman"/>
          <w:spacing w:val="-8"/>
          <w:sz w:val="28"/>
        </w:rPr>
        <w:t>государств – участников Программы, межгосударственным, межправительственным</w:t>
      </w:r>
      <w:r w:rsidRPr="00DC3A2E">
        <w:rPr>
          <w:rFonts w:ascii="Times New Roman" w:hAnsi="Times New Roman"/>
          <w:sz w:val="28"/>
        </w:rPr>
        <w:t xml:space="preserve"> и международным соглашениям и договорам;</w:t>
      </w:r>
    </w:p>
    <w:p w:rsidR="00885DD6" w:rsidRDefault="00885DD6" w:rsidP="00D238C3">
      <w:pPr>
        <w:widowControl w:val="0"/>
        <w:numPr>
          <w:ilvl w:val="0"/>
          <w:numId w:val="13"/>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равенство интересов сторон, свобода действий и ответственность за выполнение условий участия в Программе;</w:t>
      </w:r>
    </w:p>
    <w:p w:rsidR="00885DD6" w:rsidRDefault="00885DD6" w:rsidP="00D238C3">
      <w:pPr>
        <w:widowControl w:val="0"/>
        <w:numPr>
          <w:ilvl w:val="0"/>
          <w:numId w:val="13"/>
        </w:numPr>
        <w:tabs>
          <w:tab w:val="left" w:pos="993"/>
        </w:tabs>
        <w:suppressAutoHyphens/>
        <w:spacing w:after="0" w:line="360" w:lineRule="exact"/>
        <w:ind w:left="0" w:firstLine="709"/>
        <w:contextualSpacing/>
        <w:jc w:val="both"/>
        <w:rPr>
          <w:rFonts w:ascii="Times New Roman" w:hAnsi="Times New Roman"/>
          <w:sz w:val="28"/>
        </w:rPr>
      </w:pPr>
      <w:proofErr w:type="spellStart"/>
      <w:r w:rsidRPr="00DC3A2E">
        <w:rPr>
          <w:rFonts w:ascii="Times New Roman" w:hAnsi="Times New Roman"/>
          <w:sz w:val="28"/>
        </w:rPr>
        <w:t>взаимоувязка</w:t>
      </w:r>
      <w:proofErr w:type="spellEnd"/>
      <w:r w:rsidRPr="00DC3A2E">
        <w:rPr>
          <w:rFonts w:ascii="Times New Roman" w:hAnsi="Times New Roman"/>
          <w:sz w:val="28"/>
        </w:rPr>
        <w:t xml:space="preserve"> мероприятий и проектов Программы с действующими национальными программами по поддержке и развитию инновационной деятельности;</w:t>
      </w:r>
    </w:p>
    <w:p w:rsidR="00885DD6" w:rsidRDefault="00885DD6" w:rsidP="00D238C3">
      <w:pPr>
        <w:widowControl w:val="0"/>
        <w:numPr>
          <w:ilvl w:val="0"/>
          <w:numId w:val="13"/>
        </w:numPr>
        <w:tabs>
          <w:tab w:val="left" w:pos="993"/>
        </w:tabs>
        <w:suppressAutoHyphens/>
        <w:spacing w:after="0" w:line="360" w:lineRule="exact"/>
        <w:ind w:left="0" w:firstLine="709"/>
        <w:contextualSpacing/>
        <w:jc w:val="both"/>
        <w:rPr>
          <w:rFonts w:ascii="Times New Roman" w:hAnsi="Times New Roman"/>
          <w:sz w:val="28"/>
        </w:rPr>
      </w:pPr>
      <w:proofErr w:type="spellStart"/>
      <w:r w:rsidRPr="00DC3A2E">
        <w:rPr>
          <w:rFonts w:ascii="Times New Roman" w:hAnsi="Times New Roman"/>
          <w:sz w:val="28"/>
        </w:rPr>
        <w:t>конкурентность</w:t>
      </w:r>
      <w:proofErr w:type="spellEnd"/>
      <w:r w:rsidRPr="00DC3A2E">
        <w:rPr>
          <w:rFonts w:ascii="Times New Roman" w:hAnsi="Times New Roman"/>
          <w:sz w:val="28"/>
        </w:rPr>
        <w:t>, прозрачность и обратная связь;</w:t>
      </w:r>
    </w:p>
    <w:p w:rsidR="00885DD6" w:rsidRDefault="00885DD6" w:rsidP="00D238C3">
      <w:pPr>
        <w:widowControl w:val="0"/>
        <w:numPr>
          <w:ilvl w:val="0"/>
          <w:numId w:val="13"/>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эффективность использования финансовых ресурсов Программы, согласование финансовых, материальных и трудовых ресурсов в целях их наиболее эффективного использования;</w:t>
      </w:r>
    </w:p>
    <w:p w:rsidR="00885DD6" w:rsidRDefault="00885DD6" w:rsidP="00D238C3">
      <w:pPr>
        <w:widowControl w:val="0"/>
        <w:numPr>
          <w:ilvl w:val="0"/>
          <w:numId w:val="13"/>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гармонизация инструментария и инфраструктуры Программы с национальными и международными программами;</w:t>
      </w:r>
    </w:p>
    <w:p w:rsidR="00885DD6" w:rsidRDefault="00885DD6" w:rsidP="00D238C3">
      <w:pPr>
        <w:widowControl w:val="0"/>
        <w:numPr>
          <w:ilvl w:val="0"/>
          <w:numId w:val="13"/>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научная и технологическая новизна, полезность и обоснованность реализуемых проектов, комплексность и системность решений;</w:t>
      </w:r>
    </w:p>
    <w:p w:rsidR="00885DD6" w:rsidRDefault="00885DD6" w:rsidP="00D238C3">
      <w:pPr>
        <w:widowControl w:val="0"/>
        <w:numPr>
          <w:ilvl w:val="0"/>
          <w:numId w:val="13"/>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единство процесса разработки инновационного продукта, его коммерциализации и вывода на внешние рынки высокотехнологичных продуктов;</w:t>
      </w:r>
    </w:p>
    <w:p w:rsidR="00885DD6" w:rsidRDefault="00885DD6" w:rsidP="00D238C3">
      <w:pPr>
        <w:widowControl w:val="0"/>
        <w:numPr>
          <w:ilvl w:val="0"/>
          <w:numId w:val="13"/>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соблюдение и взаимовыгодное согласование интересов предприятий и организаций, других юридических и физических лиц – участников Программы.</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Мероприятия и проекты Программы планируются и реализуются с учетом согласования и координации с действующими национальными программами по поддержке и развитию инновационной деятельности, а также с другими программами, реализуемыми межгосударственными и международными организациями, что обеспечит условия для создания инновационного пространства СНГ.</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Программой предусматривается координация мер поддержки исследований и разработок для ответа на общие вызовы, стоящие перед государствами – участниками СНГ.</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Программа предполагает объединение на договорной основе </w:t>
      </w:r>
      <w:r w:rsidRPr="00DC3A2E">
        <w:rPr>
          <w:rFonts w:ascii="Times New Roman" w:hAnsi="Times New Roman"/>
          <w:sz w:val="28"/>
        </w:rPr>
        <w:lastRenderedPageBreak/>
        <w:t>интеллектуальных, материально-технических, финансовых и кадровых ресурсов ее участников для поддержки многосторонних инновационных проектов, отбираемых на конкурсной основе</w:t>
      </w:r>
      <w:r w:rsidR="00357762">
        <w:rPr>
          <w:rFonts w:ascii="Times New Roman" w:hAnsi="Times New Roman"/>
          <w:sz w:val="28"/>
        </w:rPr>
        <w:t xml:space="preserve"> соответствующей комиссией (п</w:t>
      </w:r>
      <w:r w:rsidR="004C2283">
        <w:rPr>
          <w:rFonts w:ascii="Times New Roman" w:hAnsi="Times New Roman"/>
          <w:sz w:val="28"/>
        </w:rPr>
        <w:t>риложение 2)</w:t>
      </w:r>
      <w:r w:rsidRPr="00DC3A2E">
        <w:rPr>
          <w:rFonts w:ascii="Times New Roman" w:hAnsi="Times New Roman"/>
          <w:sz w:val="28"/>
        </w:rPr>
        <w:t>. Выбор тематики объявляемых международных конкурсов осуществляется на основе согласованных магистральных (общих) приоритетов государств – участников Программы</w:t>
      </w:r>
      <w:r>
        <w:rPr>
          <w:rFonts w:ascii="Times New Roman" w:eastAsia="Times New Roman" w:hAnsi="Times New Roman"/>
          <w:sz w:val="28"/>
          <w:szCs w:val="28"/>
          <w:lang w:eastAsia="ru-RU"/>
        </w:rPr>
        <w:t>.</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Важным требованием является прозрачность формирования и реализации мероприятий Программы и обратная связь в результате постоянного мониторинга эффективности реализации Программы.</w:t>
      </w:r>
    </w:p>
    <w:p w:rsidR="00885DD6" w:rsidRDefault="00885DD6" w:rsidP="00885DD6">
      <w:pPr>
        <w:widowControl w:val="0"/>
        <w:suppressAutoHyphens/>
        <w:spacing w:after="0" w:line="360" w:lineRule="exact"/>
        <w:ind w:firstLine="720"/>
        <w:jc w:val="both"/>
        <w:rPr>
          <w:rFonts w:ascii="Times New Roman" w:hAnsi="Times New Roman"/>
          <w:sz w:val="28"/>
        </w:rPr>
      </w:pPr>
      <w:r w:rsidRPr="00DC3A2E">
        <w:rPr>
          <w:rFonts w:ascii="Times New Roman" w:hAnsi="Times New Roman"/>
          <w:i/>
          <w:sz w:val="28"/>
        </w:rPr>
        <w:t>Реализация Программы предполагает конкретизацию и согласование исполнителями и заказчиками мероприятий и проектов Программы, предусмотренных ее тематическими подпрограммами, включение мероприятий, имеющих заказчиков, исполнителей и обеспеченных финансированием, в МЦП. Решениями Совета глав правительств СНГ по предложению Межгосударственного совета по сотрудничеству в научно-технической и инновационной сферах</w:t>
      </w:r>
      <w:r>
        <w:rPr>
          <w:rFonts w:ascii="Times New Roman" w:eastAsia="Times New Roman" w:hAnsi="Times New Roman"/>
          <w:i/>
          <w:sz w:val="28"/>
          <w:szCs w:val="28"/>
          <w:lang w:eastAsia="ru-RU"/>
        </w:rPr>
        <w:t xml:space="preserve">. </w:t>
      </w:r>
      <w:r w:rsidRPr="0018683F">
        <w:rPr>
          <w:rFonts w:ascii="Times New Roman" w:eastAsia="Times New Roman" w:hAnsi="Times New Roman"/>
          <w:i/>
          <w:sz w:val="28"/>
          <w:szCs w:val="28"/>
          <w:lang w:eastAsia="ru-RU"/>
        </w:rPr>
        <w:t>Таким</w:t>
      </w:r>
      <w:r w:rsidRPr="00DC3A2E">
        <w:rPr>
          <w:rFonts w:ascii="Times New Roman" w:hAnsi="Times New Roman"/>
          <w:i/>
          <w:sz w:val="28"/>
        </w:rPr>
        <w:t xml:space="preserve"> межгосударственным целевым программам придается статус структурного элемента Программы. Их разработка и реализация осуществляются в соответствии с Порядком разработки, реализации и финансировании МЦП  СНГ, утвержденным </w:t>
      </w:r>
      <w:hyperlink r:id="rId21" w:anchor="reestr/view/text?doc=1544" w:history="1">
        <w:r w:rsidRPr="0018683F">
          <w:rPr>
            <w:rFonts w:ascii="Times New Roman" w:eastAsia="Times New Roman" w:hAnsi="Times New Roman"/>
            <w:i/>
            <w:sz w:val="28"/>
            <w:szCs w:val="28"/>
            <w:lang w:eastAsia="ru-RU"/>
          </w:rPr>
          <w:t>Решением</w:t>
        </w:r>
      </w:hyperlink>
      <w:r w:rsidRPr="00DC3A2E">
        <w:rPr>
          <w:rFonts w:ascii="Times New Roman" w:hAnsi="Times New Roman"/>
          <w:i/>
          <w:sz w:val="28"/>
        </w:rPr>
        <w:t xml:space="preserve"> Совета глав правительств СНГ от 16 апреля 2004 года, а участники приобретают статус участника Программы.</w:t>
      </w:r>
    </w:p>
    <w:p w:rsidR="00885DD6" w:rsidRDefault="00885DD6" w:rsidP="00F538B9">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Разработка и реализация мероприятий и инновационных проектов, не включенных в МЦП, осуществляются в соответствии с положениями Программы на основании отдельных решений Совета глав правительств СНГ о реализации и утверждении указанных мероприятий и проектов и придании им статуса проектов Программы.</w:t>
      </w:r>
    </w:p>
    <w:p w:rsidR="00734358" w:rsidRPr="00F538B9" w:rsidRDefault="00734358" w:rsidP="00F538B9">
      <w:pPr>
        <w:spacing w:line="360" w:lineRule="exact"/>
        <w:ind w:firstLine="709"/>
        <w:contextualSpacing/>
        <w:jc w:val="both"/>
        <w:rPr>
          <w:rFonts w:ascii="Times New Roman" w:hAnsi="Times New Roman"/>
          <w:sz w:val="28"/>
          <w:szCs w:val="28"/>
        </w:rPr>
      </w:pPr>
      <w:r w:rsidRPr="00F538B9">
        <w:rPr>
          <w:rFonts w:ascii="Times New Roman" w:hAnsi="Times New Roman"/>
          <w:sz w:val="28"/>
          <w:szCs w:val="28"/>
        </w:rPr>
        <w:t>Основными участниками взаимодействия являются:</w:t>
      </w:r>
    </w:p>
    <w:p w:rsidR="00734358" w:rsidRPr="004C2283" w:rsidRDefault="00F85C54" w:rsidP="004C2283">
      <w:pPr>
        <w:tabs>
          <w:tab w:val="left" w:pos="993"/>
          <w:tab w:val="left" w:pos="1134"/>
        </w:tabs>
        <w:spacing w:after="0" w:line="360" w:lineRule="exact"/>
        <w:ind w:left="709"/>
        <w:jc w:val="both"/>
        <w:rPr>
          <w:rFonts w:ascii="Times New Roman" w:eastAsia="Times New Roman" w:hAnsi="Times New Roman"/>
          <w:sz w:val="28"/>
          <w:szCs w:val="28"/>
          <w:lang w:eastAsia="ru-RU"/>
        </w:rPr>
      </w:pPr>
      <w:r w:rsidRPr="004C2283">
        <w:rPr>
          <w:rFonts w:ascii="Times New Roman" w:eastAsia="Times New Roman" w:hAnsi="Times New Roman"/>
          <w:sz w:val="28"/>
          <w:szCs w:val="28"/>
          <w:lang w:eastAsia="ru-RU"/>
        </w:rPr>
        <w:t>з</w:t>
      </w:r>
      <w:r w:rsidR="00734358" w:rsidRPr="004C2283">
        <w:rPr>
          <w:rFonts w:ascii="Times New Roman" w:eastAsia="Times New Roman" w:hAnsi="Times New Roman"/>
          <w:sz w:val="28"/>
          <w:szCs w:val="28"/>
          <w:lang w:eastAsia="ru-RU"/>
        </w:rPr>
        <w:t>аказчик-координатор Программы;</w:t>
      </w:r>
    </w:p>
    <w:p w:rsidR="00734358" w:rsidRPr="004C2283" w:rsidRDefault="00F85C54" w:rsidP="004C2283">
      <w:pPr>
        <w:tabs>
          <w:tab w:val="left" w:pos="993"/>
          <w:tab w:val="left" w:pos="1134"/>
        </w:tabs>
        <w:spacing w:after="0" w:line="360" w:lineRule="exact"/>
        <w:ind w:firstLine="709"/>
        <w:jc w:val="both"/>
        <w:rPr>
          <w:rFonts w:ascii="Times New Roman" w:eastAsia="Times New Roman" w:hAnsi="Times New Roman"/>
          <w:sz w:val="28"/>
          <w:szCs w:val="28"/>
          <w:lang w:eastAsia="ru-RU"/>
        </w:rPr>
      </w:pPr>
      <w:r w:rsidRPr="004C2283">
        <w:rPr>
          <w:rFonts w:ascii="Times New Roman" w:eastAsia="Times New Roman" w:hAnsi="Times New Roman"/>
          <w:sz w:val="28"/>
          <w:szCs w:val="28"/>
          <w:lang w:eastAsia="ru-RU"/>
        </w:rPr>
        <w:t>н</w:t>
      </w:r>
      <w:r w:rsidR="00734358" w:rsidRPr="004C2283">
        <w:rPr>
          <w:rFonts w:ascii="Times New Roman" w:eastAsia="Times New Roman" w:hAnsi="Times New Roman"/>
          <w:sz w:val="28"/>
          <w:szCs w:val="28"/>
          <w:lang w:eastAsia="ru-RU"/>
        </w:rPr>
        <w:t>ациональные государственные заказчики</w:t>
      </w:r>
      <w:r w:rsidR="004C2283" w:rsidRPr="004C2283">
        <w:rPr>
          <w:rFonts w:ascii="Times New Roman" w:eastAsia="Times New Roman" w:hAnsi="Times New Roman"/>
          <w:sz w:val="28"/>
          <w:szCs w:val="28"/>
          <w:lang w:eastAsia="ru-RU"/>
        </w:rPr>
        <w:t xml:space="preserve"> Программы</w:t>
      </w:r>
      <w:r w:rsidR="00734358" w:rsidRPr="004C2283">
        <w:rPr>
          <w:rFonts w:ascii="Times New Roman" w:eastAsia="Times New Roman" w:hAnsi="Times New Roman"/>
          <w:sz w:val="28"/>
          <w:szCs w:val="28"/>
          <w:lang w:eastAsia="ru-RU"/>
        </w:rPr>
        <w:t>;</w:t>
      </w:r>
    </w:p>
    <w:p w:rsidR="00734358" w:rsidRPr="004C2283" w:rsidRDefault="00734358" w:rsidP="004C2283">
      <w:pPr>
        <w:tabs>
          <w:tab w:val="left" w:pos="993"/>
          <w:tab w:val="left" w:pos="1134"/>
        </w:tabs>
        <w:spacing w:after="0" w:line="360" w:lineRule="exact"/>
        <w:ind w:firstLine="709"/>
        <w:jc w:val="both"/>
        <w:rPr>
          <w:rFonts w:ascii="Times New Roman" w:eastAsia="Times New Roman" w:hAnsi="Times New Roman"/>
          <w:sz w:val="28"/>
          <w:szCs w:val="28"/>
          <w:lang w:eastAsia="ru-RU"/>
        </w:rPr>
      </w:pPr>
      <w:r w:rsidRPr="004C2283">
        <w:rPr>
          <w:rFonts w:ascii="Times New Roman" w:eastAsia="Times New Roman" w:hAnsi="Times New Roman"/>
          <w:sz w:val="28"/>
          <w:szCs w:val="28"/>
          <w:lang w:eastAsia="ru-RU"/>
        </w:rPr>
        <w:t>Национальные контактные центры</w:t>
      </w:r>
      <w:r w:rsidR="00F85C54" w:rsidRPr="004C2283">
        <w:rPr>
          <w:rFonts w:ascii="Times New Roman" w:eastAsia="Times New Roman" w:hAnsi="Times New Roman"/>
          <w:sz w:val="28"/>
          <w:szCs w:val="28"/>
          <w:lang w:eastAsia="ru-RU"/>
        </w:rPr>
        <w:t xml:space="preserve"> (НКЦ) Программы</w:t>
      </w:r>
      <w:r w:rsidRPr="004C2283">
        <w:rPr>
          <w:rFonts w:ascii="Times New Roman" w:eastAsia="Times New Roman" w:hAnsi="Times New Roman"/>
          <w:sz w:val="28"/>
          <w:szCs w:val="28"/>
          <w:lang w:eastAsia="ru-RU"/>
        </w:rPr>
        <w:t>;</w:t>
      </w:r>
    </w:p>
    <w:p w:rsidR="00734358" w:rsidRPr="004C2283" w:rsidRDefault="00734358" w:rsidP="004C2283">
      <w:pPr>
        <w:tabs>
          <w:tab w:val="left" w:pos="993"/>
          <w:tab w:val="left" w:pos="1134"/>
        </w:tabs>
        <w:spacing w:after="0" w:line="240" w:lineRule="auto"/>
        <w:ind w:firstLine="709"/>
        <w:jc w:val="both"/>
        <w:rPr>
          <w:rFonts w:ascii="Times New Roman" w:eastAsia="Times New Roman" w:hAnsi="Times New Roman"/>
          <w:sz w:val="28"/>
          <w:szCs w:val="28"/>
          <w:lang w:eastAsia="ru-RU"/>
        </w:rPr>
      </w:pPr>
      <w:r w:rsidRPr="004C2283">
        <w:rPr>
          <w:rFonts w:ascii="Times New Roman" w:eastAsia="Times New Roman" w:hAnsi="Times New Roman"/>
          <w:sz w:val="28"/>
          <w:szCs w:val="28"/>
          <w:lang w:eastAsia="ru-RU"/>
        </w:rPr>
        <w:t>Межгосударственный совет по сотрудничеству в научно-технической и инновационной сферах;</w:t>
      </w:r>
    </w:p>
    <w:p w:rsidR="00734358" w:rsidRPr="004C2283" w:rsidRDefault="00734358" w:rsidP="004C2283">
      <w:pPr>
        <w:tabs>
          <w:tab w:val="left" w:pos="993"/>
          <w:tab w:val="left" w:pos="1134"/>
        </w:tabs>
        <w:spacing w:after="0" w:line="240" w:lineRule="auto"/>
        <w:ind w:firstLine="709"/>
        <w:jc w:val="both"/>
        <w:rPr>
          <w:rFonts w:ascii="Times New Roman" w:eastAsia="Times New Roman" w:hAnsi="Times New Roman"/>
          <w:sz w:val="28"/>
          <w:szCs w:val="28"/>
          <w:lang w:eastAsia="ru-RU"/>
        </w:rPr>
      </w:pPr>
      <w:r w:rsidRPr="004C2283">
        <w:rPr>
          <w:rFonts w:ascii="Times New Roman" w:eastAsia="Times New Roman" w:hAnsi="Times New Roman"/>
          <w:sz w:val="28"/>
          <w:szCs w:val="28"/>
          <w:lang w:eastAsia="ru-RU"/>
        </w:rPr>
        <w:t>Оператор Программы;</w:t>
      </w:r>
    </w:p>
    <w:p w:rsidR="00734358" w:rsidRPr="004C2283" w:rsidRDefault="00734358" w:rsidP="004C2283">
      <w:pPr>
        <w:tabs>
          <w:tab w:val="left" w:pos="993"/>
          <w:tab w:val="left" w:pos="1134"/>
        </w:tabs>
        <w:spacing w:after="0" w:line="240" w:lineRule="auto"/>
        <w:ind w:firstLine="709"/>
        <w:jc w:val="both"/>
        <w:rPr>
          <w:rFonts w:ascii="Times New Roman" w:eastAsia="Times New Roman" w:hAnsi="Times New Roman"/>
          <w:sz w:val="28"/>
          <w:szCs w:val="28"/>
          <w:lang w:eastAsia="ru-RU"/>
        </w:rPr>
      </w:pPr>
      <w:r w:rsidRPr="004C2283">
        <w:rPr>
          <w:rFonts w:ascii="Times New Roman" w:eastAsia="Times New Roman" w:hAnsi="Times New Roman"/>
          <w:sz w:val="28"/>
          <w:szCs w:val="28"/>
          <w:lang w:eastAsia="ru-RU"/>
        </w:rPr>
        <w:t>Головной контактный центр</w:t>
      </w:r>
      <w:r w:rsidR="00F85C54" w:rsidRPr="004C2283">
        <w:rPr>
          <w:rFonts w:ascii="Times New Roman" w:eastAsia="Times New Roman" w:hAnsi="Times New Roman"/>
          <w:sz w:val="28"/>
          <w:szCs w:val="28"/>
          <w:lang w:eastAsia="ru-RU"/>
        </w:rPr>
        <w:t xml:space="preserve"> при Операторе</w:t>
      </w:r>
      <w:r w:rsidRPr="004C2283">
        <w:rPr>
          <w:rFonts w:ascii="Times New Roman" w:eastAsia="Times New Roman" w:hAnsi="Times New Roman"/>
          <w:sz w:val="28"/>
          <w:szCs w:val="28"/>
          <w:lang w:eastAsia="ru-RU"/>
        </w:rPr>
        <w:t xml:space="preserve"> Программы;</w:t>
      </w:r>
    </w:p>
    <w:p w:rsidR="004C2283" w:rsidRPr="004C2283" w:rsidRDefault="00734358" w:rsidP="004C2283">
      <w:pPr>
        <w:tabs>
          <w:tab w:val="left" w:pos="993"/>
          <w:tab w:val="left" w:pos="1134"/>
        </w:tabs>
        <w:spacing w:after="0" w:line="240" w:lineRule="auto"/>
        <w:ind w:firstLine="709"/>
        <w:jc w:val="both"/>
        <w:rPr>
          <w:rFonts w:ascii="Times New Roman" w:eastAsia="Times New Roman" w:hAnsi="Times New Roman"/>
          <w:sz w:val="28"/>
          <w:szCs w:val="28"/>
          <w:lang w:eastAsia="ru-RU"/>
        </w:rPr>
      </w:pPr>
      <w:r w:rsidRPr="004C2283">
        <w:rPr>
          <w:rFonts w:ascii="Times New Roman" w:eastAsia="Times New Roman" w:hAnsi="Times New Roman"/>
          <w:sz w:val="28"/>
          <w:szCs w:val="28"/>
          <w:lang w:eastAsia="ru-RU"/>
        </w:rPr>
        <w:t xml:space="preserve">Координатор </w:t>
      </w:r>
      <w:r w:rsidR="00F85C54" w:rsidRPr="004C2283">
        <w:rPr>
          <w:rFonts w:ascii="Times New Roman" w:eastAsia="Times New Roman" w:hAnsi="Times New Roman"/>
          <w:sz w:val="28"/>
          <w:szCs w:val="28"/>
          <w:lang w:eastAsia="ru-RU"/>
        </w:rPr>
        <w:t>МЦП/</w:t>
      </w:r>
      <w:r w:rsidRPr="004C2283">
        <w:rPr>
          <w:rFonts w:ascii="Times New Roman" w:eastAsia="Times New Roman" w:hAnsi="Times New Roman"/>
          <w:sz w:val="28"/>
          <w:szCs w:val="28"/>
          <w:lang w:eastAsia="ru-RU"/>
        </w:rPr>
        <w:t>проекта.</w:t>
      </w:r>
    </w:p>
    <w:p w:rsidR="00F538B9" w:rsidRDefault="00885DD6" w:rsidP="00F538B9">
      <w:pPr>
        <w:spacing w:after="0" w:line="360" w:lineRule="exact"/>
        <w:ind w:firstLine="709"/>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Эффективное взаимодействие позволяет создать качественную среду, позволяющую реализовывать инновационные проекты несколькими</w:t>
      </w:r>
      <w:r w:rsidRPr="0018683F">
        <w:rPr>
          <w:rFonts w:ascii="Times New Roman" w:eastAsia="Times New Roman" w:hAnsi="Times New Roman"/>
          <w:color w:val="0070C0"/>
          <w:sz w:val="28"/>
          <w:szCs w:val="28"/>
          <w:lang w:eastAsia="ru-RU"/>
        </w:rPr>
        <w:t xml:space="preserve"> </w:t>
      </w:r>
      <w:r w:rsidRPr="0018683F">
        <w:rPr>
          <w:rFonts w:ascii="Times New Roman" w:eastAsia="Times New Roman" w:hAnsi="Times New Roman"/>
          <w:sz w:val="28"/>
          <w:szCs w:val="28"/>
          <w:lang w:eastAsia="ru-RU"/>
        </w:rPr>
        <w:t>участниками, расположенными в разных странах, различающихся социально-экономическим положением, обычаями делового оборота, правовым полем.</w:t>
      </w:r>
    </w:p>
    <w:p w:rsidR="00F538B9" w:rsidRPr="00F538B9" w:rsidRDefault="00F538B9" w:rsidP="00F538B9">
      <w:pPr>
        <w:spacing w:after="0" w:line="360" w:lineRule="exact"/>
        <w:ind w:firstLine="709"/>
        <w:jc w:val="both"/>
        <w:rPr>
          <w:rFonts w:ascii="Times New Roman" w:eastAsia="Times New Roman" w:hAnsi="Times New Roman"/>
          <w:sz w:val="28"/>
          <w:szCs w:val="28"/>
          <w:lang w:eastAsia="ru-RU"/>
        </w:rPr>
      </w:pPr>
      <w:r w:rsidRPr="00F538B9">
        <w:rPr>
          <w:rFonts w:ascii="Times New Roman" w:hAnsi="Times New Roman"/>
          <w:sz w:val="28"/>
          <w:szCs w:val="28"/>
        </w:rPr>
        <w:lastRenderedPageBreak/>
        <w:t>Текущее состояние инновационного процесса на межгосударственном уровне определяется качеством рассматриваемых проектов и мероприятий, удобством коммуникации между участниками. Для обеспечения реализации Программы</w:t>
      </w:r>
      <w:r w:rsidR="004C2283">
        <w:rPr>
          <w:rFonts w:ascii="Times New Roman" w:hAnsi="Times New Roman"/>
          <w:sz w:val="28"/>
          <w:szCs w:val="28"/>
        </w:rPr>
        <w:t xml:space="preserve"> подготавливается Комплекс</w:t>
      </w:r>
      <w:r w:rsidRPr="00F538B9">
        <w:rPr>
          <w:rFonts w:ascii="Times New Roman" w:hAnsi="Times New Roman"/>
          <w:sz w:val="28"/>
          <w:szCs w:val="28"/>
        </w:rPr>
        <w:t xml:space="preserve"> меро</w:t>
      </w:r>
      <w:r w:rsidR="004C2283">
        <w:rPr>
          <w:rFonts w:ascii="Times New Roman" w:hAnsi="Times New Roman"/>
          <w:sz w:val="28"/>
          <w:szCs w:val="28"/>
        </w:rPr>
        <w:t>приятий по реализации Межгосударственной программы инновационного сотрудничества государств-участников СНГ на период до 2020 года (далее – Комплекс мероприятий)</w:t>
      </w:r>
      <w:r w:rsidRPr="00F538B9">
        <w:rPr>
          <w:rFonts w:ascii="Times New Roman" w:hAnsi="Times New Roman"/>
          <w:sz w:val="28"/>
          <w:szCs w:val="28"/>
        </w:rPr>
        <w:t xml:space="preserve">, </w:t>
      </w:r>
      <w:r w:rsidR="004C2283">
        <w:rPr>
          <w:rFonts w:ascii="Times New Roman" w:hAnsi="Times New Roman"/>
          <w:sz w:val="28"/>
          <w:szCs w:val="28"/>
        </w:rPr>
        <w:t>рассматриваемый и утверждаемый на</w:t>
      </w:r>
      <w:r w:rsidRPr="00F538B9">
        <w:rPr>
          <w:rFonts w:ascii="Times New Roman" w:hAnsi="Times New Roman"/>
          <w:sz w:val="28"/>
          <w:szCs w:val="28"/>
        </w:rPr>
        <w:t xml:space="preserve"> </w:t>
      </w:r>
      <w:r w:rsidR="004C2283">
        <w:rPr>
          <w:rFonts w:ascii="Times New Roman" w:hAnsi="Times New Roman"/>
          <w:sz w:val="28"/>
          <w:szCs w:val="28"/>
        </w:rPr>
        <w:t>заседаниях</w:t>
      </w:r>
      <w:r w:rsidRPr="00F538B9">
        <w:rPr>
          <w:rFonts w:ascii="Times New Roman" w:hAnsi="Times New Roman"/>
          <w:sz w:val="28"/>
          <w:szCs w:val="28"/>
        </w:rPr>
        <w:t xml:space="preserve"> Совета глав правительств СНГ, </w:t>
      </w:r>
      <w:r w:rsidR="004C2283">
        <w:rPr>
          <w:rFonts w:ascii="Times New Roman" w:hAnsi="Times New Roman"/>
          <w:sz w:val="28"/>
          <w:szCs w:val="28"/>
        </w:rPr>
        <w:t xml:space="preserve">в который </w:t>
      </w:r>
      <w:r w:rsidRPr="00F538B9">
        <w:rPr>
          <w:rFonts w:ascii="Times New Roman" w:hAnsi="Times New Roman"/>
          <w:sz w:val="28"/>
          <w:szCs w:val="28"/>
        </w:rPr>
        <w:t xml:space="preserve">включаются </w:t>
      </w:r>
      <w:r w:rsidR="004C2283">
        <w:rPr>
          <w:rFonts w:ascii="Times New Roman" w:hAnsi="Times New Roman"/>
          <w:sz w:val="28"/>
          <w:szCs w:val="28"/>
        </w:rPr>
        <w:t xml:space="preserve">конкретные </w:t>
      </w:r>
      <w:r w:rsidRPr="00F538B9">
        <w:rPr>
          <w:rFonts w:ascii="Times New Roman" w:hAnsi="Times New Roman"/>
          <w:sz w:val="28"/>
          <w:szCs w:val="28"/>
        </w:rPr>
        <w:t>мероприятия</w:t>
      </w:r>
      <w:r w:rsidR="004C2283">
        <w:rPr>
          <w:rFonts w:ascii="Times New Roman" w:hAnsi="Times New Roman"/>
          <w:sz w:val="28"/>
          <w:szCs w:val="28"/>
        </w:rPr>
        <w:t xml:space="preserve"> с указанием ответственных исполнителей и сроков их выполнения</w:t>
      </w:r>
      <w:r w:rsidRPr="00F538B9">
        <w:rPr>
          <w:rFonts w:ascii="Times New Roman" w:hAnsi="Times New Roman"/>
          <w:sz w:val="28"/>
          <w:szCs w:val="28"/>
        </w:rPr>
        <w:t xml:space="preserve">, способствующие: </w:t>
      </w:r>
    </w:p>
    <w:p w:rsidR="00885DD6" w:rsidRPr="0018683F" w:rsidRDefault="00885DD6" w:rsidP="00F85C54">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формированию на пространстве СНГ новой зоны мирового технол</w:t>
      </w:r>
      <w:r w:rsidR="00357762">
        <w:rPr>
          <w:rFonts w:ascii="Times New Roman" w:eastAsia="Times New Roman" w:hAnsi="Times New Roman"/>
          <w:sz w:val="28"/>
          <w:szCs w:val="28"/>
          <w:lang w:eastAsia="ru-RU"/>
        </w:rPr>
        <w:t>огического лидерства, укреплению</w:t>
      </w:r>
      <w:r w:rsidRPr="0018683F">
        <w:rPr>
          <w:rFonts w:ascii="Times New Roman" w:eastAsia="Times New Roman" w:hAnsi="Times New Roman"/>
          <w:sz w:val="28"/>
          <w:szCs w:val="28"/>
          <w:lang w:eastAsia="ru-RU"/>
        </w:rPr>
        <w:t xml:space="preserve"> позиций государств – участников СНГ в новой </w:t>
      </w:r>
      <w:r w:rsidR="00357762">
        <w:rPr>
          <w:rFonts w:ascii="Times New Roman" w:eastAsia="Times New Roman" w:hAnsi="Times New Roman"/>
          <w:sz w:val="28"/>
          <w:szCs w:val="28"/>
          <w:lang w:eastAsia="ru-RU"/>
        </w:rPr>
        <w:t>мировой хозяйственной системе</w:t>
      </w:r>
      <w:r w:rsidRPr="0018683F">
        <w:rPr>
          <w:rFonts w:ascii="Times New Roman" w:eastAsia="Times New Roman" w:hAnsi="Times New Roman"/>
          <w:sz w:val="28"/>
          <w:szCs w:val="28"/>
          <w:lang w:eastAsia="ru-RU"/>
        </w:rPr>
        <w:t>, формиро</w:t>
      </w:r>
      <w:r w:rsidR="00357762">
        <w:rPr>
          <w:rFonts w:ascii="Times New Roman" w:eastAsia="Times New Roman" w:hAnsi="Times New Roman"/>
          <w:sz w:val="28"/>
          <w:szCs w:val="28"/>
          <w:lang w:eastAsia="ru-RU"/>
        </w:rPr>
        <w:t>ванию</w:t>
      </w:r>
      <w:r w:rsidRPr="0018683F">
        <w:rPr>
          <w:rFonts w:ascii="Times New Roman" w:eastAsia="Times New Roman" w:hAnsi="Times New Roman"/>
          <w:sz w:val="28"/>
          <w:szCs w:val="28"/>
          <w:lang w:eastAsia="ru-RU"/>
        </w:rPr>
        <w:t xml:space="preserve"> модели инновационного развития экономики, основанной на знаниях;</w:t>
      </w:r>
    </w:p>
    <w:p w:rsidR="00885DD6" w:rsidRPr="0018683F" w:rsidRDefault="00885DD6" w:rsidP="00F85C54">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созданию научно-технического и технологического задела для формирования инновационной экономики государств – участников СНГ и организации масштабного производства наукоемких конкурентоспособных товаров и услуг в рамках общ</w:t>
      </w:r>
      <w:r w:rsidR="00331FAF">
        <w:rPr>
          <w:rFonts w:ascii="Times New Roman" w:eastAsia="Times New Roman" w:hAnsi="Times New Roman"/>
          <w:sz w:val="28"/>
          <w:szCs w:val="28"/>
          <w:lang w:eastAsia="ru-RU"/>
        </w:rPr>
        <w:t>его инновационного пространства</w:t>
      </w:r>
      <w:r w:rsidR="00331FAF" w:rsidRPr="00331FAF">
        <w:rPr>
          <w:rFonts w:ascii="Times New Roman" w:eastAsia="Times New Roman" w:hAnsi="Times New Roman"/>
          <w:sz w:val="28"/>
          <w:szCs w:val="28"/>
          <w:lang w:eastAsia="ru-RU"/>
        </w:rPr>
        <w:t>;</w:t>
      </w:r>
    </w:p>
    <w:p w:rsidR="00885DD6" w:rsidRPr="0018683F" w:rsidRDefault="00885DD6" w:rsidP="00F85C54">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формированию корпуса ученых и специалистов новой генерации, инновационных менеджеров и предпринимателей;</w:t>
      </w:r>
    </w:p>
    <w:p w:rsidR="00885DD6" w:rsidRPr="0018683F" w:rsidRDefault="00885DD6" w:rsidP="00F85C54">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эффективному использованию природных, сырьевых и инвестиционных ресурсов;</w:t>
      </w:r>
    </w:p>
    <w:p w:rsidR="00885DD6" w:rsidRPr="0018683F" w:rsidRDefault="00885DD6" w:rsidP="00F85C54">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обеспечению экономической, продовольственной, энергетической и экологической безопасности;</w:t>
      </w:r>
    </w:p>
    <w:p w:rsidR="00885DD6" w:rsidRPr="0018683F" w:rsidRDefault="00885DD6" w:rsidP="00F85C54">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повышению глобальной конкурентоспособности национальной экономики;</w:t>
      </w:r>
    </w:p>
    <w:p w:rsidR="00F85C54" w:rsidRDefault="00885DD6" w:rsidP="004C2283">
      <w:pPr>
        <w:tabs>
          <w:tab w:val="left" w:pos="993"/>
          <w:tab w:val="left" w:pos="1134"/>
        </w:tabs>
        <w:spacing w:after="0" w:line="360" w:lineRule="exact"/>
        <w:ind w:left="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росту благосостояния и повышение качества жизни населения</w:t>
      </w:r>
      <w:r w:rsidR="004C2283">
        <w:rPr>
          <w:rFonts w:ascii="Times New Roman" w:eastAsia="Times New Roman" w:hAnsi="Times New Roman"/>
          <w:sz w:val="28"/>
          <w:szCs w:val="28"/>
          <w:lang w:eastAsia="ru-RU"/>
        </w:rPr>
        <w:t>.</w:t>
      </w:r>
    </w:p>
    <w:p w:rsidR="00F538B9" w:rsidRPr="00F538B9" w:rsidRDefault="00F538B9" w:rsidP="00F85C54">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F538B9">
        <w:rPr>
          <w:rFonts w:ascii="Times New Roman" w:hAnsi="Times New Roman"/>
          <w:sz w:val="28"/>
          <w:szCs w:val="28"/>
        </w:rPr>
        <w:t xml:space="preserve">Участники взаимодействия </w:t>
      </w:r>
      <w:r w:rsidR="00F85C54">
        <w:rPr>
          <w:rFonts w:ascii="Times New Roman" w:hAnsi="Times New Roman"/>
          <w:bCs/>
          <w:sz w:val="28"/>
          <w:szCs w:val="28"/>
        </w:rPr>
        <w:t>Программы</w:t>
      </w:r>
      <w:r w:rsidRPr="00F538B9">
        <w:rPr>
          <w:rFonts w:ascii="Times New Roman" w:hAnsi="Times New Roman"/>
          <w:bCs/>
          <w:sz w:val="28"/>
          <w:szCs w:val="28"/>
        </w:rPr>
        <w:t xml:space="preserve"> обладают  следующими  функциональными  обязанностями:</w:t>
      </w:r>
    </w:p>
    <w:p w:rsidR="00885DD6" w:rsidRPr="0018683F" w:rsidRDefault="004C2283" w:rsidP="00885DD6">
      <w:pPr>
        <w:spacing w:after="0" w:line="360" w:lineRule="exact"/>
        <w:ind w:firstLine="709"/>
        <w:jc w:val="both"/>
        <w:rPr>
          <w:rFonts w:ascii="Times New Roman" w:hAnsi="Times New Roman"/>
          <w:bCs/>
          <w:sz w:val="28"/>
          <w:szCs w:val="28"/>
        </w:rPr>
      </w:pPr>
      <w:r w:rsidRPr="004C2283">
        <w:rPr>
          <w:rFonts w:ascii="Times New Roman" w:hAnsi="Times New Roman"/>
          <w:bCs/>
          <w:i/>
          <w:sz w:val="28"/>
          <w:szCs w:val="28"/>
        </w:rPr>
        <w:t>з</w:t>
      </w:r>
      <w:r w:rsidR="00885DD6" w:rsidRPr="004C2283">
        <w:rPr>
          <w:rFonts w:ascii="Times New Roman" w:hAnsi="Times New Roman"/>
          <w:bCs/>
          <w:i/>
          <w:sz w:val="28"/>
          <w:szCs w:val="28"/>
        </w:rPr>
        <w:t>аказчик-координатор</w:t>
      </w:r>
      <w:r w:rsidRPr="004C2283">
        <w:rPr>
          <w:rFonts w:ascii="Times New Roman" w:hAnsi="Times New Roman"/>
          <w:bCs/>
          <w:i/>
          <w:sz w:val="28"/>
          <w:szCs w:val="28"/>
        </w:rPr>
        <w:t xml:space="preserve"> Программы</w:t>
      </w:r>
      <w:r w:rsidR="00885DD6" w:rsidRPr="0018683F">
        <w:rPr>
          <w:rFonts w:ascii="Times New Roman" w:hAnsi="Times New Roman"/>
          <w:bCs/>
          <w:sz w:val="28"/>
          <w:szCs w:val="28"/>
        </w:rPr>
        <w:t>:</w:t>
      </w:r>
    </w:p>
    <w:p w:rsidR="00885DD6" w:rsidRPr="0018683F" w:rsidRDefault="00F85C54" w:rsidP="004C2283">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координирует деятельность</w:t>
      </w:r>
      <w:r w:rsidR="00885DD6" w:rsidRPr="0018683F">
        <w:rPr>
          <w:rFonts w:ascii="Times New Roman" w:eastAsia="Times New Roman" w:hAnsi="Times New Roman"/>
          <w:sz w:val="28"/>
          <w:szCs w:val="28"/>
          <w:lang w:eastAsia="ru-RU"/>
        </w:rPr>
        <w:t xml:space="preserve"> национальных государственных заказчиков по вопросам реализации программных мероприятий и межгосударственных инновационных проектов, другим оперативным вопросам, возникаю</w:t>
      </w:r>
      <w:r w:rsidR="00237D37">
        <w:rPr>
          <w:rFonts w:ascii="Times New Roman" w:eastAsia="Times New Roman" w:hAnsi="Times New Roman"/>
          <w:sz w:val="28"/>
          <w:szCs w:val="28"/>
          <w:lang w:eastAsia="ru-RU"/>
        </w:rPr>
        <w:t xml:space="preserve">щим в ходе реализации </w:t>
      </w:r>
      <w:r w:rsidR="00885DD6" w:rsidRPr="0018683F">
        <w:rPr>
          <w:rFonts w:ascii="Times New Roman" w:eastAsia="Times New Roman" w:hAnsi="Times New Roman"/>
          <w:sz w:val="28"/>
          <w:szCs w:val="28"/>
          <w:lang w:eastAsia="ru-RU"/>
        </w:rPr>
        <w:t>Программы;</w:t>
      </w:r>
    </w:p>
    <w:p w:rsidR="00885DD6" w:rsidRPr="00237D37" w:rsidRDefault="00885DD6" w:rsidP="00237D37">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505D3C">
        <w:rPr>
          <w:rFonts w:ascii="Times New Roman" w:eastAsia="Times New Roman" w:hAnsi="Times New Roman"/>
          <w:sz w:val="28"/>
          <w:szCs w:val="28"/>
          <w:lang w:eastAsia="ru-RU"/>
        </w:rPr>
        <w:t xml:space="preserve">готовит и предоставляет </w:t>
      </w:r>
      <w:r w:rsidRPr="00237D37">
        <w:rPr>
          <w:rFonts w:ascii="Times New Roman" w:eastAsia="Times New Roman" w:hAnsi="Times New Roman"/>
          <w:sz w:val="28"/>
          <w:szCs w:val="28"/>
          <w:lang w:eastAsia="ru-RU"/>
        </w:rPr>
        <w:t>в Ис</w:t>
      </w:r>
      <w:r w:rsidR="00BF54C4" w:rsidRPr="00237D37">
        <w:rPr>
          <w:rFonts w:ascii="Times New Roman" w:eastAsia="Times New Roman" w:hAnsi="Times New Roman"/>
          <w:sz w:val="28"/>
          <w:szCs w:val="28"/>
          <w:lang w:eastAsia="ru-RU"/>
        </w:rPr>
        <w:t xml:space="preserve">полнительный комитет СНГ </w:t>
      </w:r>
      <w:r w:rsidR="00237D37">
        <w:rPr>
          <w:rFonts w:ascii="Times New Roman" w:eastAsia="Times New Roman" w:hAnsi="Times New Roman"/>
          <w:sz w:val="28"/>
          <w:szCs w:val="28"/>
          <w:lang w:eastAsia="ru-RU"/>
        </w:rPr>
        <w:t xml:space="preserve">в установленном порядке </w:t>
      </w:r>
      <w:r w:rsidR="00BF54C4" w:rsidRPr="00237D37">
        <w:rPr>
          <w:rFonts w:ascii="Times New Roman" w:eastAsia="Times New Roman" w:hAnsi="Times New Roman"/>
          <w:sz w:val="28"/>
          <w:szCs w:val="28"/>
          <w:lang w:eastAsia="ru-RU"/>
        </w:rPr>
        <w:t>доклад</w:t>
      </w:r>
      <w:r w:rsidRPr="00237D37">
        <w:rPr>
          <w:rFonts w:ascii="Times New Roman" w:eastAsia="Times New Roman" w:hAnsi="Times New Roman"/>
          <w:sz w:val="28"/>
          <w:szCs w:val="28"/>
          <w:lang w:eastAsia="ru-RU"/>
        </w:rPr>
        <w:t xml:space="preserve"> о ходе реализации Программы на ежегодной основе;</w:t>
      </w:r>
    </w:p>
    <w:p w:rsidR="00885DD6" w:rsidRPr="007A0F14" w:rsidRDefault="00885DD6" w:rsidP="00237D37">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7A0F14">
        <w:rPr>
          <w:rFonts w:ascii="Times New Roman" w:hAnsi="Times New Roman"/>
          <w:sz w:val="28"/>
          <w:szCs w:val="28"/>
        </w:rPr>
        <w:t xml:space="preserve">инициирует и готовит </w:t>
      </w:r>
      <w:r w:rsidR="00F85C54">
        <w:rPr>
          <w:rFonts w:ascii="Times New Roman" w:hAnsi="Times New Roman"/>
          <w:sz w:val="28"/>
          <w:szCs w:val="28"/>
        </w:rPr>
        <w:t>проекты нормативных правовых актов, направленных на дальнейшее развитие и реализацию Программы</w:t>
      </w:r>
      <w:r w:rsidRPr="007A0F14">
        <w:rPr>
          <w:rFonts w:ascii="Times New Roman" w:hAnsi="Times New Roman"/>
          <w:sz w:val="28"/>
          <w:szCs w:val="28"/>
        </w:rPr>
        <w:t>;</w:t>
      </w:r>
    </w:p>
    <w:p w:rsidR="00885DD6" w:rsidRPr="0018683F" w:rsidRDefault="00885DD6" w:rsidP="00237D37">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lastRenderedPageBreak/>
        <w:t xml:space="preserve">совместно с Оператором Программы представляет </w:t>
      </w:r>
      <w:r w:rsidR="00F85C54">
        <w:rPr>
          <w:rFonts w:ascii="Times New Roman" w:eastAsia="Times New Roman" w:hAnsi="Times New Roman"/>
          <w:sz w:val="28"/>
          <w:szCs w:val="28"/>
          <w:lang w:eastAsia="ru-RU"/>
        </w:rPr>
        <w:t xml:space="preserve">до конца </w:t>
      </w:r>
      <w:r w:rsidR="00F85C54">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квартала года, следующего за отчетным, </w:t>
      </w:r>
      <w:r w:rsidR="00F85C54">
        <w:rPr>
          <w:rFonts w:ascii="Times New Roman" w:eastAsia="Times New Roman" w:hAnsi="Times New Roman"/>
          <w:sz w:val="28"/>
          <w:szCs w:val="28"/>
          <w:lang w:eastAsia="ru-RU"/>
        </w:rPr>
        <w:t xml:space="preserve">отчет </w:t>
      </w:r>
      <w:r w:rsidRPr="0018683F">
        <w:rPr>
          <w:rFonts w:ascii="Times New Roman" w:eastAsia="Times New Roman" w:hAnsi="Times New Roman"/>
          <w:sz w:val="28"/>
          <w:szCs w:val="28"/>
          <w:lang w:eastAsia="ru-RU"/>
        </w:rPr>
        <w:t xml:space="preserve">о реализации Программы и Комплекса мероприятий на рассмотрение Совета глав правительств СНГ </w:t>
      </w:r>
      <w:r w:rsidR="00F85C54">
        <w:rPr>
          <w:rFonts w:ascii="Times New Roman" w:eastAsia="Times New Roman" w:hAnsi="Times New Roman"/>
          <w:sz w:val="28"/>
          <w:szCs w:val="28"/>
          <w:lang w:eastAsia="ru-RU"/>
        </w:rPr>
        <w:t xml:space="preserve">в установленном порядке </w:t>
      </w:r>
      <w:r w:rsidRPr="0018683F">
        <w:rPr>
          <w:rFonts w:ascii="Times New Roman" w:eastAsia="Times New Roman" w:hAnsi="Times New Roman"/>
          <w:sz w:val="28"/>
          <w:szCs w:val="28"/>
          <w:lang w:eastAsia="ru-RU"/>
        </w:rPr>
        <w:t>на ежегодной основе. Д</w:t>
      </w:r>
      <w:r w:rsidR="00237D37">
        <w:rPr>
          <w:rFonts w:ascii="Times New Roman" w:eastAsia="Times New Roman" w:hAnsi="Times New Roman"/>
          <w:sz w:val="28"/>
          <w:szCs w:val="28"/>
          <w:lang w:eastAsia="ru-RU"/>
        </w:rPr>
        <w:t>анные для отчета предоставляют н</w:t>
      </w:r>
      <w:r w:rsidRPr="0018683F">
        <w:rPr>
          <w:rFonts w:ascii="Times New Roman" w:eastAsia="Times New Roman" w:hAnsi="Times New Roman"/>
          <w:sz w:val="28"/>
          <w:szCs w:val="28"/>
          <w:lang w:eastAsia="ru-RU"/>
        </w:rPr>
        <w:t>ациональные государственные заказчики</w:t>
      </w:r>
      <w:r>
        <w:rPr>
          <w:rFonts w:ascii="Times New Roman" w:eastAsia="Times New Roman" w:hAnsi="Times New Roman"/>
          <w:sz w:val="28"/>
          <w:szCs w:val="28"/>
          <w:lang w:eastAsia="ru-RU"/>
        </w:rPr>
        <w:t xml:space="preserve"> и </w:t>
      </w:r>
      <w:r w:rsidR="00F85C54">
        <w:rPr>
          <w:rFonts w:ascii="Times New Roman" w:eastAsia="Times New Roman" w:hAnsi="Times New Roman"/>
          <w:sz w:val="28"/>
          <w:szCs w:val="28"/>
          <w:lang w:eastAsia="ru-RU"/>
        </w:rPr>
        <w:t>национальные контактные центры</w:t>
      </w:r>
      <w:r w:rsidRPr="0018683F">
        <w:rPr>
          <w:rFonts w:ascii="Times New Roman" w:eastAsia="Times New Roman" w:hAnsi="Times New Roman"/>
          <w:sz w:val="28"/>
          <w:szCs w:val="28"/>
          <w:lang w:eastAsia="ru-RU"/>
        </w:rPr>
        <w:t>;</w:t>
      </w:r>
    </w:p>
    <w:p w:rsidR="00885DD6" w:rsidRPr="0018683F" w:rsidRDefault="00885DD6" w:rsidP="00237D37">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ведет учет и сводную отчетность по реализации Программы;</w:t>
      </w:r>
    </w:p>
    <w:p w:rsidR="00885DD6" w:rsidRPr="0018683F" w:rsidRDefault="00885DD6" w:rsidP="00237D37">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 xml:space="preserve">осуществляет взаимодействие </w:t>
      </w:r>
      <w:r w:rsidR="00237D37">
        <w:rPr>
          <w:rFonts w:ascii="Times New Roman" w:eastAsia="Times New Roman" w:hAnsi="Times New Roman"/>
          <w:sz w:val="28"/>
          <w:szCs w:val="28"/>
          <w:lang w:eastAsia="ru-RU"/>
        </w:rPr>
        <w:t xml:space="preserve">с </w:t>
      </w:r>
      <w:r w:rsidR="00F85C54">
        <w:rPr>
          <w:rFonts w:ascii="Times New Roman" w:eastAsia="Times New Roman" w:hAnsi="Times New Roman"/>
          <w:sz w:val="28"/>
          <w:szCs w:val="28"/>
          <w:lang w:eastAsia="ru-RU"/>
        </w:rPr>
        <w:t>национальными государственными заказчиками</w:t>
      </w:r>
      <w:r w:rsidRPr="0018683F">
        <w:rPr>
          <w:rFonts w:ascii="Times New Roman" w:eastAsia="Times New Roman" w:hAnsi="Times New Roman"/>
          <w:sz w:val="28"/>
          <w:szCs w:val="28"/>
          <w:lang w:eastAsia="ru-RU"/>
        </w:rPr>
        <w:t>, Оператором Программы;</w:t>
      </w:r>
    </w:p>
    <w:p w:rsidR="00885DD6" w:rsidRDefault="00885DD6" w:rsidP="00237D37">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 xml:space="preserve">участвует в деятельности по формированию общего информационного пространства сетей научных инновационных опытно-конструкторских и прочих центров </w:t>
      </w:r>
      <w:r w:rsidR="00F85C54">
        <w:rPr>
          <w:rFonts w:ascii="Times New Roman" w:eastAsia="Times New Roman" w:hAnsi="Times New Roman"/>
          <w:sz w:val="28"/>
          <w:szCs w:val="28"/>
          <w:lang w:eastAsia="ru-RU"/>
        </w:rPr>
        <w:t>государств – участников СНГ</w:t>
      </w:r>
      <w:r w:rsidR="00237D37" w:rsidRPr="00237D37">
        <w:rPr>
          <w:rFonts w:ascii="Times New Roman" w:eastAsia="Times New Roman" w:hAnsi="Times New Roman"/>
          <w:sz w:val="28"/>
          <w:szCs w:val="28"/>
          <w:lang w:eastAsia="ru-RU"/>
        </w:rPr>
        <w:t>;</w:t>
      </w:r>
    </w:p>
    <w:p w:rsidR="00237D37" w:rsidRPr="00237D37" w:rsidRDefault="00237D37" w:rsidP="00237D37">
      <w:pPr>
        <w:tabs>
          <w:tab w:val="left" w:pos="993"/>
          <w:tab w:val="left" w:pos="1134"/>
        </w:tabs>
        <w:spacing w:after="0" w:line="240" w:lineRule="auto"/>
        <w:ind w:firstLine="709"/>
        <w:contextualSpacing/>
        <w:jc w:val="both"/>
        <w:rPr>
          <w:rFonts w:ascii="Times New Roman" w:eastAsia="Times New Roman" w:hAnsi="Times New Roman"/>
          <w:sz w:val="28"/>
          <w:szCs w:val="28"/>
          <w:lang w:eastAsia="ru-RU"/>
        </w:rPr>
      </w:pPr>
    </w:p>
    <w:p w:rsidR="00885DD6" w:rsidRPr="00237D37" w:rsidRDefault="00237D37" w:rsidP="00885DD6">
      <w:pPr>
        <w:spacing w:after="0" w:line="360" w:lineRule="exact"/>
        <w:ind w:firstLine="709"/>
        <w:jc w:val="both"/>
        <w:rPr>
          <w:rFonts w:ascii="Times New Roman" w:eastAsia="Times New Roman" w:hAnsi="Times New Roman"/>
          <w:i/>
          <w:sz w:val="28"/>
          <w:szCs w:val="28"/>
          <w:lang w:eastAsia="ru-RU"/>
        </w:rPr>
      </w:pPr>
      <w:r w:rsidRPr="00237D37">
        <w:rPr>
          <w:rFonts w:ascii="Times New Roman" w:eastAsia="Times New Roman" w:hAnsi="Times New Roman"/>
          <w:i/>
          <w:sz w:val="28"/>
          <w:szCs w:val="28"/>
          <w:lang w:eastAsia="ru-RU"/>
        </w:rPr>
        <w:t>н</w:t>
      </w:r>
      <w:r w:rsidR="00885DD6" w:rsidRPr="00237D37">
        <w:rPr>
          <w:rFonts w:ascii="Times New Roman" w:eastAsia="Times New Roman" w:hAnsi="Times New Roman"/>
          <w:i/>
          <w:sz w:val="28"/>
          <w:szCs w:val="28"/>
          <w:lang w:eastAsia="ru-RU"/>
        </w:rPr>
        <w:t>ациональные государственные заказчики</w:t>
      </w:r>
      <w:r>
        <w:rPr>
          <w:rFonts w:ascii="Times New Roman" w:eastAsia="Times New Roman" w:hAnsi="Times New Roman"/>
          <w:i/>
          <w:sz w:val="28"/>
          <w:szCs w:val="28"/>
          <w:lang w:eastAsia="ru-RU"/>
        </w:rPr>
        <w:t xml:space="preserve"> Программы</w:t>
      </w:r>
      <w:r w:rsidR="00885DD6" w:rsidRPr="00237D37">
        <w:rPr>
          <w:rFonts w:ascii="Times New Roman" w:eastAsia="Times New Roman" w:hAnsi="Times New Roman"/>
          <w:i/>
          <w:sz w:val="28"/>
          <w:szCs w:val="28"/>
          <w:lang w:eastAsia="ru-RU"/>
        </w:rPr>
        <w:t>:</w:t>
      </w:r>
    </w:p>
    <w:p w:rsidR="00885DD6" w:rsidRPr="0018683F" w:rsidRDefault="00885DD6"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являются инициаторами реализации мероприятий, способствующ</w:t>
      </w:r>
      <w:r w:rsidR="00AB5940">
        <w:rPr>
          <w:rFonts w:ascii="Times New Roman" w:eastAsia="Times New Roman" w:hAnsi="Times New Roman"/>
          <w:sz w:val="28"/>
          <w:szCs w:val="28"/>
          <w:lang w:eastAsia="ru-RU"/>
        </w:rPr>
        <w:t>их достижению целей и выполнению</w:t>
      </w:r>
      <w:r w:rsidRPr="0018683F">
        <w:rPr>
          <w:rFonts w:ascii="Times New Roman" w:eastAsia="Times New Roman" w:hAnsi="Times New Roman"/>
          <w:sz w:val="28"/>
          <w:szCs w:val="28"/>
          <w:lang w:eastAsia="ru-RU"/>
        </w:rPr>
        <w:t xml:space="preserve"> задач Программы;</w:t>
      </w:r>
    </w:p>
    <w:p w:rsidR="00885DD6" w:rsidRPr="00F6180E" w:rsidRDefault="00885DD6"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готовят предложения по мероприятиям, формируют национальный запрос на мероприятия, способствующие реализа</w:t>
      </w:r>
      <w:r w:rsidR="00F6180E">
        <w:rPr>
          <w:rFonts w:ascii="Times New Roman" w:eastAsia="Times New Roman" w:hAnsi="Times New Roman"/>
          <w:sz w:val="28"/>
          <w:szCs w:val="28"/>
          <w:lang w:eastAsia="ru-RU"/>
        </w:rPr>
        <w:t>ции Программы</w:t>
      </w:r>
      <w:r w:rsidR="00F6180E" w:rsidRPr="00F6180E">
        <w:rPr>
          <w:rFonts w:ascii="Times New Roman" w:eastAsia="Times New Roman" w:hAnsi="Times New Roman"/>
          <w:sz w:val="28"/>
          <w:szCs w:val="28"/>
          <w:lang w:eastAsia="ru-RU"/>
        </w:rPr>
        <w:t>;</w:t>
      </w:r>
    </w:p>
    <w:p w:rsidR="00F6180E" w:rsidRPr="00F6180E" w:rsidRDefault="00F6180E"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консультируют участников инновационного процесса по вопросам подготовки и организации мероприятий</w:t>
      </w:r>
      <w:r w:rsidRPr="00F6180E">
        <w:rPr>
          <w:rFonts w:ascii="Times New Roman" w:eastAsia="Times New Roman" w:hAnsi="Times New Roman"/>
          <w:sz w:val="28"/>
          <w:szCs w:val="28"/>
          <w:lang w:eastAsia="ru-RU"/>
        </w:rPr>
        <w:t>;</w:t>
      </w:r>
    </w:p>
    <w:p w:rsidR="005B275B" w:rsidRPr="005B275B" w:rsidRDefault="00F6180E"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инициируют проведение межгосударственных конкурсов на разработку инновационных продуктов и решений на территориях государств-участников СНГ в рамках перспективных направлений Программы</w:t>
      </w:r>
      <w:r w:rsidRPr="00F6180E">
        <w:rPr>
          <w:rFonts w:ascii="Times New Roman" w:eastAsia="Times New Roman" w:hAnsi="Times New Roman"/>
          <w:sz w:val="28"/>
          <w:szCs w:val="28"/>
          <w:lang w:eastAsia="ru-RU"/>
        </w:rPr>
        <w:t>;</w:t>
      </w:r>
    </w:p>
    <w:p w:rsidR="005B275B" w:rsidRPr="005B275B" w:rsidRDefault="005B275B"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5B275B">
        <w:rPr>
          <w:rFonts w:ascii="Times New Roman" w:hAnsi="Times New Roman"/>
          <w:sz w:val="28"/>
          <w:szCs w:val="28"/>
        </w:rPr>
        <w:t>осуществляют мониторинг и сбор информации для ведения учета и отчетности перед Оператором и заказчиком – координатором Программы по ее реализации;</w:t>
      </w:r>
    </w:p>
    <w:p w:rsidR="005B275B" w:rsidRPr="005B275B" w:rsidRDefault="005B275B"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5B275B">
        <w:rPr>
          <w:rFonts w:ascii="Times New Roman" w:hAnsi="Times New Roman"/>
          <w:sz w:val="28"/>
          <w:szCs w:val="28"/>
        </w:rPr>
        <w:t>инициируют и проводят отбор инновационных проектов в установленном порядке, а также в формате межгосударственного конкурса на разработку инновационного продукта и решений, планируемых к реализации по приоритетным направлениям Программы, для дальнейшего их финансирования;</w:t>
      </w:r>
    </w:p>
    <w:p w:rsidR="005B275B" w:rsidRPr="005B275B" w:rsidRDefault="005B275B"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5B275B">
        <w:rPr>
          <w:rFonts w:ascii="Times New Roman" w:hAnsi="Times New Roman"/>
          <w:sz w:val="28"/>
          <w:szCs w:val="28"/>
        </w:rPr>
        <w:t>вносят предложения по уточнению целевых индикаторов Программы;</w:t>
      </w:r>
    </w:p>
    <w:p w:rsidR="005B275B" w:rsidRPr="005B275B" w:rsidRDefault="005B275B"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5B275B">
        <w:rPr>
          <w:rFonts w:ascii="Times New Roman" w:hAnsi="Times New Roman"/>
          <w:sz w:val="28"/>
          <w:szCs w:val="28"/>
        </w:rPr>
        <w:t xml:space="preserve">совершенствуют механизм реализации Программы; </w:t>
      </w:r>
    </w:p>
    <w:p w:rsidR="005B275B" w:rsidRPr="005B275B" w:rsidRDefault="005B275B"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5B275B">
        <w:rPr>
          <w:rFonts w:ascii="Times New Roman" w:hAnsi="Times New Roman"/>
          <w:sz w:val="28"/>
          <w:szCs w:val="28"/>
        </w:rPr>
        <w:t>развивают партнерские отношения на пространстве СНГ, способствуя заинтересованным сторонам находить взаимовыгодные условия сотрудничества для реализации межгосударственных инновационных проектов;</w:t>
      </w:r>
    </w:p>
    <w:p w:rsidR="005B275B" w:rsidRPr="005B275B" w:rsidRDefault="005B275B"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5B275B">
        <w:rPr>
          <w:rFonts w:ascii="Times New Roman" w:hAnsi="Times New Roman"/>
          <w:sz w:val="28"/>
          <w:szCs w:val="28"/>
        </w:rPr>
        <w:t>участвуют в работах по наполнению и разработке информационного портала (сайта), способствующего реализации Программы;</w:t>
      </w:r>
    </w:p>
    <w:p w:rsidR="005B275B" w:rsidRPr="005B275B" w:rsidRDefault="005B275B"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5B275B">
        <w:rPr>
          <w:rFonts w:ascii="Times New Roman" w:hAnsi="Times New Roman"/>
          <w:sz w:val="28"/>
          <w:szCs w:val="28"/>
        </w:rPr>
        <w:lastRenderedPageBreak/>
        <w:t xml:space="preserve">участвуют в подготовке и формировании </w:t>
      </w:r>
      <w:proofErr w:type="spellStart"/>
      <w:r w:rsidRPr="005B275B">
        <w:rPr>
          <w:rFonts w:ascii="Times New Roman" w:hAnsi="Times New Roman"/>
          <w:sz w:val="28"/>
          <w:szCs w:val="28"/>
        </w:rPr>
        <w:t>медийного</w:t>
      </w:r>
      <w:proofErr w:type="spellEnd"/>
      <w:r w:rsidRPr="005B275B">
        <w:rPr>
          <w:rFonts w:ascii="Times New Roman" w:hAnsi="Times New Roman"/>
          <w:sz w:val="28"/>
          <w:szCs w:val="28"/>
        </w:rPr>
        <w:t xml:space="preserve"> пространства, проведении семинаров, учебных курсов в рамках взаимодействия с вузами; </w:t>
      </w:r>
    </w:p>
    <w:p w:rsidR="00F6180E" w:rsidRPr="005B275B" w:rsidRDefault="005B275B" w:rsidP="005B275B">
      <w:pPr>
        <w:tabs>
          <w:tab w:val="left" w:pos="851"/>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5B275B">
        <w:rPr>
          <w:rFonts w:ascii="Times New Roman" w:hAnsi="Times New Roman"/>
          <w:sz w:val="28"/>
          <w:szCs w:val="28"/>
        </w:rPr>
        <w:t>формируют МЦП совместно с Оператором Программы</w:t>
      </w:r>
      <w:r>
        <w:t>.</w:t>
      </w:r>
    </w:p>
    <w:p w:rsidR="00F538B9" w:rsidRPr="005B275B" w:rsidRDefault="00885DD6" w:rsidP="005B275B">
      <w:pPr>
        <w:spacing w:after="0" w:line="360" w:lineRule="exact"/>
        <w:ind w:firstLine="709"/>
        <w:contextualSpacing/>
        <w:jc w:val="both"/>
        <w:rPr>
          <w:rFonts w:ascii="Times New Roman" w:hAnsi="Times New Roman"/>
          <w:bCs/>
          <w:sz w:val="28"/>
          <w:szCs w:val="28"/>
        </w:rPr>
      </w:pPr>
      <w:r w:rsidRPr="0018683F">
        <w:rPr>
          <w:rFonts w:ascii="Times New Roman" w:hAnsi="Times New Roman"/>
          <w:bCs/>
          <w:sz w:val="28"/>
          <w:szCs w:val="28"/>
        </w:rPr>
        <w:t>Пр</w:t>
      </w:r>
      <w:r w:rsidR="00AB5940">
        <w:rPr>
          <w:rFonts w:ascii="Times New Roman" w:hAnsi="Times New Roman"/>
          <w:bCs/>
          <w:sz w:val="28"/>
          <w:szCs w:val="28"/>
        </w:rPr>
        <w:t>и подготовке списка мероприятий</w:t>
      </w:r>
      <w:r w:rsidRPr="0018683F">
        <w:rPr>
          <w:rFonts w:ascii="Times New Roman" w:hAnsi="Times New Roman"/>
          <w:bCs/>
          <w:sz w:val="28"/>
          <w:szCs w:val="28"/>
        </w:rPr>
        <w:t xml:space="preserve"> проводится оценка </w:t>
      </w:r>
      <w:r w:rsidR="00AB5940">
        <w:rPr>
          <w:rFonts w:ascii="Times New Roman" w:hAnsi="Times New Roman"/>
          <w:bCs/>
          <w:sz w:val="28"/>
          <w:szCs w:val="28"/>
        </w:rPr>
        <w:t>стоимости реализации мероприятия</w:t>
      </w:r>
      <w:r w:rsidRPr="0018683F">
        <w:rPr>
          <w:rFonts w:ascii="Times New Roman" w:hAnsi="Times New Roman"/>
          <w:bCs/>
          <w:sz w:val="28"/>
          <w:szCs w:val="28"/>
        </w:rPr>
        <w:t xml:space="preserve">, предлагается перечень исполнителей, сроки и основные этапы реализации мероприятия, а также дается оценка целесообразности </w:t>
      </w:r>
      <w:r w:rsidR="00AB5940">
        <w:rPr>
          <w:rFonts w:ascii="Times New Roman" w:hAnsi="Times New Roman"/>
          <w:bCs/>
          <w:sz w:val="28"/>
          <w:szCs w:val="28"/>
        </w:rPr>
        <w:t xml:space="preserve">его </w:t>
      </w:r>
      <w:r w:rsidRPr="0018683F">
        <w:rPr>
          <w:rFonts w:ascii="Times New Roman" w:hAnsi="Times New Roman"/>
          <w:bCs/>
          <w:sz w:val="28"/>
          <w:szCs w:val="28"/>
        </w:rPr>
        <w:t xml:space="preserve">реализации в рамках Программы и ожидаемые </w:t>
      </w:r>
      <w:r w:rsidRPr="005B275B">
        <w:rPr>
          <w:rFonts w:ascii="Times New Roman" w:hAnsi="Times New Roman"/>
          <w:bCs/>
          <w:sz w:val="28"/>
          <w:szCs w:val="28"/>
        </w:rPr>
        <w:t>эффекты (эффективность мероприятия).</w:t>
      </w:r>
    </w:p>
    <w:p w:rsidR="005B275B" w:rsidRPr="005B275B" w:rsidRDefault="005B275B" w:rsidP="005B275B">
      <w:pPr>
        <w:spacing w:line="360" w:lineRule="exact"/>
        <w:ind w:firstLine="709"/>
        <w:contextualSpacing/>
        <w:jc w:val="both"/>
        <w:rPr>
          <w:rFonts w:ascii="Times New Roman" w:hAnsi="Times New Roman"/>
          <w:sz w:val="28"/>
          <w:szCs w:val="28"/>
        </w:rPr>
      </w:pPr>
      <w:r w:rsidRPr="005B275B">
        <w:rPr>
          <w:rFonts w:ascii="Times New Roman" w:hAnsi="Times New Roman"/>
          <w:sz w:val="28"/>
          <w:szCs w:val="28"/>
        </w:rPr>
        <w:t>Национальные государственные заказчики Программы обязаны своевременно представлять предложения по корректировке мероприятий (или части мероприятия), выполнение которых будет способствовать наиболее эффективной реализации Программы. Корректировка может быть осуществлена путем принятия решения Совета глав правительств СНГ по предложениям Оператора и заказчика − координатора Программы, которые являются ответственными за качественную реализацию мероприятий.</w:t>
      </w:r>
    </w:p>
    <w:p w:rsidR="005B275B" w:rsidRPr="005B275B" w:rsidRDefault="005B275B" w:rsidP="005B275B">
      <w:pPr>
        <w:spacing w:line="360" w:lineRule="exact"/>
        <w:ind w:firstLine="709"/>
        <w:contextualSpacing/>
        <w:jc w:val="both"/>
        <w:rPr>
          <w:rFonts w:ascii="Times New Roman" w:hAnsi="Times New Roman"/>
          <w:sz w:val="28"/>
          <w:szCs w:val="28"/>
        </w:rPr>
      </w:pPr>
      <w:r w:rsidRPr="005B275B">
        <w:rPr>
          <w:rFonts w:ascii="Times New Roman" w:hAnsi="Times New Roman"/>
          <w:sz w:val="28"/>
          <w:szCs w:val="28"/>
        </w:rPr>
        <w:t>Оценка качества мероприятия проводится заказчиком − координатором и Оператором Программы раз в полугодие и по году в целом. Основные параметры оценки качества реализации мероприятия следующие:</w:t>
      </w:r>
    </w:p>
    <w:p w:rsidR="005B275B" w:rsidRPr="005B275B" w:rsidRDefault="005B275B" w:rsidP="005B275B">
      <w:pPr>
        <w:spacing w:line="360" w:lineRule="exact"/>
        <w:ind w:firstLine="709"/>
        <w:contextualSpacing/>
        <w:jc w:val="both"/>
        <w:rPr>
          <w:rFonts w:ascii="Times New Roman" w:hAnsi="Times New Roman"/>
          <w:sz w:val="28"/>
          <w:szCs w:val="28"/>
        </w:rPr>
      </w:pPr>
      <w:r w:rsidRPr="005B275B">
        <w:rPr>
          <w:rFonts w:ascii="Times New Roman" w:hAnsi="Times New Roman"/>
          <w:sz w:val="28"/>
          <w:szCs w:val="28"/>
        </w:rPr>
        <w:t xml:space="preserve">соответствие количества реализованных мероприятий указанному в Комплексе мероприятий на текущий период; </w:t>
      </w:r>
    </w:p>
    <w:p w:rsidR="005B275B" w:rsidRPr="005B275B" w:rsidRDefault="005B275B" w:rsidP="005B275B">
      <w:pPr>
        <w:spacing w:line="360" w:lineRule="exact"/>
        <w:ind w:firstLine="709"/>
        <w:contextualSpacing/>
        <w:jc w:val="both"/>
        <w:rPr>
          <w:rFonts w:ascii="Times New Roman" w:hAnsi="Times New Roman"/>
          <w:spacing w:val="-4"/>
          <w:sz w:val="28"/>
          <w:szCs w:val="28"/>
        </w:rPr>
      </w:pPr>
      <w:r w:rsidRPr="005B275B">
        <w:rPr>
          <w:rFonts w:ascii="Times New Roman" w:hAnsi="Times New Roman"/>
          <w:spacing w:val="-4"/>
          <w:sz w:val="28"/>
          <w:szCs w:val="28"/>
        </w:rPr>
        <w:t xml:space="preserve">соответствие средств, фактически затраченных на реализацию мероприятий, плановым показателям Комплекса мероприятий на текущий период; </w:t>
      </w:r>
    </w:p>
    <w:p w:rsidR="005B275B" w:rsidRPr="00492DCD" w:rsidRDefault="005B275B" w:rsidP="005B275B">
      <w:pPr>
        <w:spacing w:line="360" w:lineRule="exact"/>
        <w:ind w:firstLine="709"/>
        <w:contextualSpacing/>
        <w:jc w:val="both"/>
        <w:rPr>
          <w:rFonts w:ascii="Times New Roman" w:hAnsi="Times New Roman"/>
          <w:sz w:val="28"/>
          <w:szCs w:val="28"/>
        </w:rPr>
      </w:pPr>
      <w:r w:rsidRPr="005B275B">
        <w:rPr>
          <w:rFonts w:ascii="Times New Roman" w:hAnsi="Times New Roman"/>
          <w:sz w:val="28"/>
          <w:szCs w:val="28"/>
        </w:rPr>
        <w:t>соответствие плановых и фактически полученных целей при реализации мероприятий;</w:t>
      </w:r>
    </w:p>
    <w:p w:rsidR="005B275B" w:rsidRPr="00492DCD" w:rsidRDefault="005B275B" w:rsidP="005B275B">
      <w:pPr>
        <w:spacing w:line="240" w:lineRule="auto"/>
        <w:ind w:firstLine="709"/>
        <w:contextualSpacing/>
        <w:jc w:val="both"/>
        <w:rPr>
          <w:rFonts w:ascii="Times New Roman" w:hAnsi="Times New Roman"/>
          <w:sz w:val="28"/>
          <w:szCs w:val="28"/>
        </w:rPr>
      </w:pPr>
    </w:p>
    <w:p w:rsidR="00885DD6" w:rsidRPr="005B275B" w:rsidRDefault="005B275B" w:rsidP="00885DD6">
      <w:pPr>
        <w:spacing w:after="0" w:line="360" w:lineRule="exact"/>
        <w:ind w:firstLine="709"/>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w:t>
      </w:r>
      <w:r w:rsidR="00885DD6" w:rsidRPr="005B275B">
        <w:rPr>
          <w:rFonts w:ascii="Times New Roman" w:eastAsia="Times New Roman" w:hAnsi="Times New Roman"/>
          <w:i/>
          <w:sz w:val="28"/>
          <w:szCs w:val="28"/>
          <w:lang w:eastAsia="ru-RU"/>
        </w:rPr>
        <w:t>ациональные контактные центры</w:t>
      </w:r>
      <w:r w:rsidR="00237D3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(НКЦ) Программы</w:t>
      </w:r>
      <w:r w:rsidR="00885DD6" w:rsidRPr="005B275B">
        <w:rPr>
          <w:rFonts w:ascii="Times New Roman" w:eastAsia="Times New Roman" w:hAnsi="Times New Roman"/>
          <w:i/>
          <w:sz w:val="28"/>
          <w:szCs w:val="28"/>
          <w:lang w:eastAsia="ru-RU"/>
        </w:rPr>
        <w:t>:</w:t>
      </w:r>
    </w:p>
    <w:p w:rsidR="00885DD6" w:rsidRPr="0018683F" w:rsidRDefault="005B275B" w:rsidP="00237D37">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обосновывают н</w:t>
      </w:r>
      <w:r w:rsidR="00885DD6" w:rsidRPr="0018683F">
        <w:rPr>
          <w:rFonts w:ascii="Times New Roman" w:eastAsia="Times New Roman" w:hAnsi="Times New Roman"/>
          <w:sz w:val="28"/>
          <w:szCs w:val="28"/>
          <w:lang w:eastAsia="ru-RU"/>
        </w:rPr>
        <w:t>ациональным государственным заказчикам потребность и структуру информационных ресурсов в рамках реализации Программы;</w:t>
      </w:r>
    </w:p>
    <w:p w:rsidR="00885DD6" w:rsidRPr="0018683F" w:rsidRDefault="00885DD6" w:rsidP="00237D37">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разрабатывают контент для наполнения информационных ресурсов по поддержке и реализации Программы. Контент должен отвечать цели и задачам Программы;</w:t>
      </w:r>
    </w:p>
    <w:p w:rsidR="00885DD6" w:rsidRPr="0018683F" w:rsidRDefault="00885DD6" w:rsidP="00237D37">
      <w:pPr>
        <w:tabs>
          <w:tab w:val="left" w:pos="993"/>
          <w:tab w:val="left" w:pos="1134"/>
        </w:tabs>
        <w:spacing w:after="0" w:line="36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способствуют распространению информации о Программе среди согласованных с Национальным государственным заказчиком существующих и потенциальных участников Программы;</w:t>
      </w:r>
    </w:p>
    <w:p w:rsidR="00B9719C" w:rsidRPr="000A5F72" w:rsidRDefault="000A5F72" w:rsidP="00237D37">
      <w:pPr>
        <w:tabs>
          <w:tab w:val="left" w:pos="993"/>
          <w:tab w:val="left" w:pos="1134"/>
        </w:tabs>
        <w:spacing w:after="0" w:line="240" w:lineRule="auto"/>
        <w:ind w:firstLine="709"/>
        <w:contextualSpacing/>
        <w:jc w:val="both"/>
        <w:rPr>
          <w:rFonts w:ascii="Times New Roman" w:hAnsi="Times New Roman"/>
          <w:sz w:val="28"/>
          <w:szCs w:val="28"/>
        </w:rPr>
      </w:pPr>
      <w:r w:rsidRPr="000A5F72">
        <w:rPr>
          <w:rFonts w:ascii="Times New Roman" w:hAnsi="Times New Roman"/>
          <w:sz w:val="28"/>
          <w:szCs w:val="28"/>
        </w:rPr>
        <w:t xml:space="preserve">взаимодействуют с участниками-координаторами и участниками инновационных проектов, инициируют экспертизу (процедуру конкурсного отбора) на национальном уровне для передачи Национальным </w:t>
      </w:r>
      <w:r w:rsidRPr="000A5F72">
        <w:rPr>
          <w:rFonts w:ascii="Times New Roman" w:hAnsi="Times New Roman"/>
          <w:sz w:val="28"/>
          <w:szCs w:val="28"/>
        </w:rPr>
        <w:lastRenderedPageBreak/>
        <w:t>государственным заказчикам полного перечня документов, необходимых для представления проекта в Программу;</w:t>
      </w:r>
    </w:p>
    <w:p w:rsidR="000A5F72" w:rsidRPr="000A5F72" w:rsidRDefault="000A5F72" w:rsidP="00237D37">
      <w:pPr>
        <w:tabs>
          <w:tab w:val="left" w:pos="993"/>
          <w:tab w:val="left" w:pos="1134"/>
        </w:tabs>
        <w:spacing w:after="0" w:line="240" w:lineRule="auto"/>
        <w:ind w:firstLine="709"/>
        <w:contextualSpacing/>
        <w:jc w:val="both"/>
        <w:rPr>
          <w:rFonts w:ascii="Times New Roman" w:hAnsi="Times New Roman"/>
          <w:sz w:val="28"/>
          <w:szCs w:val="28"/>
        </w:rPr>
      </w:pPr>
      <w:r w:rsidRPr="000A5F72">
        <w:rPr>
          <w:rFonts w:ascii="Times New Roman" w:hAnsi="Times New Roman"/>
          <w:sz w:val="28"/>
          <w:szCs w:val="28"/>
        </w:rPr>
        <w:t>развивают отношения с представителями инновационной инфраструктуры, а также осуществляют поиск источников внебюджетного финансирования межгосударственных проектов Программы;</w:t>
      </w:r>
    </w:p>
    <w:p w:rsidR="000A5F72" w:rsidRPr="000A5F72" w:rsidRDefault="000A5F72" w:rsidP="00237D37">
      <w:pPr>
        <w:tabs>
          <w:tab w:val="left" w:pos="993"/>
          <w:tab w:val="left" w:pos="1134"/>
        </w:tabs>
        <w:spacing w:after="0" w:line="240" w:lineRule="auto"/>
        <w:ind w:firstLine="709"/>
        <w:contextualSpacing/>
        <w:jc w:val="both"/>
        <w:rPr>
          <w:rFonts w:ascii="Times New Roman" w:hAnsi="Times New Roman"/>
          <w:sz w:val="28"/>
          <w:szCs w:val="28"/>
        </w:rPr>
      </w:pPr>
      <w:r w:rsidRPr="000A5F72">
        <w:rPr>
          <w:rFonts w:ascii="Times New Roman" w:hAnsi="Times New Roman"/>
          <w:sz w:val="28"/>
          <w:szCs w:val="28"/>
        </w:rPr>
        <w:t xml:space="preserve"> осуществляют оценку и производят анализ инновационных проектов; </w:t>
      </w:r>
    </w:p>
    <w:p w:rsidR="000A5F72" w:rsidRPr="000A5F72" w:rsidRDefault="000A5F72" w:rsidP="00237D37">
      <w:pPr>
        <w:tabs>
          <w:tab w:val="left" w:pos="993"/>
          <w:tab w:val="left" w:pos="1134"/>
        </w:tabs>
        <w:spacing w:after="0" w:line="240" w:lineRule="auto"/>
        <w:ind w:firstLine="709"/>
        <w:contextualSpacing/>
        <w:jc w:val="both"/>
        <w:rPr>
          <w:rFonts w:ascii="Times New Roman" w:hAnsi="Times New Roman"/>
          <w:sz w:val="28"/>
          <w:szCs w:val="28"/>
        </w:rPr>
      </w:pPr>
      <w:r w:rsidRPr="000A5F72">
        <w:rPr>
          <w:rFonts w:ascii="Times New Roman" w:hAnsi="Times New Roman"/>
          <w:sz w:val="28"/>
          <w:szCs w:val="28"/>
        </w:rPr>
        <w:t xml:space="preserve"> принимают к рассмотрению проектные предложения по инновационной деятельности;</w:t>
      </w:r>
    </w:p>
    <w:p w:rsidR="000A5F72" w:rsidRPr="000A5F72" w:rsidRDefault="000A5F72" w:rsidP="00237D37">
      <w:pPr>
        <w:tabs>
          <w:tab w:val="left" w:pos="993"/>
          <w:tab w:val="left" w:pos="1134"/>
        </w:tabs>
        <w:spacing w:after="0" w:line="240" w:lineRule="auto"/>
        <w:ind w:firstLine="709"/>
        <w:contextualSpacing/>
        <w:jc w:val="both"/>
        <w:rPr>
          <w:rFonts w:ascii="Times New Roman" w:hAnsi="Times New Roman"/>
          <w:sz w:val="28"/>
          <w:szCs w:val="28"/>
        </w:rPr>
      </w:pPr>
      <w:r w:rsidRPr="000A5F72">
        <w:rPr>
          <w:rFonts w:ascii="Times New Roman" w:hAnsi="Times New Roman"/>
          <w:sz w:val="28"/>
          <w:szCs w:val="28"/>
        </w:rPr>
        <w:t xml:space="preserve"> определяют порядок экспертизы проектных материалов и оценивают потенциал проекта;</w:t>
      </w:r>
    </w:p>
    <w:p w:rsidR="000A5F72" w:rsidRPr="000A5F72" w:rsidRDefault="000A5F72" w:rsidP="00BD3A40">
      <w:pPr>
        <w:tabs>
          <w:tab w:val="left" w:pos="993"/>
          <w:tab w:val="left" w:pos="1134"/>
        </w:tabs>
        <w:spacing w:after="0" w:line="240" w:lineRule="auto"/>
        <w:ind w:firstLine="709"/>
        <w:contextualSpacing/>
        <w:jc w:val="both"/>
        <w:rPr>
          <w:rFonts w:ascii="Times New Roman" w:hAnsi="Times New Roman"/>
          <w:sz w:val="28"/>
          <w:szCs w:val="28"/>
        </w:rPr>
      </w:pPr>
      <w:r w:rsidRPr="000A5F72">
        <w:rPr>
          <w:rFonts w:ascii="Times New Roman" w:hAnsi="Times New Roman"/>
          <w:sz w:val="28"/>
          <w:szCs w:val="28"/>
        </w:rPr>
        <w:t xml:space="preserve"> составляют экспертное заключение, включающее в себя оценку инициативы с точки зрения ее актуальности, новизны, обоснованности, реализуемости, возможности использования на практике;</w:t>
      </w:r>
    </w:p>
    <w:p w:rsidR="000A5F72" w:rsidRPr="005B275B" w:rsidRDefault="000A5F72" w:rsidP="00BD3A40">
      <w:pPr>
        <w:tabs>
          <w:tab w:val="left" w:pos="993"/>
          <w:tab w:val="left" w:pos="1134"/>
        </w:tabs>
        <w:spacing w:after="0" w:line="240" w:lineRule="auto"/>
        <w:ind w:firstLine="709"/>
        <w:contextualSpacing/>
        <w:jc w:val="both"/>
        <w:rPr>
          <w:rFonts w:ascii="Times New Roman" w:hAnsi="Times New Roman"/>
          <w:sz w:val="28"/>
          <w:szCs w:val="28"/>
        </w:rPr>
      </w:pPr>
      <w:r w:rsidRPr="000A5F72">
        <w:rPr>
          <w:rFonts w:ascii="Times New Roman" w:hAnsi="Times New Roman"/>
          <w:sz w:val="28"/>
          <w:szCs w:val="28"/>
        </w:rPr>
        <w:t xml:space="preserve"> формулируют рекомендации соответствующим организациям о целесообразности инициат</w:t>
      </w:r>
      <w:r w:rsidR="005B275B">
        <w:rPr>
          <w:rFonts w:ascii="Times New Roman" w:hAnsi="Times New Roman"/>
          <w:sz w:val="28"/>
          <w:szCs w:val="28"/>
        </w:rPr>
        <w:t xml:space="preserve">ивы и возможных направлениях </w:t>
      </w:r>
      <w:r w:rsidRPr="000A5F72">
        <w:rPr>
          <w:rFonts w:ascii="Times New Roman" w:hAnsi="Times New Roman"/>
          <w:sz w:val="28"/>
          <w:szCs w:val="28"/>
        </w:rPr>
        <w:t>поддержки</w:t>
      </w:r>
      <w:r w:rsidR="005B275B">
        <w:rPr>
          <w:rFonts w:ascii="Times New Roman" w:hAnsi="Times New Roman"/>
          <w:sz w:val="28"/>
          <w:szCs w:val="28"/>
        </w:rPr>
        <w:t xml:space="preserve"> Программы</w:t>
      </w:r>
      <w:r w:rsidR="005B275B" w:rsidRPr="005B275B">
        <w:rPr>
          <w:rFonts w:ascii="Times New Roman" w:hAnsi="Times New Roman"/>
          <w:sz w:val="28"/>
          <w:szCs w:val="28"/>
        </w:rPr>
        <w:t>;</w:t>
      </w:r>
    </w:p>
    <w:p w:rsidR="00BD3A40" w:rsidRDefault="005B275B" w:rsidP="00BD3A40">
      <w:pPr>
        <w:spacing w:line="360" w:lineRule="exact"/>
        <w:ind w:firstLine="1072"/>
        <w:contextualSpacing/>
        <w:jc w:val="both"/>
        <w:rPr>
          <w:rFonts w:ascii="Times New Roman" w:hAnsi="Times New Roman"/>
          <w:sz w:val="28"/>
          <w:szCs w:val="28"/>
        </w:rPr>
      </w:pPr>
      <w:r w:rsidRPr="00BD3A40">
        <w:rPr>
          <w:rFonts w:ascii="Times New Roman" w:hAnsi="Times New Roman"/>
          <w:sz w:val="28"/>
          <w:szCs w:val="28"/>
        </w:rPr>
        <w:t>оказывают организационную, консультационную и другую помощь научным, научно-производственным коллективам, предприятиям малого и среднего бизнеса, желающим участвовать или участвующим в выполнении мероприятий и реализации совместных проектов Программы;</w:t>
      </w:r>
    </w:p>
    <w:p w:rsidR="005B275B" w:rsidRPr="00BD3A40" w:rsidRDefault="005B275B" w:rsidP="00BD3A40">
      <w:pPr>
        <w:spacing w:line="360" w:lineRule="exact"/>
        <w:ind w:firstLine="1072"/>
        <w:contextualSpacing/>
        <w:jc w:val="both"/>
        <w:rPr>
          <w:rFonts w:ascii="Times New Roman" w:hAnsi="Times New Roman"/>
          <w:sz w:val="28"/>
          <w:szCs w:val="28"/>
        </w:rPr>
      </w:pPr>
      <w:r w:rsidRPr="00BD3A40">
        <w:rPr>
          <w:rFonts w:ascii="Times New Roman" w:hAnsi="Times New Roman"/>
          <w:sz w:val="28"/>
          <w:szCs w:val="28"/>
        </w:rPr>
        <w:t>проводят  выставочные мероприятия, направленные на демонстрацию и популяризацию достижений науки и промышленности;</w:t>
      </w:r>
    </w:p>
    <w:p w:rsidR="00BD3A40" w:rsidRDefault="005B275B" w:rsidP="00BD3A40">
      <w:pPr>
        <w:spacing w:line="360" w:lineRule="exact"/>
        <w:ind w:firstLine="1072"/>
        <w:contextualSpacing/>
        <w:jc w:val="both"/>
        <w:rPr>
          <w:rFonts w:ascii="Times New Roman" w:hAnsi="Times New Roman"/>
          <w:sz w:val="28"/>
          <w:szCs w:val="28"/>
        </w:rPr>
      </w:pPr>
      <w:r w:rsidRPr="00BD3A40">
        <w:rPr>
          <w:rFonts w:ascii="Times New Roman" w:hAnsi="Times New Roman"/>
          <w:sz w:val="28"/>
          <w:szCs w:val="28"/>
        </w:rPr>
        <w:t>выпускают статьи, книги, проводят конференции, отдельные секции и осуществляют прочий комплекс информационных мероприятий, направленный на потенциально заинтересованные стороны в рамках Программы;</w:t>
      </w:r>
    </w:p>
    <w:p w:rsidR="005B275B" w:rsidRDefault="005B275B" w:rsidP="00BD3A40">
      <w:pPr>
        <w:spacing w:line="360" w:lineRule="exact"/>
        <w:ind w:firstLine="1072"/>
        <w:contextualSpacing/>
        <w:jc w:val="both"/>
        <w:rPr>
          <w:rFonts w:ascii="Times New Roman" w:hAnsi="Times New Roman"/>
          <w:sz w:val="28"/>
          <w:szCs w:val="28"/>
        </w:rPr>
      </w:pPr>
      <w:r w:rsidRPr="00BD3A40">
        <w:rPr>
          <w:rFonts w:ascii="Times New Roman" w:hAnsi="Times New Roman"/>
          <w:sz w:val="28"/>
          <w:szCs w:val="28"/>
        </w:rPr>
        <w:t xml:space="preserve">участвуют в подготовке и формировании </w:t>
      </w:r>
      <w:proofErr w:type="spellStart"/>
      <w:r w:rsidRPr="00BD3A40">
        <w:rPr>
          <w:rFonts w:ascii="Times New Roman" w:hAnsi="Times New Roman"/>
          <w:sz w:val="28"/>
          <w:szCs w:val="28"/>
        </w:rPr>
        <w:t>медийного</w:t>
      </w:r>
      <w:proofErr w:type="spellEnd"/>
      <w:r w:rsidRPr="00BD3A40">
        <w:rPr>
          <w:rFonts w:ascii="Times New Roman" w:hAnsi="Times New Roman"/>
          <w:sz w:val="28"/>
          <w:szCs w:val="28"/>
        </w:rPr>
        <w:t xml:space="preserve"> пространства, проведении семинаров, учебных курсов, в том числе в рамках взаимодействия с вузами;</w:t>
      </w:r>
    </w:p>
    <w:p w:rsidR="00A164AB" w:rsidRPr="00BD3A40" w:rsidRDefault="00A164AB" w:rsidP="00BD3A40">
      <w:pPr>
        <w:spacing w:line="360" w:lineRule="exact"/>
        <w:ind w:firstLine="1072"/>
        <w:contextualSpacing/>
        <w:jc w:val="both"/>
        <w:rPr>
          <w:rFonts w:ascii="Times New Roman" w:hAnsi="Times New Roman"/>
          <w:sz w:val="28"/>
          <w:szCs w:val="28"/>
        </w:rPr>
      </w:pPr>
    </w:p>
    <w:p w:rsidR="00885DD6" w:rsidRPr="005B275B" w:rsidRDefault="00885DD6" w:rsidP="00885DD6">
      <w:pPr>
        <w:tabs>
          <w:tab w:val="left" w:pos="993"/>
        </w:tabs>
        <w:spacing w:after="0" w:line="360" w:lineRule="exact"/>
        <w:ind w:firstLine="709"/>
        <w:jc w:val="both"/>
        <w:rPr>
          <w:rFonts w:ascii="Times New Roman" w:eastAsia="Times New Roman" w:hAnsi="Times New Roman"/>
          <w:i/>
          <w:sz w:val="28"/>
          <w:szCs w:val="28"/>
          <w:lang w:eastAsia="ru-RU"/>
        </w:rPr>
      </w:pPr>
      <w:r w:rsidRPr="005B275B">
        <w:rPr>
          <w:rFonts w:ascii="Times New Roman" w:eastAsia="Times New Roman" w:hAnsi="Times New Roman"/>
          <w:i/>
          <w:sz w:val="28"/>
          <w:szCs w:val="28"/>
          <w:lang w:eastAsia="ru-RU"/>
        </w:rPr>
        <w:t>Межгосударственный  совет  по сотрудничеству  в  научно-технической и  инновационной  сферах</w:t>
      </w:r>
      <w:r w:rsidR="005B275B">
        <w:rPr>
          <w:rFonts w:ascii="Times New Roman" w:eastAsia="Times New Roman" w:hAnsi="Times New Roman"/>
          <w:i/>
          <w:sz w:val="28"/>
          <w:szCs w:val="28"/>
          <w:lang w:eastAsia="ru-RU"/>
        </w:rPr>
        <w:t>, выполняя функции Наблюдательного совета Программы</w:t>
      </w:r>
      <w:r w:rsidRPr="005B275B">
        <w:rPr>
          <w:rFonts w:ascii="Times New Roman" w:eastAsia="Times New Roman" w:hAnsi="Times New Roman"/>
          <w:i/>
          <w:sz w:val="28"/>
          <w:szCs w:val="28"/>
          <w:lang w:eastAsia="ru-RU"/>
        </w:rPr>
        <w:t>:</w:t>
      </w:r>
    </w:p>
    <w:p w:rsidR="005B275B" w:rsidRPr="005B275B" w:rsidRDefault="005B275B" w:rsidP="005B275B">
      <w:pPr>
        <w:spacing w:line="360" w:lineRule="exact"/>
        <w:ind w:firstLine="709"/>
        <w:contextualSpacing/>
        <w:jc w:val="both"/>
        <w:rPr>
          <w:rFonts w:ascii="Times New Roman" w:hAnsi="Times New Roman"/>
          <w:sz w:val="28"/>
          <w:szCs w:val="28"/>
        </w:rPr>
      </w:pPr>
      <w:r w:rsidRPr="005B275B">
        <w:rPr>
          <w:rFonts w:ascii="Times New Roman" w:hAnsi="Times New Roman"/>
          <w:sz w:val="28"/>
          <w:szCs w:val="28"/>
        </w:rPr>
        <w:t>вырабатывает решения стратегического характера;</w:t>
      </w:r>
    </w:p>
    <w:p w:rsidR="005B275B" w:rsidRPr="005B275B" w:rsidRDefault="005B275B" w:rsidP="005B275B">
      <w:pPr>
        <w:spacing w:line="360" w:lineRule="exact"/>
        <w:ind w:firstLine="709"/>
        <w:contextualSpacing/>
        <w:jc w:val="both"/>
        <w:rPr>
          <w:rFonts w:ascii="Times New Roman" w:hAnsi="Times New Roman"/>
          <w:sz w:val="28"/>
          <w:szCs w:val="28"/>
        </w:rPr>
      </w:pPr>
      <w:r w:rsidRPr="005B275B">
        <w:rPr>
          <w:rFonts w:ascii="Times New Roman" w:hAnsi="Times New Roman"/>
          <w:sz w:val="28"/>
          <w:szCs w:val="28"/>
        </w:rPr>
        <w:t>готовит рекомендации о целесообразности продолжения работ и финансировании совместных инновационных проектов и мероприятий Программы;</w:t>
      </w:r>
    </w:p>
    <w:p w:rsidR="005B275B" w:rsidRPr="005B275B" w:rsidRDefault="005B275B" w:rsidP="005B275B">
      <w:pPr>
        <w:spacing w:line="360" w:lineRule="exact"/>
        <w:ind w:firstLine="709"/>
        <w:contextualSpacing/>
        <w:jc w:val="both"/>
        <w:rPr>
          <w:rFonts w:ascii="Times New Roman" w:hAnsi="Times New Roman"/>
          <w:sz w:val="28"/>
          <w:szCs w:val="28"/>
        </w:rPr>
      </w:pPr>
      <w:r w:rsidRPr="005B275B">
        <w:rPr>
          <w:rFonts w:ascii="Times New Roman" w:hAnsi="Times New Roman"/>
          <w:sz w:val="28"/>
          <w:szCs w:val="28"/>
        </w:rPr>
        <w:t>содействует координации научно-технической и инновационной политики, формирования финансово-экономических механизмов поддержки совместных инновационных программ и проектов;</w:t>
      </w:r>
    </w:p>
    <w:p w:rsidR="005B275B" w:rsidRPr="005B275B" w:rsidRDefault="005B275B" w:rsidP="005B275B">
      <w:pPr>
        <w:spacing w:line="360" w:lineRule="exact"/>
        <w:ind w:firstLine="709"/>
        <w:contextualSpacing/>
        <w:jc w:val="both"/>
        <w:rPr>
          <w:rFonts w:ascii="Times New Roman" w:hAnsi="Times New Roman"/>
          <w:sz w:val="28"/>
          <w:szCs w:val="28"/>
        </w:rPr>
      </w:pPr>
      <w:r w:rsidRPr="005B275B">
        <w:rPr>
          <w:rFonts w:ascii="Times New Roman" w:hAnsi="Times New Roman"/>
          <w:sz w:val="28"/>
          <w:szCs w:val="28"/>
        </w:rPr>
        <w:t>согласовывает план работ участников Программы;</w:t>
      </w:r>
    </w:p>
    <w:p w:rsidR="005B275B" w:rsidRPr="005B275B" w:rsidRDefault="005B275B" w:rsidP="005B275B">
      <w:pPr>
        <w:spacing w:line="360" w:lineRule="exact"/>
        <w:ind w:firstLine="709"/>
        <w:contextualSpacing/>
        <w:jc w:val="both"/>
        <w:rPr>
          <w:rFonts w:ascii="Times New Roman" w:hAnsi="Times New Roman"/>
          <w:sz w:val="28"/>
          <w:szCs w:val="28"/>
        </w:rPr>
      </w:pPr>
      <w:r w:rsidRPr="005B275B">
        <w:rPr>
          <w:rFonts w:ascii="Times New Roman" w:hAnsi="Times New Roman"/>
          <w:sz w:val="28"/>
          <w:szCs w:val="28"/>
        </w:rPr>
        <w:lastRenderedPageBreak/>
        <w:t>проводит оценку и отбор технологических платформ для включения в Программу;</w:t>
      </w:r>
    </w:p>
    <w:p w:rsidR="005B275B" w:rsidRPr="005B275B" w:rsidRDefault="005B275B" w:rsidP="005B275B">
      <w:pPr>
        <w:spacing w:line="360" w:lineRule="exact"/>
        <w:ind w:firstLine="709"/>
        <w:contextualSpacing/>
        <w:jc w:val="both"/>
        <w:rPr>
          <w:rFonts w:ascii="Times New Roman" w:hAnsi="Times New Roman"/>
          <w:sz w:val="28"/>
          <w:szCs w:val="28"/>
        </w:rPr>
      </w:pPr>
      <w:r w:rsidRPr="005B275B">
        <w:rPr>
          <w:rFonts w:ascii="Times New Roman" w:hAnsi="Times New Roman"/>
          <w:sz w:val="28"/>
          <w:szCs w:val="28"/>
        </w:rPr>
        <w:t>осуществляет контроль деятельности органов системы управления Программой;</w:t>
      </w:r>
    </w:p>
    <w:p w:rsidR="005B275B" w:rsidRDefault="005B275B" w:rsidP="005B275B">
      <w:pPr>
        <w:spacing w:line="360" w:lineRule="exact"/>
        <w:ind w:firstLine="709"/>
        <w:contextualSpacing/>
        <w:jc w:val="both"/>
        <w:rPr>
          <w:rFonts w:ascii="Times New Roman" w:hAnsi="Times New Roman"/>
          <w:sz w:val="28"/>
          <w:szCs w:val="28"/>
        </w:rPr>
      </w:pPr>
      <w:r w:rsidRPr="005B275B">
        <w:rPr>
          <w:rFonts w:ascii="Times New Roman" w:hAnsi="Times New Roman"/>
          <w:sz w:val="28"/>
          <w:szCs w:val="28"/>
        </w:rPr>
        <w:t>принимает решения в пределах компетенции, установленной Положением о Межгосударственном совете по сотрудничеству в научно-технической и инновационных сферах, являющимся неотъемлемой частью Соглашения о создании общего научно-технологического пространства государств – участников Содружества Независимых Государств от 3 ноября 1995 года;</w:t>
      </w:r>
    </w:p>
    <w:p w:rsidR="00A164AB" w:rsidRPr="005B275B" w:rsidRDefault="00A164AB" w:rsidP="005B275B">
      <w:pPr>
        <w:spacing w:line="360" w:lineRule="exact"/>
        <w:ind w:firstLine="709"/>
        <w:contextualSpacing/>
        <w:jc w:val="both"/>
        <w:rPr>
          <w:rFonts w:ascii="Times New Roman" w:hAnsi="Times New Roman"/>
          <w:sz w:val="28"/>
          <w:szCs w:val="28"/>
        </w:rPr>
      </w:pPr>
    </w:p>
    <w:p w:rsidR="00F7180B" w:rsidRDefault="00F7180B" w:rsidP="00F7180B">
      <w:pPr>
        <w:spacing w:before="120" w:line="360" w:lineRule="exact"/>
        <w:ind w:firstLine="709"/>
        <w:contextualSpacing/>
        <w:jc w:val="both"/>
        <w:rPr>
          <w:rFonts w:ascii="Times New Roman" w:hAnsi="Times New Roman"/>
          <w:sz w:val="28"/>
          <w:szCs w:val="28"/>
        </w:rPr>
      </w:pPr>
      <w:r w:rsidRPr="00F7180B">
        <w:rPr>
          <w:rFonts w:ascii="Times New Roman" w:hAnsi="Times New Roman"/>
          <w:i/>
          <w:sz w:val="28"/>
          <w:szCs w:val="28"/>
        </w:rPr>
        <w:t xml:space="preserve">Оператор Программы </w:t>
      </w:r>
      <w:r w:rsidRPr="00F7180B">
        <w:rPr>
          <w:rFonts w:ascii="Times New Roman" w:hAnsi="Times New Roman"/>
          <w:sz w:val="28"/>
          <w:szCs w:val="28"/>
        </w:rPr>
        <w:t>выполняет свои функции в соответствии с действующим Положением об  Операторе Программы;</w:t>
      </w:r>
    </w:p>
    <w:p w:rsidR="00A164AB" w:rsidRPr="00F7180B" w:rsidRDefault="00A164AB" w:rsidP="00F7180B">
      <w:pPr>
        <w:spacing w:before="120" w:line="360" w:lineRule="exact"/>
        <w:ind w:firstLine="709"/>
        <w:contextualSpacing/>
        <w:jc w:val="both"/>
        <w:rPr>
          <w:rFonts w:ascii="Times New Roman" w:hAnsi="Times New Roman"/>
          <w:i/>
          <w:sz w:val="28"/>
          <w:szCs w:val="28"/>
        </w:rPr>
      </w:pPr>
    </w:p>
    <w:p w:rsidR="00F7180B" w:rsidRDefault="00F7180B" w:rsidP="00F7180B">
      <w:pPr>
        <w:suppressAutoHyphens/>
        <w:spacing w:before="120" w:line="360" w:lineRule="exact"/>
        <w:ind w:firstLine="709"/>
        <w:contextualSpacing/>
        <w:jc w:val="both"/>
        <w:rPr>
          <w:rFonts w:ascii="Times New Roman" w:hAnsi="Times New Roman"/>
          <w:i/>
          <w:sz w:val="28"/>
          <w:szCs w:val="28"/>
        </w:rPr>
      </w:pPr>
      <w:r w:rsidRPr="00F7180B">
        <w:rPr>
          <w:rFonts w:ascii="Times New Roman" w:hAnsi="Times New Roman"/>
          <w:i/>
          <w:sz w:val="28"/>
          <w:szCs w:val="28"/>
        </w:rPr>
        <w:t>координатор МЦП/проекта:</w:t>
      </w:r>
    </w:p>
    <w:p w:rsidR="00F7180B" w:rsidRPr="00F7180B" w:rsidRDefault="00F7180B" w:rsidP="00F7180B">
      <w:pPr>
        <w:suppressAutoHyphens/>
        <w:spacing w:before="120" w:line="360" w:lineRule="exact"/>
        <w:ind w:firstLine="709"/>
        <w:contextualSpacing/>
        <w:jc w:val="both"/>
        <w:rPr>
          <w:rFonts w:ascii="Times New Roman" w:hAnsi="Times New Roman"/>
          <w:i/>
          <w:sz w:val="28"/>
          <w:szCs w:val="28"/>
        </w:rPr>
      </w:pPr>
      <w:r w:rsidRPr="00F7180B">
        <w:rPr>
          <w:rFonts w:ascii="Times New Roman" w:hAnsi="Times New Roman"/>
          <w:sz w:val="28"/>
          <w:szCs w:val="28"/>
        </w:rPr>
        <w:t>осуществляет функции головного и</w:t>
      </w:r>
      <w:r w:rsidR="00BD3A40">
        <w:rPr>
          <w:rFonts w:ascii="Times New Roman" w:hAnsi="Times New Roman"/>
          <w:sz w:val="28"/>
          <w:szCs w:val="28"/>
        </w:rPr>
        <w:t>сполнителя межгосударстве</w:t>
      </w:r>
      <w:r w:rsidRPr="00F7180B">
        <w:rPr>
          <w:rFonts w:ascii="Times New Roman" w:hAnsi="Times New Roman"/>
          <w:sz w:val="28"/>
          <w:szCs w:val="28"/>
        </w:rPr>
        <w:t>нного инновационного проекта;</w:t>
      </w:r>
    </w:p>
    <w:p w:rsidR="00F7180B" w:rsidRPr="00F7180B" w:rsidRDefault="00F7180B" w:rsidP="00F7180B">
      <w:pPr>
        <w:tabs>
          <w:tab w:val="left" w:pos="993"/>
        </w:tabs>
        <w:suppressAutoHyphens/>
        <w:spacing w:line="360" w:lineRule="exact"/>
        <w:ind w:firstLine="709"/>
        <w:contextualSpacing/>
        <w:jc w:val="both"/>
        <w:rPr>
          <w:rFonts w:ascii="Times New Roman" w:hAnsi="Times New Roman"/>
          <w:sz w:val="28"/>
          <w:szCs w:val="28"/>
        </w:rPr>
      </w:pPr>
      <w:r w:rsidRPr="00F7180B">
        <w:rPr>
          <w:rFonts w:ascii="Times New Roman" w:hAnsi="Times New Roman"/>
          <w:sz w:val="28"/>
          <w:szCs w:val="28"/>
        </w:rPr>
        <w:t>запрашивает информацию у других участников проекта и предоставляет НКЦ документацию, необходимую для оформления и подачи заявки;</w:t>
      </w:r>
    </w:p>
    <w:p w:rsidR="00F7180B" w:rsidRPr="00F7180B" w:rsidRDefault="00F7180B" w:rsidP="00F7180B">
      <w:pPr>
        <w:tabs>
          <w:tab w:val="left" w:pos="993"/>
        </w:tabs>
        <w:suppressAutoHyphens/>
        <w:spacing w:line="360" w:lineRule="exact"/>
        <w:ind w:firstLine="709"/>
        <w:contextualSpacing/>
        <w:jc w:val="both"/>
        <w:rPr>
          <w:rFonts w:ascii="Times New Roman" w:hAnsi="Times New Roman"/>
          <w:sz w:val="28"/>
          <w:szCs w:val="28"/>
        </w:rPr>
      </w:pPr>
      <w:r w:rsidRPr="00F7180B">
        <w:rPr>
          <w:rFonts w:ascii="Times New Roman" w:hAnsi="Times New Roman"/>
          <w:sz w:val="28"/>
          <w:szCs w:val="28"/>
        </w:rPr>
        <w:t>запрашивает и предоставляет НКЦ разъяснения по вопросам экспертизы заявки и обоснования решения по заявке;</w:t>
      </w:r>
    </w:p>
    <w:p w:rsidR="00F7180B" w:rsidRPr="00F7180B" w:rsidRDefault="00F7180B" w:rsidP="00F7180B">
      <w:pPr>
        <w:tabs>
          <w:tab w:val="left" w:pos="993"/>
        </w:tabs>
        <w:suppressAutoHyphens/>
        <w:spacing w:line="360" w:lineRule="exact"/>
        <w:ind w:firstLine="709"/>
        <w:contextualSpacing/>
        <w:jc w:val="both"/>
        <w:rPr>
          <w:rFonts w:ascii="Times New Roman" w:hAnsi="Times New Roman"/>
          <w:sz w:val="28"/>
          <w:szCs w:val="28"/>
        </w:rPr>
      </w:pPr>
      <w:r w:rsidRPr="00F7180B">
        <w:rPr>
          <w:rFonts w:ascii="Times New Roman" w:hAnsi="Times New Roman"/>
          <w:sz w:val="28"/>
          <w:szCs w:val="28"/>
        </w:rPr>
        <w:t>ведет переписку с органом управления Программы по вопросам экспертизы заявки и обоснования решения по заявке;</w:t>
      </w:r>
    </w:p>
    <w:p w:rsidR="00F7180B" w:rsidRPr="00F7180B" w:rsidRDefault="00F7180B" w:rsidP="00F7180B">
      <w:pPr>
        <w:tabs>
          <w:tab w:val="left" w:pos="993"/>
        </w:tabs>
        <w:suppressAutoHyphens/>
        <w:spacing w:line="360" w:lineRule="exact"/>
        <w:ind w:firstLine="709"/>
        <w:contextualSpacing/>
        <w:jc w:val="both"/>
        <w:rPr>
          <w:rFonts w:ascii="Times New Roman" w:hAnsi="Times New Roman"/>
          <w:sz w:val="28"/>
          <w:szCs w:val="28"/>
        </w:rPr>
      </w:pPr>
      <w:r w:rsidRPr="00F7180B">
        <w:rPr>
          <w:rFonts w:ascii="Times New Roman" w:hAnsi="Times New Roman"/>
          <w:sz w:val="28"/>
          <w:szCs w:val="28"/>
        </w:rPr>
        <w:t>представляет участников проекта в судебных разбирательствах по оспариванию итогов экспертизы заявки и решения по заявке;</w:t>
      </w:r>
    </w:p>
    <w:p w:rsidR="00F7180B" w:rsidRPr="00F7180B" w:rsidRDefault="00F7180B" w:rsidP="00F7180B">
      <w:pPr>
        <w:tabs>
          <w:tab w:val="left" w:pos="993"/>
        </w:tabs>
        <w:suppressAutoHyphens/>
        <w:spacing w:line="360" w:lineRule="exact"/>
        <w:ind w:firstLine="709"/>
        <w:contextualSpacing/>
        <w:jc w:val="both"/>
        <w:rPr>
          <w:rFonts w:ascii="Times New Roman" w:hAnsi="Times New Roman"/>
          <w:sz w:val="28"/>
          <w:szCs w:val="28"/>
        </w:rPr>
      </w:pPr>
      <w:r w:rsidRPr="00F7180B">
        <w:rPr>
          <w:rFonts w:ascii="Times New Roman" w:hAnsi="Times New Roman"/>
          <w:sz w:val="28"/>
          <w:szCs w:val="28"/>
        </w:rPr>
        <w:t>обеспечивает подготовку и предоставление заявки в соответствии с требованиями к содержанию и оформлен</w:t>
      </w:r>
      <w:r w:rsidR="00BD3A40">
        <w:rPr>
          <w:rFonts w:ascii="Times New Roman" w:hAnsi="Times New Roman"/>
          <w:sz w:val="28"/>
          <w:szCs w:val="28"/>
        </w:rPr>
        <w:t>ию заявок в установленные сроки</w:t>
      </w:r>
      <w:r w:rsidRPr="00F7180B">
        <w:rPr>
          <w:rFonts w:ascii="Times New Roman" w:hAnsi="Times New Roman"/>
          <w:sz w:val="28"/>
          <w:szCs w:val="28"/>
        </w:rPr>
        <w:t>.</w:t>
      </w:r>
    </w:p>
    <w:p w:rsidR="00885DD6" w:rsidRPr="0018683F" w:rsidRDefault="00885DD6" w:rsidP="00F7180B">
      <w:pPr>
        <w:tabs>
          <w:tab w:val="left" w:pos="993"/>
        </w:tabs>
        <w:spacing w:after="0" w:line="360" w:lineRule="exact"/>
        <w:ind w:firstLine="709"/>
        <w:jc w:val="both"/>
        <w:rPr>
          <w:rFonts w:ascii="Times New Roman" w:eastAsia="Times New Roman" w:hAnsi="Times New Roman"/>
          <w:sz w:val="28"/>
          <w:szCs w:val="28"/>
          <w:lang w:eastAsia="ru-RU"/>
        </w:rPr>
      </w:pPr>
    </w:p>
    <w:p w:rsidR="00885DD6" w:rsidRDefault="00885DD6" w:rsidP="00885DD6">
      <w:pPr>
        <w:jc w:val="center"/>
        <w:rPr>
          <w:rFonts w:ascii="Times New Roman" w:hAnsi="Times New Roman"/>
          <w:smallCaps/>
          <w:kern w:val="32"/>
        </w:rPr>
      </w:pPr>
      <w:r w:rsidRPr="00DC3A2E">
        <w:rPr>
          <w:rFonts w:ascii="Times New Roman" w:hAnsi="Times New Roman"/>
          <w:b/>
          <w:smallCaps/>
          <w:kern w:val="32"/>
          <w:sz w:val="28"/>
        </w:rPr>
        <w:br w:type="page"/>
      </w:r>
      <w:bookmarkStart w:id="64" w:name="_Toc400486502"/>
      <w:bookmarkStart w:id="65" w:name="_Toc400487021"/>
      <w:bookmarkStart w:id="66" w:name="_Toc400487372"/>
      <w:r w:rsidRPr="00DC3A2E">
        <w:rPr>
          <w:rFonts w:ascii="Times New Roman" w:hAnsi="Times New Roman"/>
          <w:b/>
          <w:smallCaps/>
          <w:kern w:val="32"/>
          <w:sz w:val="28"/>
        </w:rPr>
        <w:lastRenderedPageBreak/>
        <w:t>V. </w:t>
      </w:r>
      <w:bookmarkStart w:id="67" w:name="_Toc282776439"/>
      <w:bookmarkStart w:id="68" w:name="_Toc281323366"/>
      <w:r w:rsidRPr="00DC3A2E">
        <w:rPr>
          <w:rFonts w:ascii="Times New Roman" w:hAnsi="Times New Roman"/>
          <w:b/>
          <w:smallCaps/>
          <w:kern w:val="32"/>
          <w:sz w:val="28"/>
        </w:rPr>
        <w:t xml:space="preserve">Межгосударственные приоритеты и стратегические </w:t>
      </w:r>
      <w:r w:rsidRPr="00DC3A2E">
        <w:rPr>
          <w:rFonts w:ascii="Times New Roman" w:hAnsi="Times New Roman"/>
          <w:b/>
          <w:smallCaps/>
          <w:kern w:val="32"/>
          <w:sz w:val="28"/>
        </w:rPr>
        <w:br/>
        <w:t>области сотрудничества, ожидаемые результаты и</w:t>
      </w:r>
      <w:r w:rsidRPr="00DC3A2E">
        <w:rPr>
          <w:rFonts w:ascii="Times New Roman" w:hAnsi="Times New Roman"/>
          <w:b/>
          <w:smallCaps/>
          <w:kern w:val="32"/>
          <w:sz w:val="28"/>
        </w:rPr>
        <w:br/>
        <w:t>эффекты</w:t>
      </w:r>
      <w:r w:rsidRPr="00DC3A2E">
        <w:rPr>
          <w:rFonts w:ascii="Times New Roman" w:hAnsi="Times New Roman"/>
          <w:b/>
          <w:smallCaps/>
          <w:kern w:val="32"/>
          <w:sz w:val="28"/>
          <w:vertAlign w:val="superscript"/>
        </w:rPr>
        <w:footnoteReference w:id="3"/>
      </w:r>
      <w:r w:rsidRPr="00DC3A2E">
        <w:rPr>
          <w:rFonts w:ascii="Times New Roman" w:hAnsi="Times New Roman"/>
          <w:b/>
          <w:smallCaps/>
          <w:kern w:val="32"/>
          <w:sz w:val="28"/>
          <w:vertAlign w:val="superscript"/>
        </w:rPr>
        <w:t xml:space="preserve"> </w:t>
      </w:r>
      <w:r w:rsidRPr="00DC3A2E">
        <w:rPr>
          <w:rFonts w:ascii="Times New Roman" w:hAnsi="Times New Roman"/>
          <w:b/>
          <w:smallCaps/>
          <w:kern w:val="32"/>
          <w:sz w:val="28"/>
        </w:rPr>
        <w:t>реализации Программы</w:t>
      </w:r>
      <w:bookmarkEnd w:id="64"/>
      <w:bookmarkEnd w:id="65"/>
      <w:bookmarkEnd w:id="66"/>
      <w:bookmarkEnd w:id="67"/>
      <w:bookmarkEnd w:id="68"/>
    </w:p>
    <w:p w:rsidR="00885DD6" w:rsidRDefault="00885DD6" w:rsidP="00885DD6">
      <w:pPr>
        <w:widowControl w:val="0"/>
        <w:suppressAutoHyphens/>
        <w:spacing w:before="240" w:after="240" w:line="360" w:lineRule="exact"/>
        <w:jc w:val="center"/>
        <w:outlineLvl w:val="0"/>
        <w:rPr>
          <w:rFonts w:ascii="Times New Roman" w:hAnsi="Times New Roman"/>
          <w:kern w:val="32"/>
        </w:rPr>
      </w:pPr>
      <w:bookmarkStart w:id="69" w:name="_Toc400486503"/>
      <w:bookmarkStart w:id="70" w:name="_Toc400487022"/>
      <w:bookmarkStart w:id="71" w:name="_Toc400487373"/>
      <w:bookmarkStart w:id="72" w:name="_Toc269268158"/>
      <w:bookmarkStart w:id="73" w:name="_Toc277334131"/>
      <w:bookmarkStart w:id="74" w:name="_Toc281236902"/>
      <w:bookmarkStart w:id="75" w:name="_Toc302481217"/>
      <w:r w:rsidRPr="00DC3A2E">
        <w:rPr>
          <w:rFonts w:ascii="Times New Roman" w:hAnsi="Times New Roman"/>
          <w:b/>
          <w:kern w:val="32"/>
          <w:sz w:val="28"/>
        </w:rPr>
        <w:t>5.1. </w:t>
      </w:r>
      <w:bookmarkStart w:id="76" w:name="_Toc282776440"/>
      <w:bookmarkStart w:id="77" w:name="_Toc281323367"/>
      <w:r w:rsidRPr="00DC3A2E">
        <w:rPr>
          <w:rFonts w:ascii="Times New Roman" w:hAnsi="Times New Roman"/>
          <w:b/>
          <w:kern w:val="32"/>
          <w:sz w:val="28"/>
        </w:rPr>
        <w:t xml:space="preserve">Межгосударственные приоритеты и </w:t>
      </w:r>
      <w:r w:rsidRPr="00DC3A2E">
        <w:rPr>
          <w:rFonts w:ascii="Times New Roman" w:hAnsi="Times New Roman"/>
          <w:b/>
          <w:kern w:val="32"/>
          <w:sz w:val="28"/>
        </w:rPr>
        <w:br/>
        <w:t>стратегические области сотрудничества</w:t>
      </w:r>
      <w:bookmarkEnd w:id="69"/>
      <w:bookmarkEnd w:id="70"/>
      <w:bookmarkEnd w:id="71"/>
      <w:bookmarkEnd w:id="72"/>
      <w:bookmarkEnd w:id="73"/>
      <w:bookmarkEnd w:id="74"/>
      <w:bookmarkEnd w:id="75"/>
      <w:bookmarkEnd w:id="76"/>
      <w:bookmarkEnd w:id="77"/>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В отраслевом и технологическом аспектах приоритеты научно-технологического развития государств – участников СНГ закреплены в Основных направлениях долгосрочного сотрудничества государств – участников СНГ в инновационной сфере.</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При определении стратегических областей сотрудничества в качестве ориентиров для реализации целей, задач и мероприятий Программы предполагается использование опыта формирования магистральных направлений развития науки, технологий и техники в СНГ, Европейском исследовательском пространстве,</w:t>
      </w:r>
      <w:r>
        <w:rPr>
          <w:rFonts w:ascii="Times New Roman" w:hAnsi="Times New Roman"/>
          <w:sz w:val="28"/>
        </w:rPr>
        <w:t xml:space="preserve"> </w:t>
      </w:r>
      <w:r>
        <w:rPr>
          <w:rFonts w:ascii="Times New Roman" w:eastAsia="Times New Roman" w:hAnsi="Times New Roman"/>
          <w:sz w:val="28"/>
          <w:szCs w:val="28"/>
          <w:lang w:eastAsia="ru-RU"/>
        </w:rPr>
        <w:t>ОЭСР</w:t>
      </w:r>
      <w:r w:rsidRPr="00DC3A2E">
        <w:rPr>
          <w:rFonts w:ascii="Times New Roman" w:hAnsi="Times New Roman"/>
          <w:sz w:val="28"/>
        </w:rPr>
        <w:t>, странах Северной Америки. Сложившиеся в странах – технологических лидерах магистральные направления инновационной деятельности задают контур политики в развитии инновационных процессов в государствах – участниках СНГ и Содружестве в целом.</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Исходя из требования согласования стратегических документов и программ развития государств – участников СНГ и учитывая лучший мировой опыт, Программа включает следующие магистральные направления развития науки, техники и технологий: </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1. Авиационно-космические и транспортные системы:</w:t>
      </w:r>
    </w:p>
    <w:p w:rsidR="00885DD6" w:rsidRDefault="00885DD6" w:rsidP="00D238C3">
      <w:pPr>
        <w:widowControl w:val="0"/>
        <w:numPr>
          <w:ilvl w:val="0"/>
          <w:numId w:val="15"/>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интеллектуальные системы навигации и управления, управление новыми видами транспортных систем;</w:t>
      </w:r>
    </w:p>
    <w:p w:rsidR="00885DD6" w:rsidRDefault="00885DD6" w:rsidP="00D238C3">
      <w:pPr>
        <w:widowControl w:val="0"/>
        <w:numPr>
          <w:ilvl w:val="0"/>
          <w:numId w:val="15"/>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 создания новых поколений ракетно-космической и авиационной техники;</w:t>
      </w:r>
    </w:p>
    <w:p w:rsidR="00885DD6" w:rsidRDefault="00885DD6" w:rsidP="00D238C3">
      <w:pPr>
        <w:widowControl w:val="0"/>
        <w:numPr>
          <w:ilvl w:val="0"/>
          <w:numId w:val="15"/>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создание транспортных средств нового поколения;</w:t>
      </w:r>
    </w:p>
    <w:p w:rsidR="00885DD6" w:rsidRDefault="00885DD6" w:rsidP="00D238C3">
      <w:pPr>
        <w:widowControl w:val="0"/>
        <w:numPr>
          <w:ilvl w:val="0"/>
          <w:numId w:val="15"/>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создание </w:t>
      </w:r>
      <w:proofErr w:type="spellStart"/>
      <w:r w:rsidRPr="00DC3A2E">
        <w:rPr>
          <w:rFonts w:ascii="Times New Roman" w:hAnsi="Times New Roman"/>
          <w:sz w:val="28"/>
        </w:rPr>
        <w:t>энергоэффективных</w:t>
      </w:r>
      <w:proofErr w:type="spellEnd"/>
      <w:r w:rsidRPr="00DC3A2E">
        <w:rPr>
          <w:rFonts w:ascii="Times New Roman" w:hAnsi="Times New Roman"/>
          <w:sz w:val="28"/>
        </w:rPr>
        <w:t xml:space="preserve"> двигателей и движителей для транспортных систем.</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2. Безопасность:</w:t>
      </w:r>
    </w:p>
    <w:p w:rsidR="00885DD6" w:rsidRDefault="00885DD6" w:rsidP="00D238C3">
      <w:pPr>
        <w:widowControl w:val="0"/>
        <w:numPr>
          <w:ilvl w:val="0"/>
          <w:numId w:val="1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информационной безопасности;</w:t>
      </w:r>
    </w:p>
    <w:p w:rsidR="00885DD6" w:rsidRDefault="00885DD6" w:rsidP="00D238C3">
      <w:pPr>
        <w:widowControl w:val="0"/>
        <w:numPr>
          <w:ilvl w:val="0"/>
          <w:numId w:val="16"/>
        </w:numPr>
        <w:tabs>
          <w:tab w:val="left" w:pos="993"/>
        </w:tabs>
        <w:suppressAutoHyphens/>
        <w:spacing w:after="0" w:line="360" w:lineRule="exact"/>
        <w:ind w:left="0" w:firstLine="709"/>
        <w:contextualSpacing/>
        <w:jc w:val="both"/>
        <w:rPr>
          <w:rFonts w:ascii="Times New Roman" w:hAnsi="Times New Roman"/>
          <w:spacing w:val="-4"/>
          <w:sz w:val="28"/>
        </w:rPr>
      </w:pPr>
      <w:r w:rsidRPr="00DC3A2E">
        <w:rPr>
          <w:rFonts w:ascii="Times New Roman" w:hAnsi="Times New Roman"/>
          <w:spacing w:val="-4"/>
          <w:sz w:val="28"/>
        </w:rPr>
        <w:t>обеспечение безопасности функционирования объектов инфраструктуры;</w:t>
      </w:r>
    </w:p>
    <w:p w:rsidR="00885DD6" w:rsidRDefault="00885DD6" w:rsidP="00D238C3">
      <w:pPr>
        <w:widowControl w:val="0"/>
        <w:numPr>
          <w:ilvl w:val="0"/>
          <w:numId w:val="1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надежного функционирования опасных объектов;</w:t>
      </w:r>
    </w:p>
    <w:p w:rsidR="00885DD6" w:rsidRDefault="00885DD6" w:rsidP="00D238C3">
      <w:pPr>
        <w:widowControl w:val="0"/>
        <w:numPr>
          <w:ilvl w:val="0"/>
          <w:numId w:val="1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безопасности на транспорте;</w:t>
      </w:r>
    </w:p>
    <w:p w:rsidR="00885DD6" w:rsidRDefault="00885DD6" w:rsidP="00D238C3">
      <w:pPr>
        <w:widowControl w:val="0"/>
        <w:numPr>
          <w:ilvl w:val="0"/>
          <w:numId w:val="1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lastRenderedPageBreak/>
        <w:t>обеспечение защиты населения, в том числе от угрозы террористических проявлений;</w:t>
      </w:r>
    </w:p>
    <w:p w:rsidR="00885DD6" w:rsidRDefault="00885DD6" w:rsidP="00D238C3">
      <w:pPr>
        <w:widowControl w:val="0"/>
        <w:numPr>
          <w:ilvl w:val="0"/>
          <w:numId w:val="1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безопасность продуктов питания;</w:t>
      </w:r>
    </w:p>
    <w:p w:rsidR="00885DD6" w:rsidRDefault="00885DD6" w:rsidP="00D238C3">
      <w:pPr>
        <w:widowControl w:val="0"/>
        <w:numPr>
          <w:ilvl w:val="0"/>
          <w:numId w:val="1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биобезопасность;</w:t>
      </w:r>
    </w:p>
    <w:p w:rsidR="00885DD6" w:rsidRDefault="00885DD6" w:rsidP="00D238C3">
      <w:pPr>
        <w:widowControl w:val="0"/>
        <w:numPr>
          <w:ilvl w:val="0"/>
          <w:numId w:val="1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системы предупреждения и предотвращения природных и техногенных катастроф.</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3. Живые системы:</w:t>
      </w:r>
    </w:p>
    <w:p w:rsidR="00885DD6" w:rsidRDefault="00885DD6" w:rsidP="00D238C3">
      <w:pPr>
        <w:widowControl w:val="0"/>
        <w:numPr>
          <w:ilvl w:val="0"/>
          <w:numId w:val="17"/>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ветеринарные технологии;</w:t>
      </w:r>
    </w:p>
    <w:p w:rsidR="00885DD6" w:rsidRDefault="00885DD6" w:rsidP="00D238C3">
      <w:pPr>
        <w:widowControl w:val="0"/>
        <w:numPr>
          <w:ilvl w:val="0"/>
          <w:numId w:val="17"/>
        </w:numPr>
        <w:tabs>
          <w:tab w:val="left" w:pos="993"/>
        </w:tabs>
        <w:suppressAutoHyphens/>
        <w:spacing w:after="0" w:line="360" w:lineRule="exact"/>
        <w:ind w:left="0" w:firstLine="709"/>
        <w:contextualSpacing/>
        <w:jc w:val="both"/>
        <w:rPr>
          <w:rFonts w:ascii="Times New Roman" w:hAnsi="Times New Roman"/>
          <w:sz w:val="28"/>
        </w:rPr>
      </w:pPr>
      <w:proofErr w:type="spellStart"/>
      <w:r w:rsidRPr="00DC3A2E">
        <w:rPr>
          <w:rFonts w:ascii="Times New Roman" w:hAnsi="Times New Roman"/>
          <w:sz w:val="28"/>
        </w:rPr>
        <w:t>биокаталитические</w:t>
      </w:r>
      <w:proofErr w:type="spellEnd"/>
      <w:r w:rsidRPr="00DC3A2E">
        <w:rPr>
          <w:rFonts w:ascii="Times New Roman" w:hAnsi="Times New Roman"/>
          <w:sz w:val="28"/>
        </w:rPr>
        <w:t xml:space="preserve">, биосинтетические и </w:t>
      </w:r>
      <w:proofErr w:type="spellStart"/>
      <w:r w:rsidRPr="00DC3A2E">
        <w:rPr>
          <w:rFonts w:ascii="Times New Roman" w:hAnsi="Times New Roman"/>
          <w:sz w:val="28"/>
        </w:rPr>
        <w:t>биосенсорные</w:t>
      </w:r>
      <w:proofErr w:type="spellEnd"/>
      <w:r w:rsidRPr="00DC3A2E">
        <w:rPr>
          <w:rFonts w:ascii="Times New Roman" w:hAnsi="Times New Roman"/>
          <w:sz w:val="28"/>
        </w:rPr>
        <w:t xml:space="preserve"> технологии;</w:t>
      </w:r>
    </w:p>
    <w:p w:rsidR="00885DD6" w:rsidRDefault="00885DD6" w:rsidP="00D238C3">
      <w:pPr>
        <w:widowControl w:val="0"/>
        <w:numPr>
          <w:ilvl w:val="0"/>
          <w:numId w:val="17"/>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геномные, </w:t>
      </w:r>
      <w:proofErr w:type="spellStart"/>
      <w:r w:rsidRPr="00DC3A2E">
        <w:rPr>
          <w:rFonts w:ascii="Times New Roman" w:hAnsi="Times New Roman"/>
          <w:sz w:val="28"/>
        </w:rPr>
        <w:t>протеомные</w:t>
      </w:r>
      <w:proofErr w:type="spellEnd"/>
      <w:r w:rsidRPr="00DC3A2E">
        <w:rPr>
          <w:rFonts w:ascii="Times New Roman" w:hAnsi="Times New Roman"/>
          <w:sz w:val="28"/>
        </w:rPr>
        <w:t xml:space="preserve"> и </w:t>
      </w:r>
      <w:proofErr w:type="spellStart"/>
      <w:r w:rsidRPr="00DC3A2E">
        <w:rPr>
          <w:rFonts w:ascii="Times New Roman" w:hAnsi="Times New Roman"/>
          <w:sz w:val="28"/>
        </w:rPr>
        <w:t>постгеномные</w:t>
      </w:r>
      <w:proofErr w:type="spellEnd"/>
      <w:r w:rsidRPr="00DC3A2E">
        <w:rPr>
          <w:rFonts w:ascii="Times New Roman" w:hAnsi="Times New Roman"/>
          <w:sz w:val="28"/>
        </w:rPr>
        <w:t xml:space="preserve"> технологии;</w:t>
      </w:r>
    </w:p>
    <w:p w:rsidR="00885DD6" w:rsidRDefault="00885DD6" w:rsidP="00D238C3">
      <w:pPr>
        <w:widowControl w:val="0"/>
        <w:numPr>
          <w:ilvl w:val="0"/>
          <w:numId w:val="17"/>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клеточные технологии;</w:t>
      </w:r>
    </w:p>
    <w:p w:rsidR="00885DD6" w:rsidRDefault="00885DD6" w:rsidP="00D238C3">
      <w:pPr>
        <w:widowControl w:val="0"/>
        <w:numPr>
          <w:ilvl w:val="0"/>
          <w:numId w:val="17"/>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 биоинженерии.</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4. Индустрия </w:t>
      </w:r>
      <w:proofErr w:type="spellStart"/>
      <w:r w:rsidRPr="00DC3A2E">
        <w:rPr>
          <w:rFonts w:ascii="Times New Roman" w:hAnsi="Times New Roman"/>
          <w:sz w:val="28"/>
        </w:rPr>
        <w:t>наносистем</w:t>
      </w:r>
      <w:proofErr w:type="spellEnd"/>
      <w:r w:rsidRPr="00DC3A2E">
        <w:rPr>
          <w:rFonts w:ascii="Times New Roman" w:hAnsi="Times New Roman"/>
          <w:sz w:val="28"/>
        </w:rPr>
        <w:t>:</w:t>
      </w:r>
    </w:p>
    <w:p w:rsidR="00885DD6" w:rsidRDefault="00885DD6" w:rsidP="00D238C3">
      <w:pPr>
        <w:widowControl w:val="0"/>
        <w:numPr>
          <w:ilvl w:val="0"/>
          <w:numId w:val="18"/>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компьютерное моделирование </w:t>
      </w:r>
      <w:proofErr w:type="spellStart"/>
      <w:r w:rsidRPr="00DC3A2E">
        <w:rPr>
          <w:rFonts w:ascii="Times New Roman" w:hAnsi="Times New Roman"/>
          <w:sz w:val="28"/>
        </w:rPr>
        <w:t>наноматериалов</w:t>
      </w:r>
      <w:proofErr w:type="spellEnd"/>
      <w:r w:rsidRPr="00DC3A2E">
        <w:rPr>
          <w:rFonts w:ascii="Times New Roman" w:hAnsi="Times New Roman"/>
          <w:sz w:val="28"/>
        </w:rPr>
        <w:t xml:space="preserve">, </w:t>
      </w:r>
      <w:proofErr w:type="spellStart"/>
      <w:r w:rsidRPr="00DC3A2E">
        <w:rPr>
          <w:rFonts w:ascii="Times New Roman" w:hAnsi="Times New Roman"/>
          <w:sz w:val="28"/>
        </w:rPr>
        <w:t>наноустройств</w:t>
      </w:r>
      <w:proofErr w:type="spellEnd"/>
      <w:r w:rsidRPr="00DC3A2E">
        <w:rPr>
          <w:rFonts w:ascii="Times New Roman" w:hAnsi="Times New Roman"/>
          <w:sz w:val="28"/>
        </w:rPr>
        <w:t xml:space="preserve"> и </w:t>
      </w:r>
      <w:proofErr w:type="spellStart"/>
      <w:r w:rsidRPr="00DC3A2E">
        <w:rPr>
          <w:rFonts w:ascii="Times New Roman" w:hAnsi="Times New Roman"/>
          <w:sz w:val="28"/>
        </w:rPr>
        <w:t>нанотехнологий</w:t>
      </w:r>
      <w:proofErr w:type="spellEnd"/>
      <w:r w:rsidRPr="00DC3A2E">
        <w:rPr>
          <w:rFonts w:ascii="Times New Roman" w:hAnsi="Times New Roman"/>
          <w:sz w:val="28"/>
        </w:rPr>
        <w:t>;</w:t>
      </w:r>
    </w:p>
    <w:p w:rsidR="00885DD6" w:rsidRDefault="00885DD6" w:rsidP="00D238C3">
      <w:pPr>
        <w:widowControl w:val="0"/>
        <w:numPr>
          <w:ilvl w:val="0"/>
          <w:numId w:val="18"/>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технологии диагностики </w:t>
      </w:r>
      <w:proofErr w:type="spellStart"/>
      <w:r w:rsidRPr="00DC3A2E">
        <w:rPr>
          <w:rFonts w:ascii="Times New Roman" w:hAnsi="Times New Roman"/>
          <w:sz w:val="28"/>
        </w:rPr>
        <w:t>наноматериалов</w:t>
      </w:r>
      <w:proofErr w:type="spellEnd"/>
      <w:r w:rsidRPr="00DC3A2E">
        <w:rPr>
          <w:rFonts w:ascii="Times New Roman" w:hAnsi="Times New Roman"/>
          <w:sz w:val="28"/>
        </w:rPr>
        <w:t xml:space="preserve"> и </w:t>
      </w:r>
      <w:proofErr w:type="spellStart"/>
      <w:r w:rsidRPr="00DC3A2E">
        <w:rPr>
          <w:rFonts w:ascii="Times New Roman" w:hAnsi="Times New Roman"/>
          <w:sz w:val="28"/>
        </w:rPr>
        <w:t>наноустройств</w:t>
      </w:r>
      <w:proofErr w:type="spellEnd"/>
      <w:r w:rsidRPr="00DC3A2E">
        <w:rPr>
          <w:rFonts w:ascii="Times New Roman" w:hAnsi="Times New Roman"/>
          <w:sz w:val="28"/>
        </w:rPr>
        <w:t>;</w:t>
      </w:r>
    </w:p>
    <w:p w:rsidR="00885DD6" w:rsidRDefault="00885DD6" w:rsidP="00D238C3">
      <w:pPr>
        <w:widowControl w:val="0"/>
        <w:numPr>
          <w:ilvl w:val="0"/>
          <w:numId w:val="18"/>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технологии получения и обработки конструкционных </w:t>
      </w:r>
      <w:proofErr w:type="spellStart"/>
      <w:r w:rsidRPr="00DC3A2E">
        <w:rPr>
          <w:rFonts w:ascii="Times New Roman" w:hAnsi="Times New Roman"/>
          <w:sz w:val="28"/>
        </w:rPr>
        <w:t>наноматериалов</w:t>
      </w:r>
      <w:proofErr w:type="spellEnd"/>
      <w:r w:rsidRPr="00DC3A2E">
        <w:rPr>
          <w:rFonts w:ascii="Times New Roman" w:hAnsi="Times New Roman"/>
          <w:sz w:val="28"/>
        </w:rPr>
        <w:t>;</w:t>
      </w:r>
    </w:p>
    <w:p w:rsidR="00885DD6" w:rsidRDefault="00885DD6" w:rsidP="00D238C3">
      <w:pPr>
        <w:widowControl w:val="0"/>
        <w:numPr>
          <w:ilvl w:val="0"/>
          <w:numId w:val="18"/>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технологии получения и обработки функциональных </w:t>
      </w:r>
      <w:proofErr w:type="spellStart"/>
      <w:r w:rsidRPr="00DC3A2E">
        <w:rPr>
          <w:rFonts w:ascii="Times New Roman" w:hAnsi="Times New Roman"/>
          <w:sz w:val="28"/>
        </w:rPr>
        <w:t>наноматериалов</w:t>
      </w:r>
      <w:proofErr w:type="spellEnd"/>
      <w:r w:rsidRPr="00DC3A2E">
        <w:rPr>
          <w:rFonts w:ascii="Times New Roman" w:hAnsi="Times New Roman"/>
          <w:sz w:val="28"/>
        </w:rPr>
        <w:t>;</w:t>
      </w:r>
    </w:p>
    <w:p w:rsidR="00885DD6" w:rsidRDefault="00885DD6" w:rsidP="00D238C3">
      <w:pPr>
        <w:widowControl w:val="0"/>
        <w:numPr>
          <w:ilvl w:val="0"/>
          <w:numId w:val="18"/>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технологии </w:t>
      </w:r>
      <w:proofErr w:type="spellStart"/>
      <w:r w:rsidRPr="00DC3A2E">
        <w:rPr>
          <w:rFonts w:ascii="Times New Roman" w:hAnsi="Times New Roman"/>
          <w:sz w:val="28"/>
        </w:rPr>
        <w:t>наноустройств</w:t>
      </w:r>
      <w:proofErr w:type="spellEnd"/>
      <w:r w:rsidRPr="00DC3A2E">
        <w:rPr>
          <w:rFonts w:ascii="Times New Roman" w:hAnsi="Times New Roman"/>
          <w:sz w:val="28"/>
        </w:rPr>
        <w:t xml:space="preserve"> и микросистемной техники.</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5. Информационно-телекоммуникационные системы:</w:t>
      </w:r>
    </w:p>
    <w:p w:rsidR="00885DD6" w:rsidRDefault="00885DD6" w:rsidP="00D238C3">
      <w:pPr>
        <w:widowControl w:val="0"/>
        <w:numPr>
          <w:ilvl w:val="0"/>
          <w:numId w:val="19"/>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 передачи, обработки и защиты информации;</w:t>
      </w:r>
    </w:p>
    <w:p w:rsidR="00885DD6" w:rsidRDefault="00885DD6" w:rsidP="00D238C3">
      <w:pPr>
        <w:widowControl w:val="0"/>
        <w:numPr>
          <w:ilvl w:val="0"/>
          <w:numId w:val="19"/>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 распределенных вычислений и систем;</w:t>
      </w:r>
    </w:p>
    <w:p w:rsidR="00885DD6" w:rsidRDefault="00885DD6" w:rsidP="00D238C3">
      <w:pPr>
        <w:widowControl w:val="0"/>
        <w:numPr>
          <w:ilvl w:val="0"/>
          <w:numId w:val="19"/>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 производства программного обеспечения;</w:t>
      </w:r>
    </w:p>
    <w:p w:rsidR="00885DD6" w:rsidRDefault="00885DD6" w:rsidP="00D238C3">
      <w:pPr>
        <w:widowControl w:val="0"/>
        <w:numPr>
          <w:ilvl w:val="0"/>
          <w:numId w:val="19"/>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 создания электронной компонентной базы;</w:t>
      </w:r>
    </w:p>
    <w:p w:rsidR="00885DD6" w:rsidRDefault="00885DD6" w:rsidP="00D238C3">
      <w:pPr>
        <w:widowControl w:val="0"/>
        <w:numPr>
          <w:ilvl w:val="0"/>
          <w:numId w:val="19"/>
        </w:numPr>
        <w:tabs>
          <w:tab w:val="left" w:pos="993"/>
        </w:tabs>
        <w:suppressAutoHyphens/>
        <w:spacing w:after="0" w:line="360" w:lineRule="exact"/>
        <w:ind w:left="0" w:firstLine="709"/>
        <w:contextualSpacing/>
        <w:jc w:val="both"/>
        <w:rPr>
          <w:rFonts w:ascii="Times New Roman" w:hAnsi="Times New Roman"/>
          <w:spacing w:val="-2"/>
          <w:sz w:val="28"/>
        </w:rPr>
      </w:pPr>
      <w:r w:rsidRPr="00DC3A2E">
        <w:rPr>
          <w:rFonts w:ascii="Times New Roman" w:hAnsi="Times New Roman"/>
          <w:spacing w:val="-2"/>
          <w:sz w:val="28"/>
        </w:rPr>
        <w:t>технологии создания интеллектуальных систем управления и навигации;</w:t>
      </w:r>
    </w:p>
    <w:p w:rsidR="00885DD6" w:rsidRDefault="00885DD6" w:rsidP="00D238C3">
      <w:pPr>
        <w:widowControl w:val="0"/>
        <w:numPr>
          <w:ilvl w:val="0"/>
          <w:numId w:val="19"/>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биоинформационные технологии.</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6. Медицина и здравоохранение:</w:t>
      </w:r>
    </w:p>
    <w:p w:rsidR="00885DD6" w:rsidRDefault="00885DD6" w:rsidP="00D238C3">
      <w:pPr>
        <w:widowControl w:val="0"/>
        <w:numPr>
          <w:ilvl w:val="0"/>
          <w:numId w:val="20"/>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профилактика, диагностика, лечение и реабилитация социально значимых заболеваний;</w:t>
      </w:r>
    </w:p>
    <w:p w:rsidR="00885DD6" w:rsidRDefault="00885DD6" w:rsidP="00D238C3">
      <w:pPr>
        <w:widowControl w:val="0"/>
        <w:numPr>
          <w:ilvl w:val="0"/>
          <w:numId w:val="20"/>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инновационные медицинские технологии, включая биомедицинские</w:t>
      </w:r>
    </w:p>
    <w:p w:rsidR="00885DD6" w:rsidRDefault="00885DD6" w:rsidP="00D238C3">
      <w:pPr>
        <w:widowControl w:val="0"/>
        <w:numPr>
          <w:ilvl w:val="0"/>
          <w:numId w:val="20"/>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w:t>
      </w:r>
    </w:p>
    <w:p w:rsidR="00885DD6" w:rsidRDefault="00885DD6" w:rsidP="00D238C3">
      <w:pPr>
        <w:widowControl w:val="0"/>
        <w:numPr>
          <w:ilvl w:val="0"/>
          <w:numId w:val="20"/>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подготовка медицинских кадров.</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7. Производственные технологии и промышленная инфраструктура:</w:t>
      </w:r>
    </w:p>
    <w:p w:rsidR="00885DD6" w:rsidRDefault="00885DD6" w:rsidP="00D238C3">
      <w:pPr>
        <w:widowControl w:val="0"/>
        <w:numPr>
          <w:ilvl w:val="0"/>
          <w:numId w:val="21"/>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производственные технологии с применением новых информационных технологий;</w:t>
      </w:r>
    </w:p>
    <w:p w:rsidR="00885DD6" w:rsidRDefault="00885DD6" w:rsidP="00D238C3">
      <w:pPr>
        <w:widowControl w:val="0"/>
        <w:numPr>
          <w:ilvl w:val="0"/>
          <w:numId w:val="21"/>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pacing w:val="-6"/>
          <w:sz w:val="28"/>
        </w:rPr>
        <w:t xml:space="preserve">высокоточные, </w:t>
      </w:r>
      <w:proofErr w:type="spellStart"/>
      <w:r w:rsidRPr="00DC3A2E">
        <w:rPr>
          <w:rFonts w:ascii="Times New Roman" w:hAnsi="Times New Roman"/>
          <w:spacing w:val="-6"/>
          <w:sz w:val="28"/>
        </w:rPr>
        <w:t>энерго</w:t>
      </w:r>
      <w:proofErr w:type="spellEnd"/>
      <w:r w:rsidRPr="00DC3A2E">
        <w:rPr>
          <w:rFonts w:ascii="Times New Roman" w:hAnsi="Times New Roman"/>
          <w:spacing w:val="-6"/>
          <w:sz w:val="28"/>
        </w:rPr>
        <w:t>- и ресурсосберегающие способы формообразования</w:t>
      </w:r>
      <w:r w:rsidRPr="00DC3A2E">
        <w:rPr>
          <w:rFonts w:ascii="Times New Roman" w:hAnsi="Times New Roman"/>
          <w:sz w:val="28"/>
        </w:rPr>
        <w:t xml:space="preserve">, </w:t>
      </w:r>
      <w:proofErr w:type="spellStart"/>
      <w:r w:rsidRPr="00DC3A2E">
        <w:rPr>
          <w:rFonts w:ascii="Times New Roman" w:hAnsi="Times New Roman"/>
          <w:sz w:val="28"/>
        </w:rPr>
        <w:t>мехатроника</w:t>
      </w:r>
      <w:proofErr w:type="spellEnd"/>
      <w:r w:rsidRPr="00DC3A2E">
        <w:rPr>
          <w:rFonts w:ascii="Times New Roman" w:hAnsi="Times New Roman"/>
          <w:sz w:val="28"/>
        </w:rPr>
        <w:t>;</w:t>
      </w:r>
    </w:p>
    <w:p w:rsidR="00885DD6" w:rsidRDefault="00885DD6" w:rsidP="00D238C3">
      <w:pPr>
        <w:widowControl w:val="0"/>
        <w:numPr>
          <w:ilvl w:val="0"/>
          <w:numId w:val="21"/>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lastRenderedPageBreak/>
        <w:t>высокоэффективные методы соединения материалов;</w:t>
      </w:r>
    </w:p>
    <w:p w:rsidR="00885DD6" w:rsidRDefault="00885DD6" w:rsidP="00D238C3">
      <w:pPr>
        <w:widowControl w:val="0"/>
        <w:numPr>
          <w:ilvl w:val="0"/>
          <w:numId w:val="21"/>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способы обработки материалов высококонцентрированными потоками энергии;</w:t>
      </w:r>
    </w:p>
    <w:p w:rsidR="00885DD6" w:rsidRDefault="00885DD6" w:rsidP="00D238C3">
      <w:pPr>
        <w:widowControl w:val="0"/>
        <w:numPr>
          <w:ilvl w:val="0"/>
          <w:numId w:val="21"/>
        </w:numPr>
        <w:tabs>
          <w:tab w:val="left" w:pos="993"/>
        </w:tabs>
        <w:suppressAutoHyphens/>
        <w:spacing w:after="0" w:line="360" w:lineRule="exact"/>
        <w:ind w:left="0" w:firstLine="709"/>
        <w:contextualSpacing/>
        <w:jc w:val="both"/>
        <w:rPr>
          <w:rFonts w:ascii="Times New Roman" w:hAnsi="Times New Roman"/>
          <w:spacing w:val="-8"/>
          <w:sz w:val="28"/>
        </w:rPr>
      </w:pPr>
      <w:r w:rsidRPr="00DC3A2E">
        <w:rPr>
          <w:rFonts w:ascii="Times New Roman" w:hAnsi="Times New Roman"/>
          <w:spacing w:val="-8"/>
          <w:sz w:val="28"/>
        </w:rPr>
        <w:t>новые информационные средства (</w:t>
      </w:r>
      <w:proofErr w:type="spellStart"/>
      <w:r w:rsidRPr="00DC3A2E">
        <w:rPr>
          <w:rFonts w:ascii="Times New Roman" w:hAnsi="Times New Roman"/>
          <w:spacing w:val="-8"/>
          <w:sz w:val="28"/>
        </w:rPr>
        <w:t>томографические</w:t>
      </w:r>
      <w:proofErr w:type="spellEnd"/>
      <w:r w:rsidRPr="00DC3A2E">
        <w:rPr>
          <w:rFonts w:ascii="Times New Roman" w:hAnsi="Times New Roman"/>
          <w:spacing w:val="-8"/>
          <w:sz w:val="28"/>
        </w:rPr>
        <w:t xml:space="preserve">, голографические и </w:t>
      </w:r>
      <w:r w:rsidRPr="00FC51E5">
        <w:rPr>
          <w:rFonts w:ascii="Times New Roman" w:hAnsi="Times New Roman"/>
          <w:spacing w:val="-8"/>
          <w:sz w:val="28"/>
          <w:szCs w:val="28"/>
        </w:rPr>
        <w:t>др.);</w:t>
      </w:r>
    </w:p>
    <w:p w:rsidR="00885DD6" w:rsidRDefault="00885DD6" w:rsidP="00D238C3">
      <w:pPr>
        <w:widowControl w:val="0"/>
        <w:numPr>
          <w:ilvl w:val="0"/>
          <w:numId w:val="21"/>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pacing w:val="-8"/>
          <w:sz w:val="28"/>
        </w:rPr>
        <w:t>оценка технического состояния для обеспечения безопасности техногенных</w:t>
      </w:r>
      <w:r w:rsidRPr="00DC3A2E">
        <w:rPr>
          <w:rFonts w:ascii="Times New Roman" w:hAnsi="Times New Roman"/>
          <w:sz w:val="28"/>
        </w:rPr>
        <w:t xml:space="preserve"> объектов;</w:t>
      </w:r>
    </w:p>
    <w:p w:rsidR="00885DD6" w:rsidRDefault="00885DD6" w:rsidP="00D238C3">
      <w:pPr>
        <w:widowControl w:val="0"/>
        <w:numPr>
          <w:ilvl w:val="0"/>
          <w:numId w:val="21"/>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производственные процессы с применением робототехники.</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8. Рациональное природопользование:</w:t>
      </w:r>
    </w:p>
    <w:p w:rsidR="00885DD6" w:rsidRDefault="00885DD6" w:rsidP="00D238C3">
      <w:pPr>
        <w:widowControl w:val="0"/>
        <w:numPr>
          <w:ilvl w:val="0"/>
          <w:numId w:val="22"/>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 мониторинга и прогнозирования состояния окружающей среды, предотвращения и ликвидации ее загрязнений;</w:t>
      </w:r>
    </w:p>
    <w:p w:rsidR="00885DD6" w:rsidRDefault="00885DD6" w:rsidP="00D238C3">
      <w:pPr>
        <w:widowControl w:val="0"/>
        <w:numPr>
          <w:ilvl w:val="0"/>
          <w:numId w:val="22"/>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 предупреждения и ликвидации чрезвычайных ситуаций природного и техногенного характера;</w:t>
      </w:r>
    </w:p>
    <w:p w:rsidR="00885DD6" w:rsidRDefault="00885DD6" w:rsidP="00D238C3">
      <w:pPr>
        <w:widowControl w:val="0"/>
        <w:numPr>
          <w:ilvl w:val="0"/>
          <w:numId w:val="22"/>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 поиска, разведки и разработки месторождений, добычи полезных ископаемых;</w:t>
      </w:r>
    </w:p>
    <w:p w:rsidR="00885DD6" w:rsidRDefault="00885DD6" w:rsidP="00D238C3">
      <w:pPr>
        <w:widowControl w:val="0"/>
        <w:numPr>
          <w:ilvl w:val="0"/>
          <w:numId w:val="22"/>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экологически безопасное ресурсосберегающее производство и переработка сельскохозяйственного сырья и продуктов питания.</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9. Социальная инфраструктура:</w:t>
      </w:r>
    </w:p>
    <w:p w:rsidR="00885DD6" w:rsidRDefault="00885DD6" w:rsidP="00D238C3">
      <w:pPr>
        <w:widowControl w:val="0"/>
        <w:numPr>
          <w:ilvl w:val="0"/>
          <w:numId w:val="23"/>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строительство и реконструкция жилья;</w:t>
      </w:r>
    </w:p>
    <w:p w:rsidR="00885DD6" w:rsidRDefault="00885DD6" w:rsidP="00D238C3">
      <w:pPr>
        <w:widowControl w:val="0"/>
        <w:numPr>
          <w:ilvl w:val="0"/>
          <w:numId w:val="23"/>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повышение надежности инженерных систем и коммуникаций;</w:t>
      </w:r>
    </w:p>
    <w:p w:rsidR="00885DD6" w:rsidRDefault="00885DD6" w:rsidP="00D238C3">
      <w:pPr>
        <w:widowControl w:val="0"/>
        <w:numPr>
          <w:ilvl w:val="0"/>
          <w:numId w:val="23"/>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информационные технологии для социальной сферы;</w:t>
      </w:r>
    </w:p>
    <w:p w:rsidR="00885DD6" w:rsidRDefault="00885DD6" w:rsidP="00D238C3">
      <w:pPr>
        <w:widowControl w:val="0"/>
        <w:numPr>
          <w:ilvl w:val="0"/>
          <w:numId w:val="23"/>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комфортных условий жизни.</w:t>
      </w:r>
    </w:p>
    <w:p w:rsidR="00885DD6" w:rsidRDefault="00885DD6" w:rsidP="00885DD6">
      <w:pPr>
        <w:widowControl w:val="0"/>
        <w:tabs>
          <w:tab w:val="left" w:pos="993"/>
        </w:tabs>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10. Энергетика, </w:t>
      </w:r>
      <w:proofErr w:type="spellStart"/>
      <w:r w:rsidRPr="00DC3A2E">
        <w:rPr>
          <w:rFonts w:ascii="Times New Roman" w:hAnsi="Times New Roman"/>
          <w:sz w:val="28"/>
        </w:rPr>
        <w:t>энергоэффективность</w:t>
      </w:r>
      <w:proofErr w:type="spellEnd"/>
      <w:r w:rsidRPr="00DC3A2E">
        <w:rPr>
          <w:rFonts w:ascii="Times New Roman" w:hAnsi="Times New Roman"/>
          <w:sz w:val="28"/>
        </w:rPr>
        <w:t xml:space="preserve"> и энергосбережение:</w:t>
      </w:r>
    </w:p>
    <w:p w:rsidR="00885DD6" w:rsidRDefault="00885DD6" w:rsidP="00D238C3">
      <w:pPr>
        <w:widowControl w:val="0"/>
        <w:numPr>
          <w:ilvl w:val="0"/>
          <w:numId w:val="24"/>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pacing w:val="-4"/>
          <w:sz w:val="28"/>
        </w:rPr>
        <w:t>технологии атомной энергетики, ядерного топливного цикла, безопасного</w:t>
      </w:r>
      <w:r w:rsidRPr="00DC3A2E">
        <w:rPr>
          <w:rFonts w:ascii="Times New Roman" w:hAnsi="Times New Roman"/>
          <w:sz w:val="28"/>
        </w:rPr>
        <w:t xml:space="preserve"> обращения с радиоактивными отходами и отработавшим ядерным топливом;</w:t>
      </w:r>
    </w:p>
    <w:p w:rsidR="00885DD6" w:rsidRDefault="00885DD6" w:rsidP="00D238C3">
      <w:pPr>
        <w:widowControl w:val="0"/>
        <w:numPr>
          <w:ilvl w:val="0"/>
          <w:numId w:val="24"/>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 новых и возобновляемых источников энергии, включая водородную энергетику;</w:t>
      </w:r>
    </w:p>
    <w:p w:rsidR="00885DD6" w:rsidRDefault="00885DD6" w:rsidP="00D238C3">
      <w:pPr>
        <w:widowControl w:val="0"/>
        <w:numPr>
          <w:ilvl w:val="0"/>
          <w:numId w:val="24"/>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технологии создания энергосберегающих систем транспортировки, распределения и использования энергии;</w:t>
      </w:r>
    </w:p>
    <w:p w:rsidR="00885DD6" w:rsidRDefault="00885DD6" w:rsidP="00D238C3">
      <w:pPr>
        <w:widowControl w:val="0"/>
        <w:numPr>
          <w:ilvl w:val="0"/>
          <w:numId w:val="24"/>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pacing w:val="-4"/>
          <w:sz w:val="28"/>
        </w:rPr>
        <w:t xml:space="preserve">технологии </w:t>
      </w:r>
      <w:proofErr w:type="spellStart"/>
      <w:r w:rsidRPr="00DC3A2E">
        <w:rPr>
          <w:rFonts w:ascii="Times New Roman" w:hAnsi="Times New Roman"/>
          <w:spacing w:val="-4"/>
          <w:sz w:val="28"/>
        </w:rPr>
        <w:t>энергоэффективного</w:t>
      </w:r>
      <w:proofErr w:type="spellEnd"/>
      <w:r w:rsidRPr="00DC3A2E">
        <w:rPr>
          <w:rFonts w:ascii="Times New Roman" w:hAnsi="Times New Roman"/>
          <w:spacing w:val="-4"/>
          <w:sz w:val="28"/>
        </w:rPr>
        <w:t xml:space="preserve"> производства и преобразования энергии</w:t>
      </w:r>
      <w:r w:rsidRPr="00DC3A2E">
        <w:rPr>
          <w:rFonts w:ascii="Times New Roman" w:hAnsi="Times New Roman"/>
          <w:sz w:val="28"/>
        </w:rPr>
        <w:t xml:space="preserve"> на органическом топливе.</w:t>
      </w:r>
      <w:bookmarkStart w:id="78" w:name="_Toc269268159"/>
    </w:p>
    <w:p w:rsidR="00885DD6" w:rsidRPr="0018683F" w:rsidRDefault="00885DD6" w:rsidP="00885DD6">
      <w:pPr>
        <w:widowControl w:val="0"/>
        <w:tabs>
          <w:tab w:val="left" w:pos="993"/>
        </w:tabs>
        <w:suppressAutoHyphens/>
        <w:spacing w:after="0" w:line="360" w:lineRule="exact"/>
        <w:ind w:left="709"/>
        <w:contextualSpacing/>
        <w:jc w:val="both"/>
        <w:rPr>
          <w:rFonts w:ascii="Times New Roman" w:eastAsia="Times New Roman" w:hAnsi="Times New Roman"/>
          <w:sz w:val="28"/>
          <w:szCs w:val="28"/>
          <w:lang w:eastAsia="ru-RU"/>
        </w:rPr>
      </w:pPr>
      <w:bookmarkStart w:id="79" w:name="_Toc281236903"/>
      <w:bookmarkStart w:id="80" w:name="_Toc302481218"/>
    </w:p>
    <w:p w:rsidR="00885DD6" w:rsidRDefault="00885DD6" w:rsidP="00D238C3">
      <w:pPr>
        <w:widowControl w:val="0"/>
        <w:numPr>
          <w:ilvl w:val="1"/>
          <w:numId w:val="25"/>
        </w:numPr>
        <w:tabs>
          <w:tab w:val="left" w:pos="567"/>
          <w:tab w:val="left" w:pos="993"/>
          <w:tab w:val="left" w:pos="1276"/>
        </w:tabs>
        <w:suppressAutoHyphens/>
        <w:spacing w:after="0" w:line="360" w:lineRule="exact"/>
        <w:ind w:left="0" w:hanging="11"/>
        <w:contextualSpacing/>
        <w:jc w:val="center"/>
        <w:rPr>
          <w:rFonts w:ascii="Times New Roman" w:hAnsi="Times New Roman"/>
          <w:kern w:val="32"/>
        </w:rPr>
      </w:pPr>
      <w:bookmarkStart w:id="81" w:name="_Toc282776441"/>
      <w:bookmarkStart w:id="82" w:name="_Toc281323368"/>
      <w:r w:rsidRPr="00DC3A2E">
        <w:rPr>
          <w:rFonts w:ascii="Times New Roman" w:hAnsi="Times New Roman"/>
          <w:b/>
          <w:kern w:val="32"/>
          <w:sz w:val="28"/>
        </w:rPr>
        <w:t>Ожидаемые эффекты и результаты реализации Программы</w:t>
      </w:r>
      <w:bookmarkEnd w:id="78"/>
      <w:bookmarkEnd w:id="79"/>
      <w:bookmarkEnd w:id="80"/>
      <w:bookmarkEnd w:id="81"/>
      <w:bookmarkEnd w:id="82"/>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Реализация Программы нацелена на создание условий для повышения конкурентоспособности экономики государств – участников СНГ, улучшения качества жизни населения,  реализации приоритетов экономического развития в инновационной сфере на основе эффективного взаимодействия </w:t>
      </w:r>
      <w:r w:rsidRPr="00DC3A2E">
        <w:rPr>
          <w:rFonts w:ascii="Times New Roman" w:hAnsi="Times New Roman"/>
          <w:sz w:val="28"/>
        </w:rPr>
        <w:lastRenderedPageBreak/>
        <w:t xml:space="preserve">национальных инновационных систем.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Реализация Программы должна способствовать достижению целевых показателей, представленных в Стратегии экономического развития Содружества Независимых Государств на период до 2020 года</w:t>
      </w:r>
      <w:r w:rsidRPr="009763EC">
        <w:rPr>
          <w:rFonts w:ascii="Times New Roman" w:hAnsi="Times New Roman"/>
          <w:vertAlign w:val="superscript"/>
        </w:rPr>
        <w:footnoteReference w:id="4"/>
      </w:r>
      <w:r w:rsidRPr="00DC3A2E">
        <w:rPr>
          <w:rFonts w:ascii="Times New Roman" w:hAnsi="Times New Roman"/>
          <w:sz w:val="28"/>
        </w:rPr>
        <w:t>.</w:t>
      </w:r>
    </w:p>
    <w:p w:rsidR="00885DD6" w:rsidRDefault="00885DD6" w:rsidP="00885DD6">
      <w:pPr>
        <w:widowControl w:val="0"/>
        <w:suppressAutoHyphens/>
        <w:spacing w:after="0" w:line="360" w:lineRule="exact"/>
        <w:ind w:firstLine="709"/>
        <w:jc w:val="both"/>
        <w:rPr>
          <w:rFonts w:ascii="Times New Roman" w:hAnsi="Times New Roman"/>
          <w:sz w:val="28"/>
        </w:rPr>
      </w:pPr>
      <w:r w:rsidRPr="0018683F">
        <w:rPr>
          <w:rFonts w:ascii="Times New Roman" w:eastAsia="Times New Roman" w:hAnsi="Times New Roman"/>
          <w:sz w:val="28"/>
          <w:szCs w:val="28"/>
          <w:lang w:eastAsia="ru-RU"/>
        </w:rPr>
        <w:t>Основными ожидаемыми эффектами и результатами</w:t>
      </w:r>
      <w:r w:rsidRPr="00DC3A2E">
        <w:rPr>
          <w:rFonts w:ascii="Times New Roman" w:hAnsi="Times New Roman"/>
          <w:sz w:val="28"/>
        </w:rPr>
        <w:t xml:space="preserve"> реализации </w:t>
      </w:r>
      <w:r w:rsidRPr="0018683F">
        <w:rPr>
          <w:rFonts w:ascii="Times New Roman" w:eastAsia="Times New Roman" w:hAnsi="Times New Roman"/>
          <w:sz w:val="28"/>
          <w:szCs w:val="28"/>
          <w:lang w:eastAsia="ru-RU"/>
        </w:rPr>
        <w:t>программных мероприятий и инновационных проектов</w:t>
      </w:r>
      <w:r w:rsidRPr="00DC3A2E">
        <w:rPr>
          <w:rFonts w:ascii="Times New Roman" w:hAnsi="Times New Roman"/>
          <w:sz w:val="28"/>
        </w:rPr>
        <w:t xml:space="preserve"> в долгосрочной и среднесрочной перспективах</w:t>
      </w:r>
      <w:r w:rsidRPr="0018683F">
        <w:rPr>
          <w:rFonts w:ascii="Times New Roman" w:eastAsia="Times New Roman" w:hAnsi="Times New Roman"/>
          <w:sz w:val="28"/>
          <w:szCs w:val="28"/>
          <w:lang w:eastAsia="ru-RU"/>
        </w:rPr>
        <w:t xml:space="preserve"> станут</w:t>
      </w:r>
      <w:r w:rsidRPr="00DC3A2E">
        <w:rPr>
          <w:rFonts w:ascii="Times New Roman" w:hAnsi="Times New Roman"/>
          <w:sz w:val="28"/>
        </w:rPr>
        <w:t xml:space="preserve">: </w:t>
      </w:r>
    </w:p>
    <w:p w:rsidR="00885DD6" w:rsidRDefault="00F7180B" w:rsidP="00F7180B">
      <w:pPr>
        <w:widowControl w:val="0"/>
        <w:tabs>
          <w:tab w:val="left" w:pos="1134"/>
        </w:tabs>
        <w:suppressAutoHyphens/>
        <w:spacing w:after="0" w:line="360" w:lineRule="exact"/>
        <w:ind w:firstLine="709"/>
        <w:contextualSpacing/>
        <w:jc w:val="both"/>
        <w:rPr>
          <w:rFonts w:ascii="Times New Roman" w:hAnsi="Times New Roman"/>
          <w:sz w:val="28"/>
        </w:rPr>
      </w:pPr>
      <w:r>
        <w:rPr>
          <w:rFonts w:ascii="Times New Roman" w:hAnsi="Times New Roman"/>
          <w:sz w:val="28"/>
        </w:rPr>
        <w:t>1) ф</w:t>
      </w:r>
      <w:r w:rsidR="00885DD6" w:rsidRPr="00DC3A2E">
        <w:rPr>
          <w:rFonts w:ascii="Times New Roman" w:hAnsi="Times New Roman"/>
          <w:sz w:val="28"/>
        </w:rPr>
        <w:t>ормирование на пространстве СНГ новой зоны мирового технологического лидерства, укрепление позиций государств – участников СНГ в новой архитектуре мировой хозяйственной системы, формирование модели инновационного развития экономики, основанной на знан</w:t>
      </w:r>
      <w:r>
        <w:rPr>
          <w:rFonts w:ascii="Times New Roman" w:hAnsi="Times New Roman"/>
          <w:sz w:val="28"/>
        </w:rPr>
        <w:t>иях</w:t>
      </w:r>
      <w:r w:rsidRPr="00F7180B">
        <w:rPr>
          <w:rFonts w:ascii="Times New Roman" w:hAnsi="Times New Roman"/>
          <w:sz w:val="28"/>
        </w:rPr>
        <w:t>;</w:t>
      </w:r>
      <w:r w:rsidR="00885DD6" w:rsidRPr="0018683F">
        <w:rPr>
          <w:rFonts w:ascii="Times New Roman" w:eastAsia="Times New Roman" w:hAnsi="Times New Roman"/>
          <w:sz w:val="28"/>
          <w:szCs w:val="28"/>
          <w:lang w:eastAsia="ru-RU"/>
        </w:rPr>
        <w:t xml:space="preserve"> </w:t>
      </w:r>
    </w:p>
    <w:p w:rsidR="00F7180B" w:rsidRPr="00F7180B" w:rsidRDefault="00F7180B" w:rsidP="00F7180B">
      <w:pPr>
        <w:widowControl w:val="0"/>
        <w:tabs>
          <w:tab w:val="left" w:pos="1134"/>
        </w:tabs>
        <w:suppressAutoHyphens/>
        <w:spacing w:after="0" w:line="36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w:t>
      </w:r>
      <w:r w:rsidR="00B9719C">
        <w:rPr>
          <w:rFonts w:ascii="Times New Roman" w:eastAsia="Times New Roman" w:hAnsi="Times New Roman"/>
          <w:sz w:val="28"/>
          <w:szCs w:val="28"/>
          <w:lang w:eastAsia="ru-RU"/>
        </w:rPr>
        <w:t>азвитие и активизация</w:t>
      </w:r>
      <w:r w:rsidR="00885DD6" w:rsidRPr="0018683F">
        <w:rPr>
          <w:rFonts w:ascii="Times New Roman" w:eastAsia="Times New Roman" w:hAnsi="Times New Roman"/>
          <w:sz w:val="28"/>
          <w:szCs w:val="28"/>
          <w:lang w:eastAsia="ru-RU"/>
        </w:rPr>
        <w:t xml:space="preserve"> внешнеэкономической деятельности в целях формирования экономического пространства СНГ</w:t>
      </w:r>
      <w:r w:rsidRPr="00F7180B">
        <w:rPr>
          <w:rFonts w:ascii="Times New Roman" w:eastAsia="Times New Roman" w:hAnsi="Times New Roman"/>
          <w:sz w:val="28"/>
          <w:szCs w:val="28"/>
          <w:lang w:eastAsia="ru-RU"/>
        </w:rPr>
        <w:t>;</w:t>
      </w:r>
    </w:p>
    <w:p w:rsidR="00F7180B" w:rsidRPr="00F7180B" w:rsidRDefault="00F7180B" w:rsidP="00F7180B">
      <w:pPr>
        <w:widowControl w:val="0"/>
        <w:tabs>
          <w:tab w:val="left" w:pos="1134"/>
        </w:tabs>
        <w:suppressAutoHyphens/>
        <w:spacing w:after="0" w:line="360" w:lineRule="exact"/>
        <w:ind w:firstLine="709"/>
        <w:contextualSpacing/>
        <w:jc w:val="both"/>
        <w:rPr>
          <w:rFonts w:ascii="Times New Roman" w:eastAsia="Times New Roman" w:hAnsi="Times New Roman"/>
          <w:sz w:val="28"/>
          <w:szCs w:val="28"/>
          <w:lang w:eastAsia="ru-RU"/>
        </w:rPr>
      </w:pPr>
      <w:r w:rsidRPr="00F7180B">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 </w:t>
      </w:r>
      <w:r w:rsidR="00BD3A40">
        <w:rPr>
          <w:rFonts w:ascii="Times New Roman" w:hAnsi="Times New Roman"/>
          <w:sz w:val="28"/>
        </w:rPr>
        <w:t>с</w:t>
      </w:r>
      <w:r w:rsidR="00885DD6" w:rsidRPr="00DC3A2E">
        <w:rPr>
          <w:rFonts w:ascii="Times New Roman" w:hAnsi="Times New Roman"/>
          <w:sz w:val="28"/>
        </w:rPr>
        <w:t>оздание научно-технического и технологического задела для формирования инновационной экономики государств – участников СНГ и организации масштабного производства наукоемких конкурентоспособных товаров и услуг в рамках общ</w:t>
      </w:r>
      <w:r>
        <w:rPr>
          <w:rFonts w:ascii="Times New Roman" w:hAnsi="Times New Roman"/>
          <w:sz w:val="28"/>
        </w:rPr>
        <w:t>его инновационного пространства</w:t>
      </w:r>
      <w:r w:rsidRPr="00F7180B">
        <w:rPr>
          <w:rFonts w:ascii="Times New Roman" w:hAnsi="Times New Roman"/>
          <w:sz w:val="28"/>
        </w:rPr>
        <w:t>;</w:t>
      </w:r>
      <w:r w:rsidR="00885DD6" w:rsidRPr="0018683F">
        <w:rPr>
          <w:rFonts w:ascii="Times New Roman" w:eastAsia="Times New Roman" w:hAnsi="Times New Roman"/>
          <w:sz w:val="28"/>
          <w:szCs w:val="28"/>
          <w:lang w:eastAsia="ru-RU"/>
        </w:rPr>
        <w:t xml:space="preserve"> </w:t>
      </w:r>
    </w:p>
    <w:p w:rsidR="00F7180B" w:rsidRPr="00F7180B" w:rsidRDefault="00F7180B" w:rsidP="00F7180B">
      <w:pPr>
        <w:widowControl w:val="0"/>
        <w:tabs>
          <w:tab w:val="left" w:pos="1134"/>
        </w:tabs>
        <w:suppressAutoHyphens/>
        <w:spacing w:after="0" w:line="360" w:lineRule="exact"/>
        <w:ind w:firstLine="709"/>
        <w:contextualSpacing/>
        <w:jc w:val="both"/>
        <w:rPr>
          <w:rFonts w:ascii="Times New Roman" w:eastAsia="Times New Roman" w:hAnsi="Times New Roman"/>
          <w:sz w:val="28"/>
          <w:szCs w:val="28"/>
          <w:lang w:eastAsia="ru-RU"/>
        </w:rPr>
      </w:pPr>
      <w:r w:rsidRPr="00F7180B">
        <w:rPr>
          <w:rFonts w:ascii="Times New Roman" w:eastAsia="Times New Roman" w:hAnsi="Times New Roman"/>
          <w:sz w:val="28"/>
          <w:szCs w:val="28"/>
          <w:lang w:eastAsia="ru-RU"/>
        </w:rPr>
        <w:t>4)</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у</w:t>
      </w:r>
      <w:r w:rsidR="00885DD6" w:rsidRPr="0018683F">
        <w:rPr>
          <w:rFonts w:ascii="Times New Roman" w:eastAsia="Times New Roman" w:hAnsi="Times New Roman"/>
          <w:sz w:val="28"/>
          <w:szCs w:val="28"/>
          <w:lang w:eastAsia="ru-RU"/>
        </w:rPr>
        <w:t>лучшение инвестиционного климата в государ</w:t>
      </w:r>
      <w:r w:rsidR="00B9719C">
        <w:rPr>
          <w:rFonts w:ascii="Times New Roman" w:eastAsia="Times New Roman" w:hAnsi="Times New Roman"/>
          <w:sz w:val="28"/>
          <w:szCs w:val="28"/>
          <w:lang w:eastAsia="ru-RU"/>
        </w:rPr>
        <w:t>ствах-участниках СНГ, повышение</w:t>
      </w:r>
      <w:r w:rsidR="00885DD6" w:rsidRPr="0018683F">
        <w:rPr>
          <w:rFonts w:ascii="Times New Roman" w:eastAsia="Times New Roman" w:hAnsi="Times New Roman"/>
          <w:sz w:val="28"/>
          <w:szCs w:val="28"/>
          <w:lang w:eastAsia="ru-RU"/>
        </w:rPr>
        <w:t xml:space="preserve"> инвестиционной привлекательности их организаций для обеспечения возможности ре</w:t>
      </w:r>
      <w:r>
        <w:rPr>
          <w:rFonts w:ascii="Times New Roman" w:eastAsia="Times New Roman" w:hAnsi="Times New Roman"/>
          <w:sz w:val="28"/>
          <w:szCs w:val="28"/>
          <w:lang w:eastAsia="ru-RU"/>
        </w:rPr>
        <w:t>ализации инновационных проектов</w:t>
      </w:r>
      <w:r w:rsidRPr="00F7180B">
        <w:rPr>
          <w:rFonts w:ascii="Times New Roman" w:eastAsia="Times New Roman" w:hAnsi="Times New Roman"/>
          <w:sz w:val="28"/>
          <w:szCs w:val="28"/>
          <w:lang w:eastAsia="ru-RU"/>
        </w:rPr>
        <w:t>;</w:t>
      </w:r>
    </w:p>
    <w:p w:rsidR="00885DD6" w:rsidRPr="00F7180B" w:rsidRDefault="00F7180B" w:rsidP="00F7180B">
      <w:pPr>
        <w:widowControl w:val="0"/>
        <w:tabs>
          <w:tab w:val="left" w:pos="1134"/>
        </w:tabs>
        <w:suppressAutoHyphens/>
        <w:spacing w:after="0" w:line="36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Pr>
          <w:rFonts w:ascii="Times New Roman" w:hAnsi="Times New Roman"/>
          <w:sz w:val="28"/>
        </w:rPr>
        <w:t>э</w:t>
      </w:r>
      <w:r w:rsidR="00885DD6" w:rsidRPr="00DC3A2E">
        <w:rPr>
          <w:rFonts w:ascii="Times New Roman" w:hAnsi="Times New Roman"/>
          <w:sz w:val="28"/>
        </w:rPr>
        <w:t>ффективное использование природных, сыр</w:t>
      </w:r>
      <w:r>
        <w:rPr>
          <w:rFonts w:ascii="Times New Roman" w:hAnsi="Times New Roman"/>
          <w:sz w:val="28"/>
        </w:rPr>
        <w:t>ьевых и инвестиционных ресурсов</w:t>
      </w:r>
      <w:r w:rsidRPr="00F7180B">
        <w:rPr>
          <w:rFonts w:ascii="Times New Roman" w:hAnsi="Times New Roman"/>
          <w:sz w:val="28"/>
        </w:rPr>
        <w:t>;</w:t>
      </w:r>
    </w:p>
    <w:p w:rsidR="00F7180B" w:rsidRDefault="00F7180B" w:rsidP="00F7180B">
      <w:pPr>
        <w:widowControl w:val="0"/>
        <w:tabs>
          <w:tab w:val="left" w:pos="1134"/>
        </w:tabs>
        <w:suppressAutoHyphens/>
        <w:spacing w:after="0" w:line="360" w:lineRule="exact"/>
        <w:ind w:firstLine="709"/>
        <w:contextualSpacing/>
        <w:jc w:val="both"/>
        <w:rPr>
          <w:rFonts w:ascii="Times New Roman" w:hAnsi="Times New Roman"/>
          <w:sz w:val="28"/>
        </w:rPr>
      </w:pPr>
      <w:r>
        <w:rPr>
          <w:rFonts w:ascii="Times New Roman" w:hAnsi="Times New Roman"/>
          <w:sz w:val="28"/>
        </w:rPr>
        <w:t>6) о</w:t>
      </w:r>
      <w:r w:rsidR="00885DD6" w:rsidRPr="00DC3A2E">
        <w:rPr>
          <w:rFonts w:ascii="Times New Roman" w:hAnsi="Times New Roman"/>
          <w:sz w:val="28"/>
        </w:rPr>
        <w:t>беспечение экономической, прод</w:t>
      </w:r>
      <w:r>
        <w:rPr>
          <w:rFonts w:ascii="Times New Roman" w:hAnsi="Times New Roman"/>
          <w:sz w:val="28"/>
        </w:rPr>
        <w:t xml:space="preserve">овольственной, энергетической и </w:t>
      </w:r>
      <w:r w:rsidR="00885DD6" w:rsidRPr="00DC3A2E">
        <w:rPr>
          <w:rFonts w:ascii="Times New Roman" w:hAnsi="Times New Roman"/>
          <w:sz w:val="28"/>
        </w:rPr>
        <w:t>экологической безопасности</w:t>
      </w:r>
      <w:r w:rsidR="00885DD6" w:rsidRPr="0018683F">
        <w:rPr>
          <w:rFonts w:ascii="Times New Roman" w:eastAsia="Times New Roman" w:hAnsi="Times New Roman"/>
          <w:sz w:val="28"/>
          <w:szCs w:val="28"/>
          <w:lang w:eastAsia="ru-RU"/>
        </w:rPr>
        <w:t>;</w:t>
      </w:r>
    </w:p>
    <w:p w:rsidR="00F7180B" w:rsidRDefault="00F7180B" w:rsidP="00F7180B">
      <w:pPr>
        <w:widowControl w:val="0"/>
        <w:tabs>
          <w:tab w:val="left" w:pos="1134"/>
        </w:tabs>
        <w:suppressAutoHyphens/>
        <w:spacing w:after="0" w:line="360" w:lineRule="exact"/>
        <w:ind w:firstLine="709"/>
        <w:contextualSpacing/>
        <w:jc w:val="both"/>
        <w:rPr>
          <w:rFonts w:ascii="Times New Roman" w:hAnsi="Times New Roman"/>
          <w:sz w:val="28"/>
        </w:rPr>
      </w:pPr>
      <w:r w:rsidRPr="00F7180B">
        <w:rPr>
          <w:rFonts w:ascii="Times New Roman" w:hAnsi="Times New Roman"/>
          <w:sz w:val="28"/>
        </w:rPr>
        <w:t>7)</w:t>
      </w:r>
      <w:r>
        <w:rPr>
          <w:rFonts w:ascii="Times New Roman" w:hAnsi="Times New Roman"/>
          <w:sz w:val="28"/>
          <w:lang w:val="en-US"/>
        </w:rPr>
        <w:t> </w:t>
      </w:r>
      <w:r>
        <w:rPr>
          <w:rFonts w:ascii="Times New Roman" w:hAnsi="Times New Roman"/>
          <w:sz w:val="28"/>
        </w:rPr>
        <w:t>п</w:t>
      </w:r>
      <w:r w:rsidR="00885DD6" w:rsidRPr="00DC3A2E">
        <w:rPr>
          <w:rFonts w:ascii="Times New Roman" w:hAnsi="Times New Roman"/>
          <w:sz w:val="28"/>
        </w:rPr>
        <w:t>овышение глобальной конкурентоспособности национальной экономики</w:t>
      </w:r>
      <w:r>
        <w:rPr>
          <w:rFonts w:ascii="Times New Roman" w:hAnsi="Times New Roman"/>
          <w:sz w:val="28"/>
        </w:rPr>
        <w:t xml:space="preserve"> государств-участников СНГ</w:t>
      </w:r>
      <w:r w:rsidRPr="00F7180B">
        <w:rPr>
          <w:rFonts w:ascii="Times New Roman" w:hAnsi="Times New Roman"/>
          <w:sz w:val="28"/>
        </w:rPr>
        <w:t>;</w:t>
      </w:r>
    </w:p>
    <w:p w:rsidR="00F7180B" w:rsidRPr="00F7180B" w:rsidRDefault="00F7180B" w:rsidP="00F7180B">
      <w:pPr>
        <w:widowControl w:val="0"/>
        <w:tabs>
          <w:tab w:val="left" w:pos="1134"/>
        </w:tabs>
        <w:suppressAutoHyphens/>
        <w:spacing w:after="0" w:line="360" w:lineRule="exact"/>
        <w:ind w:firstLine="709"/>
        <w:contextualSpacing/>
        <w:jc w:val="both"/>
        <w:rPr>
          <w:rFonts w:ascii="Times New Roman" w:hAnsi="Times New Roman"/>
          <w:sz w:val="28"/>
        </w:rPr>
      </w:pPr>
      <w:r>
        <w:rPr>
          <w:rFonts w:ascii="Times New Roman" w:hAnsi="Times New Roman"/>
          <w:sz w:val="28"/>
        </w:rPr>
        <w:t>8) р</w:t>
      </w:r>
      <w:r w:rsidR="00885DD6" w:rsidRPr="0029773B">
        <w:rPr>
          <w:rFonts w:ascii="Times New Roman" w:hAnsi="Times New Roman"/>
          <w:sz w:val="28"/>
        </w:rPr>
        <w:t>ост благосостояния и повышение качества жизни населения</w:t>
      </w:r>
      <w:r w:rsidRPr="00F7180B">
        <w:rPr>
          <w:rFonts w:ascii="Times New Roman" w:eastAsia="Times New Roman" w:hAnsi="Times New Roman"/>
          <w:sz w:val="28"/>
          <w:szCs w:val="28"/>
          <w:lang w:eastAsia="ru-RU"/>
        </w:rPr>
        <w:t>;</w:t>
      </w:r>
    </w:p>
    <w:p w:rsidR="0029773B" w:rsidRPr="0029773B" w:rsidRDefault="00F7180B" w:rsidP="00F7180B">
      <w:pPr>
        <w:widowControl w:val="0"/>
        <w:tabs>
          <w:tab w:val="left" w:pos="1134"/>
        </w:tabs>
        <w:suppressAutoHyphens/>
        <w:spacing w:after="0" w:line="360" w:lineRule="exact"/>
        <w:ind w:firstLine="709"/>
        <w:contextualSpacing/>
        <w:jc w:val="both"/>
        <w:rPr>
          <w:rFonts w:ascii="Times New Roman" w:hAnsi="Times New Roman"/>
          <w:sz w:val="28"/>
        </w:rPr>
      </w:pPr>
      <w:r w:rsidRPr="00F7180B">
        <w:rPr>
          <w:rFonts w:ascii="Times New Roman" w:hAnsi="Times New Roman"/>
          <w:sz w:val="28"/>
        </w:rPr>
        <w:t>9)</w:t>
      </w:r>
      <w:r>
        <w:rPr>
          <w:rFonts w:ascii="Times New Roman" w:hAnsi="Times New Roman"/>
          <w:sz w:val="28"/>
          <w:lang w:val="en-US"/>
        </w:rPr>
        <w:t> </w:t>
      </w:r>
      <w:r>
        <w:rPr>
          <w:rFonts w:ascii="Times New Roman" w:hAnsi="Times New Roman"/>
          <w:sz w:val="28"/>
          <w:szCs w:val="28"/>
        </w:rPr>
        <w:t>ф</w:t>
      </w:r>
      <w:r w:rsidR="0029773B" w:rsidRPr="0029773B">
        <w:rPr>
          <w:rFonts w:ascii="Times New Roman" w:hAnsi="Times New Roman"/>
          <w:sz w:val="28"/>
          <w:szCs w:val="28"/>
        </w:rPr>
        <w:t>ормирование корпуса ученых и специалистов новой генерации, а также эффективных инновационных менеджеров и предпринимателей.</w:t>
      </w:r>
    </w:p>
    <w:p w:rsidR="0029773B" w:rsidRDefault="0029773B" w:rsidP="0029773B">
      <w:pPr>
        <w:widowControl w:val="0"/>
        <w:tabs>
          <w:tab w:val="left" w:pos="1134"/>
        </w:tabs>
        <w:suppressAutoHyphens/>
        <w:spacing w:after="0" w:line="360" w:lineRule="exact"/>
        <w:ind w:left="709"/>
        <w:contextualSpacing/>
        <w:jc w:val="both"/>
        <w:rPr>
          <w:rFonts w:ascii="Times New Roman" w:hAnsi="Times New Roman"/>
          <w:sz w:val="28"/>
        </w:rPr>
      </w:pPr>
    </w:p>
    <w:p w:rsidR="00885DD6" w:rsidRDefault="00885DD6" w:rsidP="00474EA3">
      <w:pPr>
        <w:widowControl w:val="0"/>
        <w:tabs>
          <w:tab w:val="left" w:pos="1134"/>
        </w:tabs>
        <w:suppressAutoHyphens/>
        <w:spacing w:after="0" w:line="360" w:lineRule="auto"/>
        <w:contextualSpacing/>
        <w:jc w:val="center"/>
        <w:outlineLvl w:val="0"/>
        <w:rPr>
          <w:rFonts w:ascii="Times New Roman" w:hAnsi="Times New Roman"/>
          <w:smallCaps/>
          <w:kern w:val="32"/>
        </w:rPr>
      </w:pPr>
      <w:r w:rsidRPr="00DC3A2E">
        <w:rPr>
          <w:rFonts w:ascii="Times New Roman" w:hAnsi="Times New Roman"/>
          <w:b/>
          <w:smallCaps/>
          <w:kern w:val="32"/>
          <w:sz w:val="28"/>
        </w:rPr>
        <w:br w:type="page"/>
      </w:r>
      <w:bookmarkStart w:id="83" w:name="_Toc281236904"/>
      <w:bookmarkStart w:id="84" w:name="_Toc400486504"/>
      <w:bookmarkStart w:id="85" w:name="_Toc400487023"/>
      <w:bookmarkStart w:id="86" w:name="_Toc400487374"/>
      <w:bookmarkStart w:id="87" w:name="_Toc269268160"/>
      <w:bookmarkStart w:id="88" w:name="_Toc277334132"/>
      <w:bookmarkStart w:id="89" w:name="_Toc302481219"/>
      <w:r w:rsidRPr="00DC3A2E">
        <w:rPr>
          <w:rFonts w:ascii="Times New Roman" w:hAnsi="Times New Roman"/>
          <w:b/>
          <w:smallCaps/>
          <w:kern w:val="32"/>
          <w:sz w:val="28"/>
        </w:rPr>
        <w:lastRenderedPageBreak/>
        <w:t>VI. </w:t>
      </w:r>
      <w:bookmarkStart w:id="90" w:name="_Toc282776442"/>
      <w:bookmarkStart w:id="91" w:name="_Toc281323369"/>
      <w:r w:rsidRPr="00DC3A2E">
        <w:rPr>
          <w:rFonts w:ascii="Times New Roman" w:hAnsi="Times New Roman"/>
          <w:b/>
          <w:smallCaps/>
          <w:kern w:val="32"/>
          <w:sz w:val="28"/>
        </w:rPr>
        <w:t>Подпрограммы: направления сотрудничества, система мероприятий</w:t>
      </w:r>
      <w:bookmarkEnd w:id="83"/>
      <w:bookmarkEnd w:id="90"/>
      <w:bookmarkEnd w:id="91"/>
      <w:r w:rsidRPr="00DC3A2E">
        <w:rPr>
          <w:rFonts w:ascii="Times New Roman" w:hAnsi="Times New Roman"/>
          <w:b/>
          <w:smallCaps/>
          <w:kern w:val="32"/>
          <w:sz w:val="28"/>
        </w:rPr>
        <w:t xml:space="preserve"> </w:t>
      </w:r>
      <w:bookmarkStart w:id="92" w:name="_Toc281236905"/>
      <w:bookmarkStart w:id="93" w:name="_Toc282776443"/>
      <w:bookmarkStart w:id="94" w:name="_Toc281323370"/>
      <w:r w:rsidRPr="00DC3A2E">
        <w:rPr>
          <w:rFonts w:ascii="Times New Roman" w:hAnsi="Times New Roman"/>
          <w:b/>
          <w:smallCaps/>
          <w:kern w:val="32"/>
          <w:sz w:val="28"/>
        </w:rPr>
        <w:t>и механизмы реализации программных мероприятий</w:t>
      </w:r>
      <w:bookmarkStart w:id="95" w:name="_Toc269268161"/>
      <w:bookmarkStart w:id="96" w:name="_Toc277334133"/>
      <w:bookmarkEnd w:id="84"/>
      <w:bookmarkEnd w:id="85"/>
      <w:bookmarkEnd w:id="86"/>
      <w:bookmarkEnd w:id="87"/>
      <w:bookmarkEnd w:id="88"/>
      <w:bookmarkEnd w:id="89"/>
      <w:bookmarkEnd w:id="92"/>
      <w:bookmarkEnd w:id="93"/>
      <w:bookmarkEnd w:id="94"/>
    </w:p>
    <w:p w:rsidR="00885DD6" w:rsidRPr="0018683F" w:rsidRDefault="00885DD6" w:rsidP="00885DD6">
      <w:pPr>
        <w:widowControl w:val="0"/>
        <w:suppressAutoHyphens/>
        <w:spacing w:after="0" w:line="360" w:lineRule="auto"/>
        <w:jc w:val="center"/>
        <w:outlineLvl w:val="0"/>
        <w:rPr>
          <w:rFonts w:ascii="Times New Roman" w:eastAsia="Times New Roman" w:hAnsi="Times New Roman"/>
          <w:b/>
          <w:bCs/>
          <w:kern w:val="32"/>
          <w:sz w:val="28"/>
          <w:szCs w:val="28"/>
        </w:rPr>
      </w:pPr>
    </w:p>
    <w:p w:rsidR="00885DD6" w:rsidRDefault="00885DD6" w:rsidP="00885DD6">
      <w:pPr>
        <w:widowControl w:val="0"/>
        <w:suppressAutoHyphens/>
        <w:spacing w:after="0" w:line="360" w:lineRule="auto"/>
        <w:jc w:val="center"/>
        <w:outlineLvl w:val="0"/>
        <w:rPr>
          <w:rFonts w:ascii="Times New Roman" w:hAnsi="Times New Roman"/>
          <w:kern w:val="32"/>
        </w:rPr>
      </w:pPr>
      <w:bookmarkStart w:id="97" w:name="_Toc282776444"/>
      <w:bookmarkStart w:id="98" w:name="_Toc281323371"/>
      <w:bookmarkStart w:id="99" w:name="_Toc400486505"/>
      <w:bookmarkStart w:id="100" w:name="_Toc400487024"/>
      <w:bookmarkStart w:id="101" w:name="_Toc400487375"/>
      <w:bookmarkStart w:id="102" w:name="_Toc281236906"/>
      <w:r w:rsidRPr="00DC3A2E">
        <w:rPr>
          <w:rFonts w:ascii="Times New Roman" w:hAnsi="Times New Roman"/>
          <w:b/>
          <w:kern w:val="32"/>
          <w:sz w:val="28"/>
        </w:rPr>
        <w:t>6.1.</w:t>
      </w:r>
      <w:r w:rsidRPr="00DC3A2E">
        <w:rPr>
          <w:rFonts w:ascii="Times New Roman" w:hAnsi="Times New Roman"/>
          <w:b/>
          <w:kern w:val="32"/>
          <w:sz w:val="28"/>
        </w:rPr>
        <w:tab/>
      </w:r>
      <w:bookmarkStart w:id="103" w:name="_Toc302481220"/>
      <w:r w:rsidRPr="00DC3A2E">
        <w:rPr>
          <w:rFonts w:ascii="Times New Roman" w:hAnsi="Times New Roman"/>
          <w:b/>
          <w:kern w:val="32"/>
          <w:sz w:val="28"/>
        </w:rPr>
        <w:t xml:space="preserve">Подпрограмма «Развитие межгосударственной кооперации </w:t>
      </w:r>
      <w:r w:rsidRPr="00DC3A2E">
        <w:rPr>
          <w:rFonts w:ascii="Times New Roman" w:hAnsi="Times New Roman"/>
          <w:b/>
          <w:kern w:val="32"/>
          <w:sz w:val="28"/>
        </w:rPr>
        <w:br/>
        <w:t>в инновационной сфере» («Кооперация</w:t>
      </w:r>
      <w:bookmarkEnd w:id="97"/>
      <w:bookmarkEnd w:id="98"/>
      <w:r w:rsidRPr="00DC3A2E">
        <w:rPr>
          <w:rFonts w:ascii="Times New Roman" w:hAnsi="Times New Roman"/>
          <w:b/>
          <w:kern w:val="32"/>
          <w:sz w:val="28"/>
        </w:rPr>
        <w:t>»)</w:t>
      </w:r>
      <w:bookmarkEnd w:id="95"/>
      <w:bookmarkEnd w:id="96"/>
      <w:bookmarkEnd w:id="99"/>
      <w:bookmarkEnd w:id="100"/>
      <w:bookmarkEnd w:id="101"/>
      <w:bookmarkEnd w:id="102"/>
      <w:bookmarkEnd w:id="103"/>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Целью Подпрограммы «Кооперация» является создание условий для организации эффективных кооперационных связей предприятий и организаций – участников инновационного процесса, более тесного взаимодействия представителей науки, образования и бизнеса и на этой основе – формирования единого инновационного пространства Содружества.</w:t>
      </w:r>
    </w:p>
    <w:p w:rsidR="00885DD6" w:rsidRDefault="00885DD6" w:rsidP="00885DD6">
      <w:pPr>
        <w:widowControl w:val="0"/>
        <w:suppressAutoHyphens/>
        <w:spacing w:after="0" w:line="360" w:lineRule="exact"/>
        <w:ind w:firstLine="709"/>
        <w:jc w:val="both"/>
        <w:rPr>
          <w:rFonts w:ascii="Times New Roman" w:hAnsi="Times New Roman"/>
          <w:b/>
          <w:sz w:val="28"/>
        </w:rPr>
      </w:pPr>
      <w:r w:rsidRPr="00DC3A2E">
        <w:rPr>
          <w:rFonts w:ascii="Times New Roman" w:hAnsi="Times New Roman"/>
          <w:sz w:val="28"/>
        </w:rPr>
        <w:t>Реализация Подпрограммы «Кооперация» будет обеспечиваться в рамках межгосударственной целевой программы, формируемой на базе мероприятий и проектов настоящей Подпрограммы.</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pacing w:val="-6"/>
          <w:sz w:val="28"/>
        </w:rPr>
        <w:t>Подпрограмма «Кооперация</w:t>
      </w:r>
      <w:r w:rsidRPr="00DC3A2E">
        <w:rPr>
          <w:rFonts w:ascii="Times New Roman" w:hAnsi="Times New Roman"/>
          <w:sz w:val="28"/>
        </w:rPr>
        <w:t xml:space="preserve">» включает следующие </w:t>
      </w:r>
      <w:r w:rsidRPr="00DC3A2E">
        <w:rPr>
          <w:rFonts w:ascii="Times New Roman" w:hAnsi="Times New Roman"/>
          <w:b/>
          <w:sz w:val="28"/>
        </w:rPr>
        <w:t>направления</w:t>
      </w:r>
      <w:r w:rsidRPr="00DC3A2E">
        <w:rPr>
          <w:rFonts w:ascii="Times New Roman" w:hAnsi="Times New Roman"/>
          <w:sz w:val="28"/>
        </w:rPr>
        <w:t>:</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t>Направление 1.1. Формирование технологических платформ.</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Организация площадок, объединяющих предприятия, научные и образовательные центры, органы государственного управления, для координации действий по достижению конкурентоспособных позиций в приоритетных направлениях технологического развития. Механизмы: некоммерческие объединения и ассоциации, многосторонние соглашения, дискуссионные события, совместные </w:t>
      </w:r>
      <w:proofErr w:type="spellStart"/>
      <w:r w:rsidRPr="00DC3A2E">
        <w:rPr>
          <w:rFonts w:ascii="Times New Roman" w:hAnsi="Times New Roman"/>
          <w:sz w:val="28"/>
        </w:rPr>
        <w:t>форсайт</w:t>
      </w:r>
      <w:proofErr w:type="spellEnd"/>
      <w:r w:rsidRPr="00DC3A2E">
        <w:rPr>
          <w:rFonts w:ascii="Times New Roman" w:hAnsi="Times New Roman"/>
          <w:sz w:val="28"/>
        </w:rPr>
        <w:t>-исследования</w:t>
      </w:r>
      <w:r w:rsidRPr="00474EA3">
        <w:rPr>
          <w:rFonts w:ascii="Times New Roman" w:hAnsi="Times New Roman"/>
          <w:vertAlign w:val="superscript"/>
        </w:rPr>
        <w:footnoteReference w:id="5"/>
      </w:r>
      <w:r w:rsidRPr="00DC3A2E">
        <w:rPr>
          <w:rFonts w:ascii="Times New Roman" w:hAnsi="Times New Roman"/>
          <w:sz w:val="28"/>
        </w:rPr>
        <w:t>.</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pacing w:val="-4"/>
          <w:sz w:val="28"/>
        </w:rPr>
        <w:t xml:space="preserve">В обоснованиях по разработке проекта Программы, </w:t>
      </w:r>
      <w:r w:rsidRPr="00DC3A2E">
        <w:rPr>
          <w:rFonts w:ascii="Times New Roman" w:hAnsi="Times New Roman"/>
          <w:sz w:val="28"/>
        </w:rPr>
        <w:t xml:space="preserve">одобренных </w:t>
      </w:r>
      <w:r w:rsidRPr="0018683F">
        <w:rPr>
          <w:rFonts w:ascii="Times New Roman" w:eastAsia="Times New Roman" w:hAnsi="Times New Roman"/>
          <w:sz w:val="28"/>
          <w:szCs w:val="28"/>
          <w:lang w:eastAsia="ru-RU"/>
        </w:rPr>
        <w:t>Решением</w:t>
      </w:r>
      <w:r w:rsidRPr="00DC3A2E">
        <w:rPr>
          <w:rFonts w:ascii="Times New Roman" w:hAnsi="Times New Roman"/>
          <w:sz w:val="28"/>
        </w:rPr>
        <w:t xml:space="preserve"> Экономического совета СНГ от 20 июня 2008 года, предлагалось в состав Программы ввести ряд межгосударственных подпрограмм инновационного сотрудничества:</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1) инновационная подпрограмма в области </w:t>
      </w:r>
      <w:proofErr w:type="spellStart"/>
      <w:r w:rsidRPr="00DC3A2E">
        <w:rPr>
          <w:rFonts w:ascii="Times New Roman" w:hAnsi="Times New Roman"/>
          <w:sz w:val="28"/>
        </w:rPr>
        <w:t>нанотехнологий</w:t>
      </w:r>
      <w:proofErr w:type="spellEnd"/>
      <w:r w:rsidRPr="00DC3A2E">
        <w:rPr>
          <w:rFonts w:ascii="Times New Roman" w:hAnsi="Times New Roman"/>
          <w:sz w:val="28"/>
        </w:rPr>
        <w:t>;</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2) инновационная подпрограмма в области </w:t>
      </w:r>
      <w:proofErr w:type="spellStart"/>
      <w:r w:rsidRPr="00DC3A2E">
        <w:rPr>
          <w:rFonts w:ascii="Times New Roman" w:hAnsi="Times New Roman"/>
          <w:sz w:val="28"/>
        </w:rPr>
        <w:t>энергобезопасности</w:t>
      </w:r>
      <w:proofErr w:type="spellEnd"/>
      <w:r w:rsidRPr="00DC3A2E">
        <w:rPr>
          <w:rFonts w:ascii="Times New Roman" w:hAnsi="Times New Roman"/>
          <w:sz w:val="28"/>
        </w:rPr>
        <w:t>;</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t>3) инновационная подпрограмма в области информационных технологий;</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t>4) инновационная подпрограмма в области космических технологий;</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pacing w:val="-4"/>
          <w:sz w:val="28"/>
        </w:rPr>
        <w:t>5) организационно-экономическая инновационная подпрограмма в области</w:t>
      </w:r>
      <w:r w:rsidRPr="00DC3A2E">
        <w:rPr>
          <w:rFonts w:ascii="Times New Roman" w:hAnsi="Times New Roman"/>
          <w:sz w:val="28"/>
        </w:rPr>
        <w:t xml:space="preserve"> </w:t>
      </w:r>
      <w:r w:rsidRPr="00DC3A2E">
        <w:rPr>
          <w:rFonts w:ascii="Times New Roman" w:hAnsi="Times New Roman"/>
          <w:spacing w:val="-4"/>
          <w:sz w:val="28"/>
        </w:rPr>
        <w:t>технического регулирования «Супермаркет инновационной продукции государств</w:t>
      </w:r>
      <w:r w:rsidRPr="00DC3A2E">
        <w:rPr>
          <w:rFonts w:ascii="Times New Roman" w:hAnsi="Times New Roman"/>
          <w:sz w:val="28"/>
        </w:rPr>
        <w:t xml:space="preserve"> – участников СНГ»;</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t>6) инновационная подпрограмма в области транспорта;</w:t>
      </w:r>
    </w:p>
    <w:p w:rsidR="00885DD6" w:rsidRDefault="00885DD6" w:rsidP="00885DD6">
      <w:pPr>
        <w:keepLines/>
        <w:widowControl w:val="0"/>
        <w:tabs>
          <w:tab w:val="left" w:pos="9384"/>
        </w:tabs>
        <w:suppressAutoHyphens/>
        <w:spacing w:after="0" w:line="360" w:lineRule="exact"/>
        <w:ind w:firstLine="709"/>
        <w:jc w:val="both"/>
        <w:rPr>
          <w:rFonts w:ascii="Times New Roman" w:hAnsi="Times New Roman"/>
          <w:spacing w:val="-6"/>
          <w:sz w:val="28"/>
        </w:rPr>
      </w:pPr>
      <w:r w:rsidRPr="00DC3A2E">
        <w:rPr>
          <w:rFonts w:ascii="Times New Roman" w:hAnsi="Times New Roman"/>
          <w:spacing w:val="-6"/>
          <w:sz w:val="28"/>
        </w:rPr>
        <w:t>7) инновационная подпрограмма в области продовольственной безопасности;</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lastRenderedPageBreak/>
        <w:t>8) инновационная подпрограмма в области экологической безопасности;</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t>9) инновационная подпрограмма в водно-энергетической сфере;</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t>10) социальная инновационная подпрограмма «Малый город (поселок городского типа) СНГ».</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pacing w:val="-4"/>
          <w:sz w:val="28"/>
        </w:rPr>
        <w:t>В Программе указанные инновационные подпрограммы</w:t>
      </w:r>
      <w:r w:rsidRPr="00DC3A2E">
        <w:rPr>
          <w:rFonts w:ascii="Times New Roman" w:hAnsi="Times New Roman"/>
          <w:sz w:val="28"/>
        </w:rPr>
        <w:t xml:space="preserve"> предлагается </w:t>
      </w:r>
      <w:proofErr w:type="spellStart"/>
      <w:r w:rsidRPr="00DC3A2E">
        <w:rPr>
          <w:rFonts w:ascii="Times New Roman" w:hAnsi="Times New Roman"/>
          <w:sz w:val="28"/>
        </w:rPr>
        <w:t>переструктурировать</w:t>
      </w:r>
      <w:proofErr w:type="spellEnd"/>
      <w:r w:rsidRPr="00DC3A2E">
        <w:rPr>
          <w:rFonts w:ascii="Times New Roman" w:hAnsi="Times New Roman"/>
          <w:sz w:val="28"/>
        </w:rPr>
        <w:t xml:space="preserve"> в формат технологических платформ и инновационных проектов. </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t>Кроме того, в Программе выделяется в качестве пилотных ряд технологических платформ (ТП), функционирование которых реально обеспечить начиная с 2011 года. По пилотным ТП сформировались группы инициативных государственных и коммерческих участников, поддерживаемых национальными правительствами</w:t>
      </w:r>
      <w:r w:rsidRPr="00474EA3">
        <w:rPr>
          <w:rFonts w:ascii="Times New Roman" w:hAnsi="Times New Roman"/>
          <w:vertAlign w:val="superscript"/>
        </w:rPr>
        <w:footnoteReference w:id="6"/>
      </w:r>
      <w:r w:rsidRPr="00DC3A2E">
        <w:rPr>
          <w:rFonts w:ascii="Times New Roman" w:hAnsi="Times New Roman"/>
          <w:sz w:val="28"/>
        </w:rPr>
        <w:t>.</w:t>
      </w:r>
    </w:p>
    <w:p w:rsidR="00885DD6" w:rsidRDefault="00885DD6" w:rsidP="00885DD6">
      <w:pPr>
        <w:widowControl w:val="0"/>
        <w:tabs>
          <w:tab w:val="left" w:pos="9384"/>
        </w:tabs>
        <w:suppressAutoHyphens/>
        <w:spacing w:after="0" w:line="360" w:lineRule="exact"/>
        <w:ind w:firstLine="709"/>
        <w:jc w:val="both"/>
        <w:rPr>
          <w:rFonts w:ascii="Times New Roman" w:hAnsi="Times New Roman"/>
          <w:sz w:val="28"/>
        </w:rPr>
      </w:pPr>
      <w:r w:rsidRPr="00DC3A2E">
        <w:rPr>
          <w:rFonts w:ascii="Times New Roman" w:hAnsi="Times New Roman"/>
          <w:sz w:val="28"/>
        </w:rPr>
        <w:t>Направление 1.2. Совместные инновационные проекты.</w:t>
      </w:r>
    </w:p>
    <w:p w:rsidR="00885DD6" w:rsidRDefault="00885DD6" w:rsidP="00885DD6">
      <w:pPr>
        <w:tabs>
          <w:tab w:val="left" w:pos="9384"/>
        </w:tabs>
        <w:spacing w:after="0" w:line="360" w:lineRule="exact"/>
        <w:ind w:firstLine="709"/>
        <w:jc w:val="both"/>
        <w:rPr>
          <w:rFonts w:ascii="Times New Roman" w:hAnsi="Times New Roman"/>
          <w:sz w:val="28"/>
        </w:rPr>
      </w:pPr>
      <w:r w:rsidRPr="00DC3A2E">
        <w:rPr>
          <w:rFonts w:ascii="Times New Roman" w:hAnsi="Times New Roman"/>
          <w:sz w:val="28"/>
        </w:rPr>
        <w:t xml:space="preserve">Реализация межгосударственных проектов, связанных с коммерциализацией научных разработок и освоением производства новой высокотехнологичной продукции (услуг) в сфере взаимных интересов государств – участников Программы. </w:t>
      </w:r>
    </w:p>
    <w:p w:rsidR="00885DD6" w:rsidRDefault="00885DD6" w:rsidP="00885DD6">
      <w:pPr>
        <w:tabs>
          <w:tab w:val="left" w:pos="9384"/>
        </w:tabs>
        <w:spacing w:after="0" w:line="360" w:lineRule="exact"/>
        <w:ind w:firstLine="709"/>
        <w:jc w:val="both"/>
        <w:rPr>
          <w:rFonts w:ascii="Times New Roman" w:hAnsi="Times New Roman"/>
          <w:sz w:val="28"/>
        </w:rPr>
      </w:pPr>
      <w:r w:rsidRPr="00DC3A2E">
        <w:rPr>
          <w:rFonts w:ascii="Times New Roman" w:hAnsi="Times New Roman"/>
          <w:sz w:val="28"/>
        </w:rPr>
        <w:t>В число совместных инновационных проектов Программы подлежат включению в установленном Программой порядке совместные инновационные проекты межгосударственной значимости, требующие инвестиций в создание новых, расширение, реконструкцию, техническое перевооружение или модернизацию основных производственных фондов и основных фондов непроизводственной сферы. Результатом реализации таких инвестиционных проектов должны быть измеряемые положительные эффекты по решению актуальных задач социально-экономического, научно-технического и технологического развития, повышению качества и расширению номенклатуры выпускаемых товаров и услуг, обладающих существенной новизной и полезностью, продвижению их на региональные и мировые рынки высокотехнологичной наукоемкой продукции.</w:t>
      </w:r>
    </w:p>
    <w:p w:rsidR="00885DD6" w:rsidRPr="008B52E6" w:rsidRDefault="00885DD6" w:rsidP="008B52E6">
      <w:pPr>
        <w:widowControl w:val="0"/>
        <w:tabs>
          <w:tab w:val="left" w:pos="9384"/>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Механизмы реализации: многосторонние </w:t>
      </w:r>
      <w:r w:rsidRPr="00DC3A2E">
        <w:rPr>
          <w:rFonts w:ascii="Times New Roman" w:hAnsi="Times New Roman"/>
          <w:spacing w:val="-2"/>
          <w:sz w:val="28"/>
        </w:rPr>
        <w:t>соглашения, совместные предприятия, государственно-частные инвестиционные</w:t>
      </w:r>
      <w:r w:rsidRPr="00DC3A2E">
        <w:rPr>
          <w:rFonts w:ascii="Times New Roman" w:hAnsi="Times New Roman"/>
          <w:sz w:val="28"/>
        </w:rPr>
        <w:t xml:space="preserve"> проекты, финансовые инструменты управления рисками (например, специальные программы институтов развития), совместные конкурсные процедуры по предоставлению грантов и субсидий и другие механизмы, </w:t>
      </w:r>
      <w:r w:rsidRPr="00DC3A2E">
        <w:rPr>
          <w:rFonts w:ascii="Times New Roman" w:hAnsi="Times New Roman"/>
          <w:spacing w:val="-2"/>
          <w:sz w:val="28"/>
        </w:rPr>
        <w:t xml:space="preserve">допускаемые законодательством </w:t>
      </w:r>
      <w:r w:rsidRPr="008B52E6">
        <w:rPr>
          <w:rFonts w:ascii="Times New Roman" w:hAnsi="Times New Roman"/>
          <w:spacing w:val="-2"/>
          <w:sz w:val="28"/>
        </w:rPr>
        <w:lastRenderedPageBreak/>
        <w:t>государств – участников Программы</w:t>
      </w:r>
      <w:r w:rsidRPr="008B52E6">
        <w:rPr>
          <w:rFonts w:ascii="Times New Roman" w:hAnsi="Times New Roman"/>
          <w:sz w:val="28"/>
        </w:rPr>
        <w:t>.</w:t>
      </w:r>
    </w:p>
    <w:p w:rsidR="008B52E6" w:rsidRPr="008B52E6" w:rsidRDefault="008B52E6" w:rsidP="008B52E6">
      <w:pPr>
        <w:widowControl w:val="0"/>
        <w:tabs>
          <w:tab w:val="left" w:pos="9384"/>
        </w:tabs>
        <w:suppressAutoHyphens/>
        <w:ind w:firstLine="709"/>
        <w:contextualSpacing/>
        <w:jc w:val="both"/>
        <w:rPr>
          <w:rFonts w:ascii="Times New Roman" w:hAnsi="Times New Roman"/>
          <w:sz w:val="28"/>
          <w:szCs w:val="28"/>
        </w:rPr>
      </w:pPr>
      <w:r w:rsidRPr="008B52E6">
        <w:rPr>
          <w:rFonts w:ascii="Times New Roman" w:hAnsi="Times New Roman"/>
          <w:sz w:val="28"/>
          <w:szCs w:val="28"/>
        </w:rPr>
        <w:t xml:space="preserve">Порядок разработки и финансирования межгосударственных инновационных проектов и мероприятий в рамках </w:t>
      </w:r>
      <w:r w:rsidR="0010447A">
        <w:rPr>
          <w:rFonts w:ascii="Times New Roman" w:hAnsi="Times New Roman"/>
          <w:sz w:val="28"/>
          <w:szCs w:val="28"/>
        </w:rPr>
        <w:t>Программы</w:t>
      </w:r>
      <w:r w:rsidRPr="008B52E6">
        <w:rPr>
          <w:rFonts w:ascii="Times New Roman" w:hAnsi="Times New Roman"/>
          <w:color w:val="4F81BD"/>
          <w:sz w:val="28"/>
          <w:szCs w:val="28"/>
        </w:rPr>
        <w:t xml:space="preserve"> </w:t>
      </w:r>
      <w:r w:rsidR="0010447A">
        <w:rPr>
          <w:rFonts w:ascii="Times New Roman" w:hAnsi="Times New Roman"/>
          <w:sz w:val="28"/>
          <w:szCs w:val="28"/>
        </w:rPr>
        <w:t>утверждается Решением С</w:t>
      </w:r>
      <w:r w:rsidRPr="008B52E6">
        <w:rPr>
          <w:rFonts w:ascii="Times New Roman" w:hAnsi="Times New Roman"/>
          <w:sz w:val="28"/>
          <w:szCs w:val="28"/>
        </w:rPr>
        <w:t>овета глав правительств СНГ.</w:t>
      </w:r>
    </w:p>
    <w:p w:rsidR="00885DD6" w:rsidRPr="008B52E6" w:rsidRDefault="00885DD6" w:rsidP="008B52E6">
      <w:pPr>
        <w:widowControl w:val="0"/>
        <w:tabs>
          <w:tab w:val="left" w:pos="9384"/>
        </w:tabs>
        <w:suppressAutoHyphens/>
        <w:ind w:firstLine="709"/>
        <w:contextualSpacing/>
        <w:jc w:val="both"/>
        <w:rPr>
          <w:rFonts w:ascii="Times New Roman" w:hAnsi="Times New Roman"/>
          <w:sz w:val="28"/>
          <w:szCs w:val="28"/>
        </w:rPr>
      </w:pPr>
      <w:r w:rsidRPr="008B52E6">
        <w:rPr>
          <w:rFonts w:ascii="Times New Roman" w:hAnsi="Times New Roman"/>
          <w:sz w:val="28"/>
        </w:rPr>
        <w:t>Направление 1.3. Содействие установлению деловых контактов и партнерств.</w:t>
      </w:r>
    </w:p>
    <w:p w:rsidR="00885DD6" w:rsidRDefault="00885DD6" w:rsidP="008B52E6">
      <w:pPr>
        <w:widowControl w:val="0"/>
        <w:tabs>
          <w:tab w:val="left" w:pos="9384"/>
        </w:tabs>
        <w:suppressAutoHyphens/>
        <w:spacing w:after="0" w:line="360" w:lineRule="exact"/>
        <w:ind w:firstLine="709"/>
        <w:contextualSpacing/>
        <w:jc w:val="both"/>
        <w:rPr>
          <w:rFonts w:ascii="Times New Roman" w:hAnsi="Times New Roman"/>
          <w:sz w:val="28"/>
        </w:rPr>
      </w:pPr>
      <w:r w:rsidRPr="008B52E6">
        <w:rPr>
          <w:rFonts w:ascii="Times New Roman" w:hAnsi="Times New Roman"/>
          <w:sz w:val="28"/>
        </w:rPr>
        <w:t>Информационно</w:t>
      </w:r>
      <w:r w:rsidRPr="00DC3A2E">
        <w:rPr>
          <w:rFonts w:ascii="Times New Roman" w:hAnsi="Times New Roman"/>
          <w:sz w:val="28"/>
        </w:rPr>
        <w:t xml:space="preserve">-консультативное обеспечение реализации мероприятий данной подпрограммы, стимулирование горизонтальных и вертикальных кооперационных связей, организация системы поиска деловых партнеров в государствах – участниках СНГ. Механизмы: брокерские мероприятия, информационные мероприятия, создание и обеспечение доступа к базе данных инновационно-активных предприятий и организаций, заинтересованных в установлении деловых контактов (по государствам и видам экономической деятельности). </w:t>
      </w:r>
    </w:p>
    <w:p w:rsidR="00885DD6" w:rsidRDefault="00885DD6" w:rsidP="00885DD6">
      <w:pPr>
        <w:widowControl w:val="0"/>
        <w:suppressAutoHyphens/>
        <w:spacing w:after="0" w:line="360" w:lineRule="exact"/>
        <w:ind w:firstLine="709"/>
        <w:jc w:val="both"/>
        <w:rPr>
          <w:rFonts w:ascii="Times New Roman" w:hAnsi="Times New Roman"/>
          <w:sz w:val="28"/>
        </w:rPr>
      </w:pPr>
      <w:bookmarkStart w:id="104" w:name="_Toc269268162"/>
      <w:r w:rsidRPr="00DC3A2E">
        <w:rPr>
          <w:rFonts w:ascii="Times New Roman" w:hAnsi="Times New Roman"/>
          <w:b/>
          <w:i/>
          <w:sz w:val="28"/>
        </w:rPr>
        <w:t>Направление 1.1. Формирование технологических платформ</w:t>
      </w:r>
      <w:bookmarkEnd w:id="104"/>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Формирование ТП СНГ осуществляется на основе методологии Форсайта путем разработки дорожной карты модернизации и научно-технологического развития в соответствующей области и программы исследований и разработок для реализации дорожной карты.</w:t>
      </w:r>
    </w:p>
    <w:p w:rsidR="00885DD6" w:rsidRDefault="00885DD6" w:rsidP="00885DD6">
      <w:pPr>
        <w:widowControl w:val="0"/>
        <w:suppressAutoHyphens/>
        <w:spacing w:after="0" w:line="360" w:lineRule="exact"/>
        <w:ind w:firstLine="709"/>
        <w:jc w:val="both"/>
        <w:rPr>
          <w:rFonts w:ascii="Times New Roman" w:hAnsi="Times New Roman"/>
          <w:i/>
          <w:sz w:val="28"/>
        </w:rPr>
      </w:pPr>
      <w:r w:rsidRPr="00DC3A2E">
        <w:rPr>
          <w:rFonts w:ascii="Times New Roman" w:hAnsi="Times New Roman"/>
          <w:i/>
          <w:sz w:val="28"/>
        </w:rPr>
        <w:t>Функции ТП СНГ:</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pacing w:val="-4"/>
          <w:sz w:val="28"/>
        </w:rPr>
        <w:t>организация взаимодействия представителей бизнеса, науки, потребителей</w:t>
      </w:r>
      <w:r w:rsidRPr="00DC3A2E">
        <w:rPr>
          <w:rFonts w:ascii="Times New Roman" w:hAnsi="Times New Roman"/>
          <w:sz w:val="28"/>
        </w:rPr>
        <w:t xml:space="preserve"> и государства в вопросах выбора приоритетов, определения стратегических </w:t>
      </w:r>
      <w:r w:rsidRPr="00DC3A2E">
        <w:rPr>
          <w:rFonts w:ascii="Times New Roman" w:hAnsi="Times New Roman"/>
          <w:spacing w:val="-4"/>
          <w:sz w:val="28"/>
        </w:rPr>
        <w:t>целей, формирования дорожной карты модернизации и научно-технологического</w:t>
      </w:r>
      <w:r w:rsidRPr="00DC3A2E">
        <w:rPr>
          <w:rFonts w:ascii="Times New Roman" w:hAnsi="Times New Roman"/>
          <w:sz w:val="28"/>
        </w:rPr>
        <w:t xml:space="preserve"> развития, а также осуществления соответствующих исследований и разработок, </w:t>
      </w:r>
      <w:r w:rsidRPr="00DC3A2E">
        <w:rPr>
          <w:rFonts w:ascii="Times New Roman" w:hAnsi="Times New Roman"/>
          <w:spacing w:val="-2"/>
          <w:sz w:val="28"/>
        </w:rPr>
        <w:t>формирования и реализации инновационных проектов по их коммерциализации</w:t>
      </w:r>
      <w:r w:rsidRPr="00DC3A2E">
        <w:rPr>
          <w:rFonts w:ascii="Times New Roman" w:hAnsi="Times New Roman"/>
          <w:sz w:val="28"/>
        </w:rPr>
        <w:t>;</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совместная разработка представителями бизнеса, науки, потребителей рекомендаций органам власти отдельных государств – участников СНГ и межгосударственным органам СНГ по выработке согласованной политики в области функционирования технологической платформы.</w:t>
      </w:r>
    </w:p>
    <w:p w:rsidR="00885DD6" w:rsidRDefault="00885DD6" w:rsidP="00885DD6">
      <w:pPr>
        <w:widowControl w:val="0"/>
        <w:suppressAutoHyphens/>
        <w:spacing w:after="0" w:line="360" w:lineRule="exact"/>
        <w:ind w:firstLine="709"/>
        <w:jc w:val="both"/>
        <w:rPr>
          <w:rFonts w:ascii="Times New Roman" w:hAnsi="Times New Roman"/>
          <w:i/>
          <w:sz w:val="28"/>
        </w:rPr>
      </w:pPr>
      <w:r w:rsidRPr="00DC3A2E">
        <w:rPr>
          <w:rFonts w:ascii="Times New Roman" w:hAnsi="Times New Roman"/>
          <w:i/>
          <w:sz w:val="28"/>
        </w:rPr>
        <w:t>Этапы формирования и функционирования отдельной ТП СНГ</w:t>
      </w:r>
    </w:p>
    <w:p w:rsidR="00885DD6" w:rsidRDefault="00885DD6" w:rsidP="00885DD6">
      <w:pPr>
        <w:widowControl w:val="0"/>
        <w:suppressAutoHyphens/>
        <w:spacing w:after="0" w:line="360" w:lineRule="exact"/>
        <w:ind w:firstLine="709"/>
        <w:jc w:val="both"/>
        <w:rPr>
          <w:rFonts w:ascii="Times New Roman" w:hAnsi="Times New Roman"/>
          <w:i/>
          <w:sz w:val="28"/>
        </w:rPr>
      </w:pPr>
      <w:r w:rsidRPr="00DC3A2E">
        <w:rPr>
          <w:rFonts w:ascii="Times New Roman" w:hAnsi="Times New Roman"/>
          <w:i/>
          <w:sz w:val="28"/>
        </w:rPr>
        <w:t>Мероприятия первого этапа:</w:t>
      </w:r>
    </w:p>
    <w:p w:rsidR="00885DD6" w:rsidRDefault="00885DD6" w:rsidP="00885DD6">
      <w:pPr>
        <w:widowControl w:val="0"/>
        <w:suppressAutoHyphens/>
        <w:spacing w:after="0" w:line="360" w:lineRule="exact"/>
        <w:ind w:firstLine="709"/>
        <w:jc w:val="both"/>
        <w:rPr>
          <w:rFonts w:ascii="Times New Roman" w:hAnsi="Times New Roman"/>
          <w:sz w:val="28"/>
        </w:rPr>
      </w:pPr>
      <w:bookmarkStart w:id="105" w:name="_Toc269268163"/>
      <w:r w:rsidRPr="00DC3A2E">
        <w:rPr>
          <w:rFonts w:ascii="Times New Roman" w:hAnsi="Times New Roman"/>
          <w:sz w:val="28"/>
        </w:rPr>
        <w:t>мероприятие 1.1.1. Оценка ключевых вызовов, для ответа на которые формируется ТП СНГ.</w:t>
      </w:r>
      <w:bookmarkEnd w:id="105"/>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Вырабатываются общее видение будущего, долгосрочные приоритеты, стратегические цели развития и пути технологической модернизации в тематической области функционирования технологической платформы. Осуществляется в форме регулярных общественных обсуждений с </w:t>
      </w:r>
      <w:r w:rsidRPr="00DC3A2E">
        <w:rPr>
          <w:rFonts w:ascii="Times New Roman" w:hAnsi="Times New Roman"/>
          <w:sz w:val="28"/>
        </w:rPr>
        <w:lastRenderedPageBreak/>
        <w:t xml:space="preserve">привлечением всех заинтересованных сторон (представители науки, бизнеса, потребителей, государств – участников СНГ, организации из которых участвуют в данной ТП СНГ) в рамках специализированных тематических мероприятий – конференций, семинаров и </w:t>
      </w:r>
      <w:r w:rsidRPr="00FC51E5">
        <w:rPr>
          <w:rFonts w:ascii="Times New Roman" w:hAnsi="Times New Roman"/>
          <w:sz w:val="28"/>
          <w:szCs w:val="28"/>
        </w:rPr>
        <w:t>т. п.;</w:t>
      </w:r>
    </w:p>
    <w:p w:rsidR="00885DD6" w:rsidRDefault="00885DD6" w:rsidP="00885DD6">
      <w:pPr>
        <w:widowControl w:val="0"/>
        <w:suppressAutoHyphens/>
        <w:spacing w:after="0" w:line="360" w:lineRule="exact"/>
        <w:ind w:firstLine="709"/>
        <w:jc w:val="both"/>
        <w:rPr>
          <w:rFonts w:ascii="Times New Roman" w:hAnsi="Times New Roman"/>
          <w:sz w:val="28"/>
        </w:rPr>
      </w:pPr>
      <w:bookmarkStart w:id="106" w:name="_Toc269268164"/>
      <w:r w:rsidRPr="00DC3A2E">
        <w:rPr>
          <w:rFonts w:ascii="Times New Roman" w:hAnsi="Times New Roman"/>
          <w:sz w:val="28"/>
        </w:rPr>
        <w:t xml:space="preserve">мероприятие 1.1.2. Разработка дорожной карты научно-технологического </w:t>
      </w:r>
      <w:r w:rsidRPr="00DC3A2E">
        <w:rPr>
          <w:rFonts w:ascii="Times New Roman" w:hAnsi="Times New Roman"/>
          <w:spacing w:val="-4"/>
          <w:sz w:val="28"/>
        </w:rPr>
        <w:t>развития выбранных технологических направлений (достижение стратегических</w:t>
      </w:r>
      <w:r w:rsidRPr="00DC3A2E">
        <w:rPr>
          <w:rFonts w:ascii="Times New Roman" w:hAnsi="Times New Roman"/>
          <w:sz w:val="28"/>
        </w:rPr>
        <w:t xml:space="preserve"> целей) на пространстве СНГ и программы исследований, позволяющих достичь поставленных целей.</w:t>
      </w:r>
      <w:bookmarkEnd w:id="106"/>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Организуется в форме общественного обсуждения с привлечением квалифицированных экспертов в области научно-технологического и экономического развития – представителей бизнеса, науки, потребителей, государств – участников СНГ, организации из которых участвуют в данной ТП СНГ (дорожная карта), и представителей ведущих производственных предприятий и научных организаций государств – участников СНГ, организации из которых участвуют в данной ТП СНГ (программа исследований), в рамках специально разработанных экспертных процедур с привлечением квалифицированных методических групп.</w:t>
      </w:r>
    </w:p>
    <w:p w:rsidR="00885DD6" w:rsidRDefault="00885DD6" w:rsidP="00885DD6">
      <w:pPr>
        <w:widowControl w:val="0"/>
        <w:suppressAutoHyphens/>
        <w:spacing w:after="0" w:line="360" w:lineRule="exact"/>
        <w:ind w:firstLine="709"/>
        <w:jc w:val="both"/>
        <w:rPr>
          <w:rFonts w:ascii="Times New Roman" w:hAnsi="Times New Roman"/>
          <w:i/>
          <w:sz w:val="28"/>
        </w:rPr>
      </w:pPr>
      <w:r w:rsidRPr="00DC3A2E">
        <w:rPr>
          <w:rFonts w:ascii="Times New Roman" w:hAnsi="Times New Roman"/>
          <w:i/>
          <w:sz w:val="28"/>
        </w:rPr>
        <w:t>Мероприятия второго этапа:</w:t>
      </w:r>
    </w:p>
    <w:p w:rsidR="00885DD6" w:rsidRDefault="00885DD6" w:rsidP="00885DD6">
      <w:pPr>
        <w:widowControl w:val="0"/>
        <w:suppressAutoHyphens/>
        <w:spacing w:after="0" w:line="360" w:lineRule="exact"/>
        <w:ind w:firstLine="709"/>
        <w:jc w:val="both"/>
        <w:rPr>
          <w:rFonts w:ascii="Times New Roman" w:hAnsi="Times New Roman"/>
          <w:sz w:val="28"/>
        </w:rPr>
      </w:pPr>
      <w:bookmarkStart w:id="107" w:name="_Toc269268165"/>
      <w:r w:rsidRPr="00DC3A2E">
        <w:rPr>
          <w:rFonts w:ascii="Times New Roman" w:hAnsi="Times New Roman"/>
          <w:sz w:val="28"/>
        </w:rPr>
        <w:t>мероприятие 1.1.3. Реализация программы исследований.</w:t>
      </w:r>
      <w:bookmarkEnd w:id="107"/>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На данном этапе решаются задачи определения возможных схем комплексирования ресурсов, обеспечения взаимодействия органов власти и организаций – участников ТП, координации функционирования различных ТП, мониторинга реализации программы исследований и разработок и, при необходимости, корректировки программы;</w:t>
      </w:r>
    </w:p>
    <w:p w:rsidR="00885DD6" w:rsidRDefault="00885DD6" w:rsidP="00885DD6">
      <w:pPr>
        <w:widowControl w:val="0"/>
        <w:suppressAutoHyphens/>
        <w:spacing w:after="0" w:line="360" w:lineRule="exact"/>
        <w:ind w:firstLine="709"/>
        <w:jc w:val="both"/>
        <w:rPr>
          <w:rFonts w:ascii="Times New Roman" w:hAnsi="Times New Roman"/>
          <w:sz w:val="28"/>
        </w:rPr>
      </w:pPr>
      <w:bookmarkStart w:id="108" w:name="_Toc269268166"/>
      <w:r w:rsidRPr="00DC3A2E">
        <w:rPr>
          <w:rFonts w:ascii="Times New Roman" w:hAnsi="Times New Roman"/>
          <w:sz w:val="28"/>
        </w:rPr>
        <w:t>мероприятие 1.1.4. Выработка рекомендаций по совершенствованию мер стимулирования кооперации в области научно-технологического и промышленного развития.</w:t>
      </w:r>
      <w:bookmarkEnd w:id="108"/>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Элементом деятельности ТП СНГ станет выработка на регулярной основе рекомендаций руководящим органам СНГ и органам власти государств – участников СНГ по совершенствованию государственной политики и реализации адресных мер и инструментов, направленных на поддержку и стимулирование кооперации научных организаций, производственных предприятий и потребителей в области научно-технологического и </w:t>
      </w:r>
      <w:r w:rsidRPr="00DC3A2E">
        <w:rPr>
          <w:rFonts w:ascii="Times New Roman" w:hAnsi="Times New Roman"/>
          <w:spacing w:val="-4"/>
          <w:sz w:val="28"/>
        </w:rPr>
        <w:t>промышленного развития по направлениям функционирования технологической</w:t>
      </w:r>
      <w:r w:rsidRPr="00DC3A2E">
        <w:rPr>
          <w:rFonts w:ascii="Times New Roman" w:hAnsi="Times New Roman"/>
          <w:sz w:val="28"/>
        </w:rPr>
        <w:t xml:space="preserve"> платформы на пространстве СНГ;</w:t>
      </w:r>
    </w:p>
    <w:p w:rsidR="00885DD6" w:rsidRDefault="00885DD6" w:rsidP="00885DD6">
      <w:pPr>
        <w:keepLines/>
        <w:widowControl w:val="0"/>
        <w:suppressAutoHyphens/>
        <w:spacing w:after="0" w:line="360" w:lineRule="exact"/>
        <w:ind w:firstLine="709"/>
        <w:jc w:val="both"/>
        <w:rPr>
          <w:rFonts w:ascii="Times New Roman" w:hAnsi="Times New Roman"/>
          <w:sz w:val="28"/>
        </w:rPr>
      </w:pPr>
      <w:bookmarkStart w:id="109" w:name="_Toc269268167"/>
      <w:r w:rsidRPr="00DC3A2E">
        <w:rPr>
          <w:rFonts w:ascii="Times New Roman" w:hAnsi="Times New Roman"/>
          <w:sz w:val="28"/>
        </w:rPr>
        <w:t>мероприятие 1.1.5. Организационное сопровождение функционирования ТП СНГ.</w:t>
      </w:r>
      <w:bookmarkEnd w:id="109"/>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Для определения наиболее перспективных направлений создания </w:t>
      </w:r>
      <w:r w:rsidRPr="00DC3A2E">
        <w:rPr>
          <w:rFonts w:ascii="Times New Roman" w:hAnsi="Times New Roman"/>
          <w:sz w:val="28"/>
        </w:rPr>
        <w:lastRenderedPageBreak/>
        <w:t xml:space="preserve">ТП СНГ, оценки и отбора предложений по созданию ТП СНГ, общего надзора за созданием и функционированием ТП СНГ осуществляется деятельность по координации, созданию и развитию ТП. </w:t>
      </w:r>
    </w:p>
    <w:p w:rsidR="00885DD6" w:rsidRPr="008B52E6" w:rsidRDefault="00885DD6" w:rsidP="008B52E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Функции по оценке и отбору технологических платформ для включения в </w:t>
      </w:r>
      <w:r w:rsidRPr="008B52E6">
        <w:rPr>
          <w:rFonts w:ascii="Times New Roman" w:hAnsi="Times New Roman"/>
          <w:sz w:val="28"/>
        </w:rPr>
        <w:t>Программу возлагаются на Межгосударственный совет по сотрудничеству в научно-технической и инновационной сферах.</w:t>
      </w:r>
    </w:p>
    <w:p w:rsidR="008B52E6" w:rsidRPr="008B52E6" w:rsidRDefault="008B52E6" w:rsidP="008B52E6">
      <w:pPr>
        <w:widowControl w:val="0"/>
        <w:suppressAutoHyphens/>
        <w:spacing w:line="370" w:lineRule="exact"/>
        <w:ind w:firstLine="709"/>
        <w:contextualSpacing/>
        <w:jc w:val="both"/>
        <w:rPr>
          <w:rFonts w:ascii="Times New Roman" w:hAnsi="Times New Roman"/>
          <w:sz w:val="28"/>
          <w:szCs w:val="28"/>
        </w:rPr>
      </w:pPr>
      <w:r w:rsidRPr="008B52E6">
        <w:rPr>
          <w:rFonts w:ascii="Times New Roman" w:hAnsi="Times New Roman"/>
          <w:sz w:val="28"/>
          <w:szCs w:val="28"/>
        </w:rPr>
        <w:t>Для этих целей к работе Межгосударственного совета по сотрудничеству в научно-техническ</w:t>
      </w:r>
      <w:r w:rsidR="0010447A">
        <w:rPr>
          <w:rFonts w:ascii="Times New Roman" w:hAnsi="Times New Roman"/>
          <w:sz w:val="28"/>
          <w:szCs w:val="28"/>
        </w:rPr>
        <w:t>ой и инновационной сферах привлекаются национальные заказчики</w:t>
      </w:r>
      <w:r w:rsidRPr="008B52E6">
        <w:rPr>
          <w:rFonts w:ascii="Times New Roman" w:hAnsi="Times New Roman"/>
          <w:sz w:val="28"/>
          <w:szCs w:val="28"/>
        </w:rPr>
        <w:t xml:space="preserve"> </w:t>
      </w:r>
      <w:r w:rsidR="0010447A">
        <w:rPr>
          <w:rFonts w:ascii="Times New Roman" w:hAnsi="Times New Roman"/>
          <w:sz w:val="28"/>
          <w:szCs w:val="28"/>
        </w:rPr>
        <w:t>и</w:t>
      </w:r>
      <w:r w:rsidRPr="008B52E6">
        <w:rPr>
          <w:rFonts w:ascii="Times New Roman" w:hAnsi="Times New Roman"/>
          <w:sz w:val="28"/>
          <w:szCs w:val="28"/>
        </w:rPr>
        <w:t xml:space="preserve"> Оператор Про</w:t>
      </w:r>
      <w:r w:rsidR="002704B8">
        <w:rPr>
          <w:rFonts w:ascii="Times New Roman" w:hAnsi="Times New Roman"/>
          <w:sz w:val="28"/>
          <w:szCs w:val="28"/>
        </w:rPr>
        <w:t xml:space="preserve">граммы, руководители крупнейших </w:t>
      </w:r>
      <w:r w:rsidRPr="008B52E6">
        <w:rPr>
          <w:rFonts w:ascii="Times New Roman" w:hAnsi="Times New Roman"/>
          <w:sz w:val="28"/>
          <w:szCs w:val="28"/>
        </w:rPr>
        <w:t xml:space="preserve">производственных предприятий и научных организаций государств – участников СНГ, ведущие ученые и другие эксперты, обладающие наибольшим авторитетом в областях, связанных с Основными направлениями долгосрочного сотрудничества государств – участников СНГ в инновационной сфере, представители органов власти государств – участников СНГ. </w:t>
      </w:r>
    </w:p>
    <w:p w:rsidR="00885DD6" w:rsidRDefault="00885DD6" w:rsidP="008B52E6">
      <w:pPr>
        <w:widowControl w:val="0"/>
        <w:suppressAutoHyphens/>
        <w:spacing w:after="0" w:line="360" w:lineRule="exact"/>
        <w:ind w:firstLine="709"/>
        <w:contextualSpacing/>
        <w:jc w:val="both"/>
        <w:rPr>
          <w:rFonts w:ascii="Times New Roman" w:hAnsi="Times New Roman"/>
          <w:sz w:val="28"/>
        </w:rPr>
      </w:pPr>
      <w:r w:rsidRPr="008B52E6">
        <w:rPr>
          <w:rFonts w:ascii="Times New Roman" w:hAnsi="Times New Roman"/>
          <w:sz w:val="28"/>
        </w:rPr>
        <w:t>В рамках этой</w:t>
      </w:r>
      <w:r w:rsidRPr="00DC3A2E">
        <w:rPr>
          <w:rFonts w:ascii="Times New Roman" w:hAnsi="Times New Roman"/>
          <w:sz w:val="28"/>
        </w:rPr>
        <w:t xml:space="preserve"> деятельности вырабатываются рекомендации по созданию ТП СНГ, наиболее перспективным направлениям научно-технологического развития, публикуются доклады о результатах и направлениях деятельности ТП в рамках общего отчета о ходе реализации Программы.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Каждая ТП СНГ обладает собственной организационной структурой и формируется предпочтительно в форме некоммерческого партнерства, не требующего бюджетных затрат на решение задач управления деятельностью ТП.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В целях обеспечения формирования и функционирования ТП СНГ рекомендуется создавать следующие структуры: руководящий комитет (далее – РК) – для осуществления общего руководства и надзора за формированием и функционированием ТП; Научно-координационный совет (далее – НКС) – для реализации мероприятий по формированию и функционированию ТП (в том числе для разработки основных документов ТП – дорожной карты и программы исследований и разработок).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В состав РК входят руководители заинтересованных органов власти, академий наук государств – участников СНГ, государственных корпораций, компаний и промышленных предприятий – участников ТП, институтов развития, научных организаций и вузов государств – участников СНГ. </w:t>
      </w:r>
    </w:p>
    <w:p w:rsidR="00885DD6" w:rsidRDefault="00885DD6" w:rsidP="00885DD6">
      <w:pPr>
        <w:keepLines/>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lastRenderedPageBreak/>
        <w:t>В состав НКС входят специалисты и эксперты заинтересованных органов власти государств – участников СНГ, академий наук, государственных корпораций, компаний и промышленных предприятий – участников ТП, институтов развития, научных организаций и вузов, представители крупных частных корпораций, общественных организаций, а также ведущие ученые и эксперты государств – участников СНГ по направлениям исследований и разработок ТП.</w:t>
      </w:r>
    </w:p>
    <w:p w:rsidR="00885DD6" w:rsidRDefault="00885DD6" w:rsidP="00885DD6">
      <w:pPr>
        <w:widowControl w:val="0"/>
        <w:suppressAutoHyphens/>
        <w:spacing w:after="0" w:line="360" w:lineRule="exact"/>
        <w:ind w:firstLine="709"/>
        <w:jc w:val="both"/>
        <w:rPr>
          <w:rFonts w:ascii="Times New Roman" w:hAnsi="Times New Roman"/>
          <w:i/>
          <w:sz w:val="28"/>
        </w:rPr>
      </w:pPr>
      <w:r w:rsidRPr="00DC3A2E">
        <w:rPr>
          <w:rFonts w:ascii="Times New Roman" w:hAnsi="Times New Roman"/>
          <w:i/>
          <w:sz w:val="28"/>
        </w:rPr>
        <w:t>Механизмы формирования и функционирования</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ТП СНГ формируется на базе одного или нескольких совместных инновационных проектов, связанных технологически и/или имеющих единую область применения результатов, и/или имеющих единое функциональное назначение.</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Из средств Программы может осуществляться </w:t>
      </w:r>
      <w:proofErr w:type="spellStart"/>
      <w:r w:rsidRPr="00DC3A2E">
        <w:rPr>
          <w:rFonts w:ascii="Times New Roman" w:hAnsi="Times New Roman"/>
          <w:sz w:val="28"/>
        </w:rPr>
        <w:t>софинансирование</w:t>
      </w:r>
      <w:proofErr w:type="spellEnd"/>
      <w:r w:rsidRPr="00DC3A2E">
        <w:rPr>
          <w:rFonts w:ascii="Times New Roman" w:hAnsi="Times New Roman"/>
          <w:sz w:val="28"/>
        </w:rPr>
        <w:t xml:space="preserve"> деятельности ТП СНГ, во-первых, в порядке поддержки реализации совместных инновационных проектов, реализуемых в рамках ТП СНГ (см. направление 1.2 настоящей подпрограммы), а во-вторых, отдельно в порядке финансирования или </w:t>
      </w:r>
      <w:proofErr w:type="spellStart"/>
      <w:r w:rsidRPr="00DC3A2E">
        <w:rPr>
          <w:rFonts w:ascii="Times New Roman" w:hAnsi="Times New Roman"/>
          <w:sz w:val="28"/>
        </w:rPr>
        <w:t>софинансирования</w:t>
      </w:r>
      <w:proofErr w:type="spellEnd"/>
      <w:r w:rsidRPr="00DC3A2E">
        <w:rPr>
          <w:rFonts w:ascii="Times New Roman" w:hAnsi="Times New Roman"/>
          <w:sz w:val="28"/>
        </w:rPr>
        <w:t xml:space="preserve"> реализации программы исследований и разработок ТП СНГ.</w:t>
      </w:r>
    </w:p>
    <w:p w:rsidR="00885DD6" w:rsidRDefault="00885DD6" w:rsidP="00885DD6">
      <w:pPr>
        <w:spacing w:after="0" w:line="360" w:lineRule="exact"/>
        <w:ind w:firstLine="709"/>
        <w:jc w:val="both"/>
        <w:rPr>
          <w:rFonts w:ascii="Times New Roman" w:hAnsi="Times New Roman"/>
          <w:i/>
          <w:sz w:val="28"/>
        </w:rPr>
      </w:pPr>
      <w:r w:rsidRPr="00DC3A2E">
        <w:rPr>
          <w:rFonts w:ascii="Times New Roman" w:hAnsi="Times New Roman"/>
          <w:i/>
          <w:sz w:val="28"/>
        </w:rPr>
        <w:t>Основные меры организационного сопровождения функционирования ТП СНГ</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1. Определение наиболее перспективных направлений для формирования  ТП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формирование перечня предложений по созданию ТП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проведение конкурсного отбора предложений для создания ТП СНГ.</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2. Поддержка формирования ТП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формирование организационной структуры создаваемых ТП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разработка комплекта стратегических документов, создаваемых ТП СНГ (дорожные карты, программы исследований и разработок).</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3. Поддержка функционирования ТП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поддержка реализации совместных инновационных проектов, осуществляемых в рамках ТП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финансирование или </w:t>
      </w:r>
      <w:proofErr w:type="spellStart"/>
      <w:r w:rsidRPr="00DC3A2E">
        <w:rPr>
          <w:rFonts w:ascii="Times New Roman" w:hAnsi="Times New Roman"/>
          <w:sz w:val="28"/>
        </w:rPr>
        <w:t>софинансирование</w:t>
      </w:r>
      <w:proofErr w:type="spellEnd"/>
      <w:r w:rsidRPr="00DC3A2E">
        <w:rPr>
          <w:rFonts w:ascii="Times New Roman" w:hAnsi="Times New Roman"/>
          <w:sz w:val="28"/>
        </w:rPr>
        <w:t xml:space="preserve"> реализации программы исследований ТП СНГ.</w:t>
      </w:r>
    </w:p>
    <w:p w:rsidR="00885DD6" w:rsidRDefault="00885DD6" w:rsidP="00885DD6">
      <w:pPr>
        <w:widowControl w:val="0"/>
        <w:suppressAutoHyphens/>
        <w:spacing w:after="0" w:line="360" w:lineRule="exact"/>
        <w:ind w:firstLine="709"/>
        <w:jc w:val="both"/>
        <w:rPr>
          <w:rFonts w:ascii="Times New Roman" w:hAnsi="Times New Roman"/>
          <w:i/>
          <w:sz w:val="28"/>
        </w:rPr>
      </w:pPr>
      <w:r w:rsidRPr="00DC3A2E">
        <w:rPr>
          <w:rFonts w:ascii="Times New Roman" w:hAnsi="Times New Roman"/>
          <w:i/>
          <w:sz w:val="28"/>
        </w:rPr>
        <w:t>Ожидаемые эффекты и результаты</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Эффекты: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создание кооперационных связей предприятий, вузов, научных организаций и других участников платформы на </w:t>
      </w:r>
      <w:proofErr w:type="spellStart"/>
      <w:r w:rsidRPr="00DC3A2E">
        <w:rPr>
          <w:rFonts w:ascii="Times New Roman" w:hAnsi="Times New Roman"/>
          <w:sz w:val="28"/>
        </w:rPr>
        <w:t>доконкурентной</w:t>
      </w:r>
      <w:proofErr w:type="spellEnd"/>
      <w:r w:rsidRPr="00DC3A2E">
        <w:rPr>
          <w:rFonts w:ascii="Times New Roman" w:hAnsi="Times New Roman"/>
          <w:sz w:val="28"/>
        </w:rPr>
        <w:t xml:space="preserve"> стадии исследований и разработок, ориентированных на решение масштабных задач </w:t>
      </w:r>
      <w:r w:rsidRPr="00DC3A2E">
        <w:rPr>
          <w:rFonts w:ascii="Times New Roman" w:hAnsi="Times New Roman"/>
          <w:sz w:val="28"/>
        </w:rPr>
        <w:lastRenderedPageBreak/>
        <w:t>инновационного развития экономики государств – участников СНГ в средне- и долгосрочной перспективах;</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построение и развитие сетевых взаимосвязей предприятий, вузов и научных организаций на пространстве СНГ в целях создания условий для формирования научно-технических заделов, поиска и реализации совместных инновационных проектов;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проведение собственными силами партнерских научных организаций и предприятий работ, предусмотренных программой исследований и разработок.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Результаты: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функционирование некоммерческих партнерств компаний, научных центров, высших учебных заведений различных форм собственности, осуществляющих НИОКР по приоритетным направлениям развития науки и техники;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оптимизация затрат национальных бюджетов, направляемых на финансирование НИОКР на основе национальных целевых программ;</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создание продуктов интеллектуальной деятельности, востребованных на мировых рынках наукоемкой продукции и обеспечивающих перевод экономики на инновационный путь развития.</w:t>
      </w:r>
    </w:p>
    <w:p w:rsidR="00885DD6" w:rsidRDefault="00885DD6" w:rsidP="00885DD6">
      <w:pPr>
        <w:widowControl w:val="0"/>
        <w:suppressAutoHyphens/>
        <w:spacing w:after="0" w:line="360" w:lineRule="exact"/>
        <w:ind w:firstLine="709"/>
        <w:jc w:val="both"/>
        <w:rPr>
          <w:rFonts w:ascii="Times New Roman" w:hAnsi="Times New Roman"/>
          <w:sz w:val="28"/>
        </w:rPr>
      </w:pPr>
      <w:bookmarkStart w:id="110" w:name="_Toc269268168"/>
      <w:r w:rsidRPr="00DC3A2E">
        <w:rPr>
          <w:rFonts w:ascii="Times New Roman" w:hAnsi="Times New Roman"/>
          <w:b/>
          <w:i/>
          <w:sz w:val="28"/>
        </w:rPr>
        <w:t>Направление 1.2. Совместные инновационные проекты</w:t>
      </w:r>
      <w:bookmarkEnd w:id="110"/>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Ядром Программы станут отвечающие мировым тенденциям и приоритетам научно-технического развития </w:t>
      </w:r>
      <w:r w:rsidRPr="00DC3A2E">
        <w:rPr>
          <w:rFonts w:ascii="Times New Roman" w:hAnsi="Times New Roman"/>
          <w:i/>
          <w:sz w:val="28"/>
        </w:rPr>
        <w:t>инновационные проекты</w:t>
      </w:r>
      <w:r w:rsidRPr="00DC3A2E">
        <w:rPr>
          <w:rFonts w:ascii="Times New Roman" w:hAnsi="Times New Roman"/>
          <w:sz w:val="28"/>
        </w:rPr>
        <w:t>, в том числе инвестиционные, которые целесообразно реализовать на инновационном пространстве СНГ на кооперационной основе.</w:t>
      </w:r>
      <w:r w:rsidRPr="0018683F">
        <w:rPr>
          <w:rFonts w:ascii="Times New Roman" w:eastAsia="Times New Roman" w:hAnsi="Times New Roman"/>
          <w:sz w:val="28"/>
          <w:szCs w:val="28"/>
          <w:lang w:eastAsia="ru-RU"/>
        </w:rPr>
        <w:t xml:space="preserve">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К </w:t>
      </w:r>
      <w:r w:rsidRPr="00DC3A2E">
        <w:rPr>
          <w:rFonts w:ascii="Times New Roman" w:hAnsi="Times New Roman"/>
          <w:i/>
          <w:sz w:val="28"/>
        </w:rPr>
        <w:t>инновационным проектам</w:t>
      </w:r>
      <w:r w:rsidRPr="00DC3A2E">
        <w:rPr>
          <w:rFonts w:ascii="Times New Roman" w:hAnsi="Times New Roman"/>
          <w:sz w:val="28"/>
        </w:rPr>
        <w:t xml:space="preserve"> в Программе также отнесены проекты технологических кластеров – кластерного </w:t>
      </w:r>
      <w:proofErr w:type="spellStart"/>
      <w:r w:rsidRPr="00DC3A2E">
        <w:rPr>
          <w:rFonts w:ascii="Times New Roman" w:hAnsi="Times New Roman"/>
          <w:sz w:val="28"/>
        </w:rPr>
        <w:t>межстранового</w:t>
      </w:r>
      <w:proofErr w:type="spellEnd"/>
      <w:r w:rsidRPr="00DC3A2E">
        <w:rPr>
          <w:rFonts w:ascii="Times New Roman" w:hAnsi="Times New Roman"/>
          <w:sz w:val="28"/>
        </w:rPr>
        <w:t xml:space="preserve"> взаимодействия в инновационно-технологической деятельности. Решения о создании межгосударственных кластеров на пространстве СНГ принимаются Советом глав правительств СНГ.</w:t>
      </w:r>
    </w:p>
    <w:p w:rsidR="00885DD6" w:rsidRPr="00B42C5C" w:rsidRDefault="00885DD6" w:rsidP="00B42C5C">
      <w:pPr>
        <w:spacing w:after="0" w:line="360" w:lineRule="exact"/>
        <w:ind w:firstLine="709"/>
        <w:contextualSpacing/>
        <w:jc w:val="both"/>
        <w:rPr>
          <w:rFonts w:ascii="Times New Roman" w:hAnsi="Times New Roman"/>
          <w:sz w:val="28"/>
        </w:rPr>
      </w:pPr>
      <w:r w:rsidRPr="00DC3A2E">
        <w:rPr>
          <w:rFonts w:ascii="Times New Roman" w:hAnsi="Times New Roman"/>
          <w:i/>
          <w:sz w:val="28"/>
        </w:rPr>
        <w:t>Инвестиционный проект</w:t>
      </w:r>
      <w:r w:rsidRPr="00DC3A2E">
        <w:rPr>
          <w:rFonts w:ascii="Times New Roman" w:hAnsi="Times New Roman"/>
          <w:sz w:val="28"/>
        </w:rPr>
        <w:t xml:space="preserve"> применительно к Программе определяется как комплексный план мероприятий, направленных на создание нового, расширение, реконструкцию, техническое перевооружение или модернизацию действующего производства товаров и (или) услуг и обеспечивающих </w:t>
      </w:r>
      <w:r w:rsidRPr="00B42C5C">
        <w:rPr>
          <w:rFonts w:ascii="Times New Roman" w:hAnsi="Times New Roman"/>
          <w:sz w:val="28"/>
        </w:rPr>
        <w:t>достижение целей участников совместного международного проекта.</w:t>
      </w:r>
    </w:p>
    <w:p w:rsidR="00B42C5C" w:rsidRPr="00B42C5C" w:rsidRDefault="00B42C5C" w:rsidP="00B42C5C">
      <w:pPr>
        <w:keepNext/>
        <w:widowControl w:val="0"/>
        <w:suppressAutoHyphens/>
        <w:spacing w:before="120" w:after="120" w:line="370" w:lineRule="exact"/>
        <w:contextualSpacing/>
        <w:jc w:val="both"/>
        <w:rPr>
          <w:rFonts w:ascii="Times New Roman" w:hAnsi="Times New Roman"/>
          <w:i/>
          <w:sz w:val="28"/>
          <w:szCs w:val="28"/>
        </w:rPr>
      </w:pPr>
      <w:r w:rsidRPr="00B42C5C">
        <w:rPr>
          <w:rFonts w:ascii="Times New Roman" w:hAnsi="Times New Roman"/>
          <w:i/>
          <w:sz w:val="28"/>
          <w:szCs w:val="28"/>
        </w:rPr>
        <w:t>Механизмы реализации совместных инновационных проектов</w:t>
      </w:r>
    </w:p>
    <w:p w:rsidR="00B42C5C" w:rsidRPr="00B42C5C" w:rsidRDefault="00B42C5C" w:rsidP="00B42C5C">
      <w:pPr>
        <w:keepNext/>
        <w:widowControl w:val="0"/>
        <w:suppressAutoHyphens/>
        <w:spacing w:line="370" w:lineRule="exact"/>
        <w:ind w:firstLine="709"/>
        <w:contextualSpacing/>
        <w:jc w:val="both"/>
        <w:rPr>
          <w:rFonts w:ascii="Times New Roman" w:hAnsi="Times New Roman"/>
          <w:sz w:val="28"/>
          <w:szCs w:val="28"/>
        </w:rPr>
      </w:pPr>
      <w:r w:rsidRPr="00B42C5C">
        <w:rPr>
          <w:rFonts w:ascii="Times New Roman" w:hAnsi="Times New Roman"/>
          <w:sz w:val="28"/>
          <w:szCs w:val="28"/>
        </w:rPr>
        <w:t>Реализация совместных инновационных проектов может осуществляться посредством следующих механизмов:</w:t>
      </w:r>
    </w:p>
    <w:p w:rsidR="00B42C5C" w:rsidRPr="00B42C5C" w:rsidRDefault="00B42C5C" w:rsidP="00B42C5C">
      <w:pPr>
        <w:widowControl w:val="0"/>
        <w:suppressAutoHyphens/>
        <w:spacing w:line="370" w:lineRule="exact"/>
        <w:ind w:firstLine="709"/>
        <w:contextualSpacing/>
        <w:jc w:val="both"/>
        <w:rPr>
          <w:rFonts w:ascii="Times New Roman" w:hAnsi="Times New Roman"/>
          <w:sz w:val="28"/>
          <w:szCs w:val="28"/>
        </w:rPr>
      </w:pPr>
      <w:r w:rsidRPr="00B42C5C">
        <w:rPr>
          <w:rFonts w:ascii="Times New Roman" w:hAnsi="Times New Roman"/>
          <w:sz w:val="28"/>
          <w:szCs w:val="28"/>
        </w:rPr>
        <w:t xml:space="preserve">многосторонние соглашения; </w:t>
      </w:r>
    </w:p>
    <w:p w:rsidR="00B42C5C" w:rsidRPr="00B42C5C" w:rsidRDefault="00B42C5C" w:rsidP="00B42C5C">
      <w:pPr>
        <w:widowControl w:val="0"/>
        <w:suppressAutoHyphens/>
        <w:spacing w:line="370" w:lineRule="exact"/>
        <w:ind w:firstLine="709"/>
        <w:contextualSpacing/>
        <w:jc w:val="both"/>
        <w:rPr>
          <w:rFonts w:ascii="Times New Roman" w:hAnsi="Times New Roman"/>
          <w:sz w:val="28"/>
          <w:szCs w:val="28"/>
        </w:rPr>
      </w:pPr>
      <w:r w:rsidRPr="00B42C5C">
        <w:rPr>
          <w:rFonts w:ascii="Times New Roman" w:hAnsi="Times New Roman"/>
          <w:sz w:val="28"/>
          <w:szCs w:val="28"/>
        </w:rPr>
        <w:t>совместные предприятия;</w:t>
      </w:r>
    </w:p>
    <w:p w:rsidR="00B42C5C" w:rsidRPr="00B42C5C" w:rsidRDefault="00B42C5C" w:rsidP="00B42C5C">
      <w:pPr>
        <w:widowControl w:val="0"/>
        <w:suppressAutoHyphens/>
        <w:spacing w:line="370" w:lineRule="exact"/>
        <w:ind w:firstLine="709"/>
        <w:contextualSpacing/>
        <w:jc w:val="both"/>
        <w:rPr>
          <w:rFonts w:ascii="Times New Roman" w:hAnsi="Times New Roman"/>
          <w:sz w:val="28"/>
          <w:szCs w:val="28"/>
        </w:rPr>
      </w:pPr>
      <w:r w:rsidRPr="00B42C5C">
        <w:rPr>
          <w:rFonts w:ascii="Times New Roman" w:hAnsi="Times New Roman"/>
          <w:sz w:val="28"/>
          <w:szCs w:val="28"/>
        </w:rPr>
        <w:lastRenderedPageBreak/>
        <w:t>государственно-частные инвестиционные проекты;</w:t>
      </w:r>
    </w:p>
    <w:p w:rsidR="00B42C5C" w:rsidRPr="00B42C5C" w:rsidRDefault="00B42C5C" w:rsidP="00B42C5C">
      <w:pPr>
        <w:widowControl w:val="0"/>
        <w:suppressAutoHyphens/>
        <w:spacing w:line="370" w:lineRule="exact"/>
        <w:ind w:firstLine="709"/>
        <w:contextualSpacing/>
        <w:jc w:val="both"/>
        <w:rPr>
          <w:rFonts w:ascii="Times New Roman" w:hAnsi="Times New Roman"/>
          <w:sz w:val="28"/>
          <w:szCs w:val="28"/>
        </w:rPr>
      </w:pPr>
      <w:r w:rsidRPr="00B42C5C">
        <w:rPr>
          <w:rFonts w:ascii="Times New Roman" w:hAnsi="Times New Roman"/>
          <w:sz w:val="28"/>
          <w:szCs w:val="28"/>
        </w:rPr>
        <w:t>финансовые инструменты управления рисками (например, специальные программы институтов развития);</w:t>
      </w:r>
    </w:p>
    <w:p w:rsidR="00B42C5C" w:rsidRPr="00B42C5C" w:rsidRDefault="00B42C5C" w:rsidP="00B42C5C">
      <w:pPr>
        <w:widowControl w:val="0"/>
        <w:suppressAutoHyphens/>
        <w:spacing w:line="370" w:lineRule="exact"/>
        <w:ind w:firstLine="709"/>
        <w:contextualSpacing/>
        <w:jc w:val="both"/>
        <w:rPr>
          <w:rFonts w:ascii="Times New Roman" w:hAnsi="Times New Roman"/>
          <w:sz w:val="28"/>
          <w:szCs w:val="28"/>
        </w:rPr>
      </w:pPr>
      <w:r w:rsidRPr="00B42C5C">
        <w:rPr>
          <w:rFonts w:ascii="Times New Roman" w:hAnsi="Times New Roman"/>
          <w:sz w:val="28"/>
          <w:szCs w:val="28"/>
        </w:rPr>
        <w:t>совместные конкурсные процедуры по предоставлению грантов и субсидий.</w:t>
      </w:r>
    </w:p>
    <w:p w:rsidR="00885DD6" w:rsidRDefault="00885DD6" w:rsidP="00B42C5C">
      <w:pPr>
        <w:widowControl w:val="0"/>
        <w:suppressAutoHyphens/>
        <w:spacing w:after="0" w:line="360" w:lineRule="exact"/>
        <w:ind w:firstLine="709"/>
        <w:contextualSpacing/>
        <w:jc w:val="both"/>
        <w:rPr>
          <w:rFonts w:ascii="Times New Roman" w:hAnsi="Times New Roman"/>
          <w:i/>
          <w:sz w:val="28"/>
        </w:rPr>
      </w:pPr>
      <w:r w:rsidRPr="00B42C5C">
        <w:rPr>
          <w:rFonts w:ascii="Times New Roman" w:hAnsi="Times New Roman"/>
          <w:i/>
          <w:sz w:val="28"/>
        </w:rPr>
        <w:t>Принцип</w:t>
      </w:r>
      <w:r w:rsidRPr="00DC3A2E">
        <w:rPr>
          <w:rFonts w:ascii="Times New Roman" w:hAnsi="Times New Roman"/>
          <w:i/>
          <w:sz w:val="28"/>
        </w:rPr>
        <w:t xml:space="preserve"> формирования совместных инновационных проектов</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Совместные инновационные проекты формируются с учетом рекомендаций Основных направлений долгосрочного сотрудничества государств – участников СНГ в инновационной сфере в конкретной группировке по направлениям развития науки, техники и технологий, представленным в разделе 5.1 и в Информационной карте инновационного проекта (</w:t>
      </w:r>
      <w:r w:rsidR="00135708">
        <w:rPr>
          <w:rFonts w:ascii="Times New Roman" w:eastAsia="Times New Roman" w:hAnsi="Times New Roman"/>
          <w:sz w:val="28"/>
          <w:szCs w:val="28"/>
          <w:lang w:eastAsia="ru-RU"/>
        </w:rPr>
        <w:t>п</w:t>
      </w:r>
      <w:r w:rsidRPr="0018683F">
        <w:rPr>
          <w:rFonts w:ascii="Times New Roman" w:eastAsia="Times New Roman" w:hAnsi="Times New Roman"/>
          <w:sz w:val="28"/>
          <w:szCs w:val="28"/>
          <w:lang w:eastAsia="ru-RU"/>
        </w:rPr>
        <w:t>риложение В.3</w:t>
      </w:r>
      <w:r w:rsidRPr="00DC3A2E">
        <w:rPr>
          <w:rFonts w:ascii="Times New Roman" w:hAnsi="Times New Roman"/>
          <w:sz w:val="28"/>
        </w:rPr>
        <w:t>).</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Виды инновационной деятельности, реализуемые в рамках совместных инновационных проектов:</w:t>
      </w:r>
    </w:p>
    <w:p w:rsidR="00885DD6" w:rsidRDefault="00885DD6" w:rsidP="00B42C5C">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исследование и разработка новых продуктов, услуг и методов их производства (передачи), новых производственных процессов;</w:t>
      </w:r>
    </w:p>
    <w:p w:rsidR="00885DD6" w:rsidRDefault="00885DD6" w:rsidP="00B42C5C">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885DD6" w:rsidRDefault="00885DD6" w:rsidP="00B42C5C">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приобретение машин и оборудования, связанных с технологическими инновациями;</w:t>
      </w:r>
    </w:p>
    <w:p w:rsidR="00885DD6" w:rsidRDefault="00885DD6" w:rsidP="00B42C5C">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4"/>
          <w:sz w:val="28"/>
        </w:rPr>
        <w:t>приобретение новых технологий (в том числе права на патенты, лицензии</w:t>
      </w:r>
      <w:r w:rsidRPr="00DC3A2E">
        <w:rPr>
          <w:rFonts w:ascii="Times New Roman" w:hAnsi="Times New Roman"/>
          <w:sz w:val="28"/>
        </w:rPr>
        <w:t xml:space="preserve"> на использование изобретений, промышленных образцов, полезных моделей);</w:t>
      </w:r>
    </w:p>
    <w:p w:rsidR="00885DD6" w:rsidRDefault="00885DD6" w:rsidP="00B42C5C">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приобретение программных средств;</w:t>
      </w:r>
    </w:p>
    <w:p w:rsidR="00885DD6" w:rsidRDefault="00885DD6" w:rsidP="00B42C5C">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другие виды подготовки производства для выпуска новых продуктов, внедрения новых услуг или методов их производства (передачи);</w:t>
      </w:r>
    </w:p>
    <w:p w:rsidR="00885DD6" w:rsidRDefault="00885DD6" w:rsidP="00B42C5C">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обучение и подготовка персонала, связанного с инновациями;</w:t>
      </w:r>
    </w:p>
    <w:p w:rsidR="00885DD6" w:rsidRDefault="00885DD6" w:rsidP="00B42C5C">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маркетинговые исследования. </w:t>
      </w:r>
    </w:p>
    <w:p w:rsidR="00B42C5C" w:rsidRPr="00B42C5C" w:rsidRDefault="00B42C5C" w:rsidP="00B42C5C">
      <w:pPr>
        <w:keepNext/>
        <w:keepLines/>
        <w:widowControl w:val="0"/>
        <w:suppressAutoHyphens/>
        <w:spacing w:line="360" w:lineRule="exact"/>
        <w:ind w:firstLine="709"/>
        <w:contextualSpacing/>
        <w:jc w:val="both"/>
        <w:rPr>
          <w:rFonts w:ascii="Times New Roman" w:hAnsi="Times New Roman"/>
          <w:i/>
          <w:spacing w:val="8"/>
          <w:sz w:val="28"/>
          <w:szCs w:val="28"/>
        </w:rPr>
      </w:pPr>
      <w:r w:rsidRPr="00B42C5C">
        <w:rPr>
          <w:rFonts w:ascii="Times New Roman" w:hAnsi="Times New Roman"/>
          <w:i/>
          <w:spacing w:val="8"/>
          <w:sz w:val="28"/>
          <w:szCs w:val="28"/>
        </w:rPr>
        <w:t xml:space="preserve">Принципы отбора совместных инновационных проектов для включения в Программу </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Отбор проектов в Программу осуществляется исходя из нижеперечисленных основных принципов:</w:t>
      </w:r>
    </w:p>
    <w:p w:rsidR="00B42C5C" w:rsidRPr="00B42C5C" w:rsidRDefault="00B42C5C" w:rsidP="00B42C5C">
      <w:pPr>
        <w:widowControl w:val="0"/>
        <w:suppressAutoHyphens/>
        <w:spacing w:before="120" w:line="360" w:lineRule="exact"/>
        <w:ind w:firstLine="709"/>
        <w:contextualSpacing/>
        <w:jc w:val="both"/>
        <w:rPr>
          <w:rFonts w:ascii="Times New Roman" w:hAnsi="Times New Roman"/>
          <w:sz w:val="28"/>
          <w:szCs w:val="28"/>
        </w:rPr>
      </w:pPr>
      <w:r w:rsidRPr="00B42C5C">
        <w:rPr>
          <w:rFonts w:ascii="Times New Roman" w:hAnsi="Times New Roman"/>
          <w:sz w:val="28"/>
          <w:szCs w:val="28"/>
        </w:rPr>
        <w:t>в части вклада проекта в экономическое развитие государств – участников СНГ:</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pacing w:val="-4"/>
          <w:sz w:val="28"/>
          <w:szCs w:val="28"/>
        </w:rPr>
        <w:t>существенный вклад в реализацию Основных направлений долгосрочного</w:t>
      </w:r>
      <w:r w:rsidRPr="00B42C5C">
        <w:rPr>
          <w:rFonts w:ascii="Times New Roman" w:hAnsi="Times New Roman"/>
          <w:sz w:val="28"/>
          <w:szCs w:val="28"/>
        </w:rPr>
        <w:t xml:space="preserve"> сотрудничества государств – участников СНГ в инновационной сфере;</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 xml:space="preserve">существенный вклад в решение стратегических задач задействованных в </w:t>
      </w:r>
      <w:r w:rsidRPr="00B42C5C">
        <w:rPr>
          <w:rFonts w:ascii="Times New Roman" w:hAnsi="Times New Roman"/>
          <w:sz w:val="28"/>
          <w:szCs w:val="28"/>
        </w:rPr>
        <w:lastRenderedPageBreak/>
        <w:t>нем государств – участников СНГ;</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в части осуществимости проекта:</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минимальные число и сложность научно-технических проблем, которые необходимо решить при реализации проекта;</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отсутствие запретительно высоких барьеров входа на целевые рынки проекта;</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 xml:space="preserve">отсутствие законодательных запретов на осуществление предполагаемой в рамках проекта деятельности или выпуск продукции проекта; </w:t>
      </w:r>
    </w:p>
    <w:p w:rsidR="00B42C5C" w:rsidRPr="00B42C5C" w:rsidRDefault="00B42C5C" w:rsidP="00B42C5C">
      <w:pPr>
        <w:widowControl w:val="0"/>
        <w:suppressAutoHyphens/>
        <w:spacing w:before="120" w:line="360" w:lineRule="exact"/>
        <w:ind w:firstLine="709"/>
        <w:contextualSpacing/>
        <w:jc w:val="both"/>
        <w:rPr>
          <w:rFonts w:ascii="Times New Roman" w:hAnsi="Times New Roman"/>
          <w:sz w:val="28"/>
          <w:szCs w:val="28"/>
        </w:rPr>
      </w:pPr>
      <w:r w:rsidRPr="00B42C5C">
        <w:rPr>
          <w:rFonts w:ascii="Times New Roman" w:hAnsi="Times New Roman"/>
          <w:sz w:val="28"/>
          <w:szCs w:val="28"/>
        </w:rPr>
        <w:t>в части экономических и социальных эффектов проекта:</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экономическая эффективность проекта;</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ожидаемый объем продаж инновационной продукции;</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срок реализации проекта;</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 xml:space="preserve">число создаваемых в ходе и в результате реализации проекта рабочих мест в государствах – участниках СНГ; </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число занятых в проекте специалистов высшей квалификации (специалисты, имеющие ученую степень кандидата или доктора наук, и пр.);</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число и общая стоимость объектов интеллектуальной стоимости, которые должны быть созданы в ходе реализации проекта;</w:t>
      </w:r>
    </w:p>
    <w:p w:rsidR="00B42C5C" w:rsidRPr="00B42C5C" w:rsidRDefault="00B42C5C" w:rsidP="00B42C5C">
      <w:pPr>
        <w:widowControl w:val="0"/>
        <w:suppressAutoHyphens/>
        <w:spacing w:before="120" w:line="360" w:lineRule="exact"/>
        <w:ind w:firstLine="709"/>
        <w:contextualSpacing/>
        <w:jc w:val="both"/>
        <w:rPr>
          <w:rFonts w:ascii="Times New Roman" w:hAnsi="Times New Roman"/>
          <w:sz w:val="28"/>
          <w:szCs w:val="28"/>
        </w:rPr>
      </w:pPr>
      <w:r w:rsidRPr="00B42C5C">
        <w:rPr>
          <w:rFonts w:ascii="Times New Roman" w:hAnsi="Times New Roman"/>
          <w:sz w:val="28"/>
          <w:szCs w:val="28"/>
        </w:rPr>
        <w:t>в части вклада проекта в развитие НИС государств – участников СНГ:</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общая стоимость создаваемых в ходе и в результате реализации проекта объектов инновационной инфраструктуры на территориях государств – участников СНГ;</w:t>
      </w:r>
    </w:p>
    <w:p w:rsid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sz w:val="28"/>
          <w:szCs w:val="28"/>
        </w:rPr>
        <w:t>общее число специалистов – выпускников программ подготовки и повышения квалификации в рамках реализации проекта.</w:t>
      </w:r>
    </w:p>
    <w:p w:rsidR="00B42C5C" w:rsidRPr="00B42C5C" w:rsidRDefault="00B42C5C" w:rsidP="00B42C5C">
      <w:pPr>
        <w:widowControl w:val="0"/>
        <w:suppressAutoHyphens/>
        <w:spacing w:line="360" w:lineRule="exact"/>
        <w:ind w:firstLine="709"/>
        <w:contextualSpacing/>
        <w:jc w:val="both"/>
        <w:rPr>
          <w:rFonts w:ascii="Times New Roman" w:hAnsi="Times New Roman"/>
          <w:sz w:val="28"/>
          <w:szCs w:val="28"/>
        </w:rPr>
      </w:pPr>
      <w:r w:rsidRPr="00B42C5C">
        <w:rPr>
          <w:rFonts w:ascii="Times New Roman" w:hAnsi="Times New Roman"/>
          <w:i/>
          <w:sz w:val="28"/>
          <w:szCs w:val="28"/>
        </w:rPr>
        <w:t>Требования к участникам, п</w:t>
      </w:r>
      <w:r w:rsidRPr="00B42C5C">
        <w:rPr>
          <w:rFonts w:ascii="Times New Roman" w:hAnsi="Times New Roman"/>
          <w:i/>
          <w:spacing w:val="8"/>
          <w:sz w:val="28"/>
          <w:szCs w:val="28"/>
        </w:rPr>
        <w:t xml:space="preserve">ринципы </w:t>
      </w:r>
      <w:r w:rsidRPr="00B42C5C">
        <w:rPr>
          <w:rFonts w:ascii="Times New Roman" w:hAnsi="Times New Roman"/>
          <w:i/>
          <w:sz w:val="28"/>
          <w:szCs w:val="28"/>
        </w:rPr>
        <w:t xml:space="preserve">и </w:t>
      </w:r>
      <w:r w:rsidRPr="00B42C5C">
        <w:rPr>
          <w:rFonts w:ascii="Times New Roman" w:hAnsi="Times New Roman"/>
          <w:i/>
          <w:spacing w:val="8"/>
          <w:sz w:val="28"/>
          <w:szCs w:val="28"/>
        </w:rPr>
        <w:t>п</w:t>
      </w:r>
      <w:r w:rsidRPr="00B42C5C">
        <w:rPr>
          <w:rFonts w:ascii="Times New Roman" w:hAnsi="Times New Roman"/>
          <w:i/>
          <w:spacing w:val="-6"/>
          <w:sz w:val="28"/>
          <w:szCs w:val="28"/>
        </w:rPr>
        <w:t xml:space="preserve">орядок </w:t>
      </w:r>
      <w:r w:rsidRPr="00B42C5C">
        <w:rPr>
          <w:rFonts w:ascii="Times New Roman" w:hAnsi="Times New Roman"/>
          <w:i/>
          <w:spacing w:val="8"/>
          <w:sz w:val="28"/>
          <w:szCs w:val="28"/>
        </w:rPr>
        <w:t>отбора совместных инновационных проектов для включения в Программу</w:t>
      </w:r>
    </w:p>
    <w:p w:rsidR="00AC5BC9" w:rsidRDefault="00AC5BC9" w:rsidP="00AC5BC9">
      <w:pPr>
        <w:widowControl w:val="0"/>
        <w:tabs>
          <w:tab w:val="left" w:pos="9384"/>
        </w:tabs>
        <w:suppressAutoHyphens/>
        <w:ind w:firstLine="709"/>
        <w:contextualSpacing/>
        <w:jc w:val="both"/>
        <w:rPr>
          <w:rFonts w:ascii="Times New Roman" w:hAnsi="Times New Roman"/>
          <w:sz w:val="28"/>
          <w:szCs w:val="28"/>
        </w:rPr>
      </w:pPr>
      <w:bookmarkStart w:id="111" w:name="_Toc269268169"/>
      <w:bookmarkStart w:id="112" w:name="_Toc269268170"/>
      <w:r w:rsidRPr="00AC5BC9">
        <w:rPr>
          <w:rFonts w:ascii="Times New Roman" w:hAnsi="Times New Roman"/>
          <w:sz w:val="28"/>
          <w:szCs w:val="28"/>
        </w:rPr>
        <w:t xml:space="preserve">Порядок отбора и экспертизы инновационных проектов для включения в </w:t>
      </w:r>
      <w:r w:rsidR="0010447A">
        <w:rPr>
          <w:rFonts w:ascii="Times New Roman" w:hAnsi="Times New Roman"/>
          <w:sz w:val="28"/>
          <w:szCs w:val="28"/>
        </w:rPr>
        <w:t>Программу</w:t>
      </w:r>
      <w:r w:rsidR="00777707">
        <w:rPr>
          <w:rFonts w:ascii="Times New Roman" w:hAnsi="Times New Roman"/>
          <w:sz w:val="28"/>
          <w:szCs w:val="28"/>
        </w:rPr>
        <w:t xml:space="preserve"> представлен в п</w:t>
      </w:r>
      <w:r w:rsidRPr="00AC5BC9">
        <w:rPr>
          <w:rFonts w:ascii="Times New Roman" w:hAnsi="Times New Roman"/>
          <w:sz w:val="28"/>
          <w:szCs w:val="28"/>
        </w:rPr>
        <w:t>риложении 3.</w:t>
      </w:r>
    </w:p>
    <w:p w:rsidR="0010447A" w:rsidRPr="0010447A" w:rsidRDefault="0010447A" w:rsidP="00AC5BC9">
      <w:pPr>
        <w:widowControl w:val="0"/>
        <w:tabs>
          <w:tab w:val="left" w:pos="9384"/>
        </w:tabs>
        <w:suppressAutoHyphens/>
        <w:ind w:firstLine="709"/>
        <w:contextualSpacing/>
        <w:jc w:val="both"/>
        <w:rPr>
          <w:rFonts w:ascii="Times New Roman" w:hAnsi="Times New Roman"/>
          <w:sz w:val="28"/>
          <w:szCs w:val="28"/>
        </w:rPr>
      </w:pPr>
      <w:r>
        <w:rPr>
          <w:rFonts w:ascii="Times New Roman" w:hAnsi="Times New Roman"/>
          <w:sz w:val="28"/>
          <w:szCs w:val="28"/>
        </w:rPr>
        <w:t>Для реализации совместных инновационных проектов необходимо осуществить следующие мероприятия</w:t>
      </w:r>
      <w:r w:rsidRPr="0010447A">
        <w:rPr>
          <w:rFonts w:ascii="Times New Roman" w:hAnsi="Times New Roman"/>
          <w:sz w:val="28"/>
          <w:szCs w:val="28"/>
        </w:rPr>
        <w:t>:</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мероприятие 1.2.1. Финансовое обеспечение поддержки реализации совместных инновационных проектов</w:t>
      </w:r>
      <w:r w:rsidRPr="00777707">
        <w:rPr>
          <w:rFonts w:ascii="Times New Roman" w:hAnsi="Times New Roman"/>
          <w:vertAlign w:val="superscript"/>
        </w:rPr>
        <w:footnoteReference w:id="7"/>
      </w:r>
      <w:r w:rsidRPr="00DC3A2E">
        <w:rPr>
          <w:rFonts w:ascii="Times New Roman" w:hAnsi="Times New Roman"/>
          <w:sz w:val="28"/>
        </w:rPr>
        <w:t>.</w:t>
      </w:r>
      <w:bookmarkEnd w:id="111"/>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Отработка и использование механизмов финансового структурирования проектов, бюджетного финансирования и привлечения ресурсов частных инвесторов и ресурсов финансовых рынков для реализации совместных инновационных и инвестиционных проектов.</w:t>
      </w:r>
    </w:p>
    <w:p w:rsidR="00885DD6" w:rsidRDefault="00885DD6" w:rsidP="00885DD6">
      <w:pPr>
        <w:widowControl w:val="0"/>
        <w:suppressAutoHyphens/>
        <w:spacing w:after="0" w:line="360" w:lineRule="exact"/>
        <w:ind w:firstLine="709"/>
        <w:jc w:val="both"/>
        <w:rPr>
          <w:rFonts w:ascii="Times New Roman" w:hAnsi="Times New Roman"/>
          <w:i/>
          <w:sz w:val="28"/>
        </w:rPr>
      </w:pPr>
      <w:r w:rsidRPr="00DC3A2E">
        <w:rPr>
          <w:rFonts w:ascii="Times New Roman" w:hAnsi="Times New Roman"/>
          <w:i/>
          <w:sz w:val="28"/>
        </w:rPr>
        <w:lastRenderedPageBreak/>
        <w:t xml:space="preserve">Направления поддержки совместных инновационных проектов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Поддержка реализации совместных инновационных проектов предполагается по следующим направлениям:</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финансирование или </w:t>
      </w:r>
      <w:proofErr w:type="spellStart"/>
      <w:r w:rsidRPr="00DC3A2E">
        <w:rPr>
          <w:rFonts w:ascii="Times New Roman" w:hAnsi="Times New Roman"/>
          <w:sz w:val="28"/>
        </w:rPr>
        <w:t>софинансирование</w:t>
      </w:r>
      <w:proofErr w:type="spellEnd"/>
      <w:r w:rsidRPr="00DC3A2E">
        <w:rPr>
          <w:rFonts w:ascii="Times New Roman" w:hAnsi="Times New Roman"/>
          <w:sz w:val="28"/>
        </w:rPr>
        <w:t xml:space="preserve"> видов инновационной деятельности, осуществляемых в рамках совместного инновационного проекта;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финансирование или </w:t>
      </w:r>
      <w:proofErr w:type="spellStart"/>
      <w:r w:rsidRPr="00DC3A2E">
        <w:rPr>
          <w:rFonts w:ascii="Times New Roman" w:hAnsi="Times New Roman"/>
          <w:sz w:val="28"/>
        </w:rPr>
        <w:t>софинансирование</w:t>
      </w:r>
      <w:proofErr w:type="spellEnd"/>
      <w:r w:rsidRPr="00DC3A2E">
        <w:rPr>
          <w:rFonts w:ascii="Times New Roman" w:hAnsi="Times New Roman"/>
          <w:sz w:val="28"/>
        </w:rPr>
        <w:t xml:space="preserve"> доступа участников проекта к платным информационным ресурсам, необходимым для реализации проекта;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финансирование или </w:t>
      </w:r>
      <w:proofErr w:type="spellStart"/>
      <w:r w:rsidRPr="00DC3A2E">
        <w:rPr>
          <w:rFonts w:ascii="Times New Roman" w:hAnsi="Times New Roman"/>
          <w:sz w:val="28"/>
        </w:rPr>
        <w:t>софинансирование</w:t>
      </w:r>
      <w:proofErr w:type="spellEnd"/>
      <w:r w:rsidRPr="00DC3A2E">
        <w:rPr>
          <w:rFonts w:ascii="Times New Roman" w:hAnsi="Times New Roman"/>
          <w:sz w:val="28"/>
        </w:rPr>
        <w:t xml:space="preserve"> консультационных услуг, оказанных сторонними организациями участникам проекта по вопросам его реализации;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финансирование или </w:t>
      </w:r>
      <w:proofErr w:type="spellStart"/>
      <w:r w:rsidRPr="00DC3A2E">
        <w:rPr>
          <w:rFonts w:ascii="Times New Roman" w:hAnsi="Times New Roman"/>
          <w:sz w:val="28"/>
        </w:rPr>
        <w:t>софинансирование</w:t>
      </w:r>
      <w:proofErr w:type="spellEnd"/>
      <w:r w:rsidRPr="00DC3A2E">
        <w:rPr>
          <w:rFonts w:ascii="Times New Roman" w:hAnsi="Times New Roman"/>
          <w:sz w:val="28"/>
        </w:rPr>
        <w:t xml:space="preserve"> разработки и проведения маркетинговых, образовательных и иных необходимых мероприятий по проекту;</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мероприятие 1.2.2. Организационное обеспечение отбора совместных инновационных проектов и поддержки их реализации.</w:t>
      </w:r>
      <w:bookmarkEnd w:id="112"/>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Формирование элементов организационной структуры органа управления Программы  по обеспечению отбора совместных инновационных проектов и поддержки их реализации.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Организация и проведение конкурсных процедур по отбору совместных инновационных проектов для включения в</w:t>
      </w:r>
      <w:bookmarkStart w:id="113" w:name="_Toc269268171"/>
      <w:r w:rsidRPr="00DC3A2E">
        <w:rPr>
          <w:rFonts w:ascii="Times New Roman" w:hAnsi="Times New Roman"/>
          <w:sz w:val="28"/>
        </w:rPr>
        <w:t xml:space="preserve"> Программу на регулярной основе;</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мероприятие 1.2.3. Экспертное, информационное и аналитическое обеспечение отбора и поддержки реализации совместных инновационных проектов.</w:t>
      </w:r>
      <w:bookmarkEnd w:id="113"/>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Формирование системы долгосрочного прогнозирования научно-технологического развития государств – участников СНГ в целях выявления перспективных направлений сотрудничества в инновационной сфере.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Создание и ведение базы данных совместных инновационных проектов – ка</w:t>
      </w:r>
      <w:bookmarkStart w:id="114" w:name="_Toc269268172"/>
      <w:r w:rsidRPr="00DC3A2E">
        <w:rPr>
          <w:rFonts w:ascii="Times New Roman" w:hAnsi="Times New Roman"/>
          <w:sz w:val="28"/>
        </w:rPr>
        <w:t>ндидатов и участников Программы;</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мероприятие 1.2.4. Мониторинг реализации совместных инновационных проектов.</w:t>
      </w:r>
      <w:bookmarkEnd w:id="114"/>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Создание специального органа мониторинга совместных инновационных проектов и расширение функционала существующих органов контроля программ на уровне СНГ;</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мероприятие 1.2.5. Содействие формированию технологических инновационных кластеров: трансграничных, национальных и региональных. </w:t>
      </w:r>
    </w:p>
    <w:p w:rsidR="00885DD6" w:rsidRDefault="00885DD6" w:rsidP="00885DD6">
      <w:pPr>
        <w:widowControl w:val="0"/>
        <w:suppressAutoHyphens/>
        <w:autoSpaceDE w:val="0"/>
        <w:autoSpaceDN w:val="0"/>
        <w:adjustRightInd w:val="0"/>
        <w:spacing w:after="0" w:line="360" w:lineRule="exact"/>
        <w:ind w:firstLine="709"/>
        <w:jc w:val="both"/>
        <w:rPr>
          <w:rFonts w:ascii="Times New Roman" w:hAnsi="Times New Roman"/>
          <w:sz w:val="28"/>
        </w:rPr>
      </w:pPr>
      <w:r w:rsidRPr="00DC3A2E">
        <w:rPr>
          <w:rFonts w:ascii="Times New Roman" w:hAnsi="Times New Roman"/>
          <w:sz w:val="28"/>
        </w:rPr>
        <w:t xml:space="preserve">Разработка методического инструментария и организационных механизмов формирования трансграничных, национальных и региональных инновационных кластеров в рамках реализации международной </w:t>
      </w:r>
      <w:r w:rsidRPr="00DC3A2E">
        <w:rPr>
          <w:rFonts w:ascii="Times New Roman" w:hAnsi="Times New Roman"/>
          <w:sz w:val="28"/>
        </w:rPr>
        <w:lastRenderedPageBreak/>
        <w:t xml:space="preserve">инновационной стратегии государств – участников </w:t>
      </w:r>
      <w:r w:rsidRPr="00DC3A2E">
        <w:rPr>
          <w:rFonts w:ascii="Times New Roman" w:hAnsi="Times New Roman"/>
          <w:spacing w:val="-4"/>
          <w:sz w:val="28"/>
        </w:rPr>
        <w:t>СНГ с учетом опыта и приоритетов национального и общеевропейского развития.</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Общая для государств – участников Программы методическая и нормативно-правовая база технологического кластера должна включать сценарии формирования кластеров с учетом их отраслевой и предметной специализации и технологии организации деятельности на рыночных принципах; кластерный анализ – для идентификации кластера и обоснования кластерной стратегии; оценку результативности деятельности кластера в целом и отдельных его участников; пакет нормативных правовых документов.</w:t>
      </w:r>
    </w:p>
    <w:p w:rsidR="00885DD6" w:rsidRDefault="00885DD6" w:rsidP="00885DD6">
      <w:pPr>
        <w:widowControl w:val="0"/>
        <w:suppressAutoHyphens/>
        <w:spacing w:after="0" w:line="360" w:lineRule="exact"/>
        <w:ind w:firstLine="709"/>
        <w:jc w:val="both"/>
        <w:rPr>
          <w:rFonts w:ascii="Times New Roman" w:hAnsi="Times New Roman"/>
          <w:i/>
          <w:sz w:val="28"/>
        </w:rPr>
      </w:pPr>
      <w:r w:rsidRPr="00DC3A2E">
        <w:rPr>
          <w:rFonts w:ascii="Times New Roman" w:hAnsi="Times New Roman"/>
          <w:i/>
          <w:sz w:val="28"/>
        </w:rPr>
        <w:t>Показателями реализации мероприятий по направлению являются: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совместных инновационных проектов, получивших финансовую поддержку Программы;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конкурсов по отбору совместных инвестиционных проектов за отчетный период;</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совместных инновационных проектов, получивших информационную поддержку Программы;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совместных инновационных проектов, прошедших процедуру мониторинга;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совместных инновационных кластеров, инициированных в рамках Программы.</w:t>
      </w:r>
    </w:p>
    <w:p w:rsidR="00885DD6" w:rsidRDefault="00885DD6" w:rsidP="00885DD6">
      <w:pPr>
        <w:widowControl w:val="0"/>
        <w:suppressAutoHyphens/>
        <w:spacing w:after="0" w:line="360" w:lineRule="exact"/>
        <w:ind w:firstLine="709"/>
        <w:jc w:val="both"/>
        <w:rPr>
          <w:rFonts w:ascii="Times New Roman" w:hAnsi="Times New Roman"/>
          <w:i/>
          <w:sz w:val="28"/>
        </w:rPr>
      </w:pPr>
      <w:r w:rsidRPr="00DC3A2E">
        <w:rPr>
          <w:rFonts w:ascii="Times New Roman" w:hAnsi="Times New Roman"/>
          <w:i/>
          <w:sz w:val="28"/>
        </w:rPr>
        <w:t>Ожидаемые эффект и результаты</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Эффект: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достижение целевых показателей социально-экономического и инновационного развития государств – участников Программы.</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Результаты: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организационно-экономические – реализация совместных инновационных проектов в рамках интегрированного инновационного пространства СНГ, развитие инновационных кластеров, производства и разработок;</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социально-экономические – масштабное расширение предложения инновационных товаров и услуг, создание новых рабочих мест и более полное удовлетворение потребностей общества в инновационных продуктах;</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методологические – отработка новых механизмов проектного управления в межгосударственных проектах;</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информационные – преодоление информационных барьеров, создание единого банка знаний, обмен опытом;</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кадровые – формировани</w:t>
      </w:r>
      <w:r w:rsidR="00777707">
        <w:rPr>
          <w:rFonts w:ascii="Times New Roman" w:hAnsi="Times New Roman"/>
          <w:sz w:val="28"/>
        </w:rPr>
        <w:t xml:space="preserve">е новой когорты </w:t>
      </w:r>
      <w:proofErr w:type="spellStart"/>
      <w:r w:rsidR="00777707">
        <w:rPr>
          <w:rFonts w:ascii="Times New Roman" w:hAnsi="Times New Roman"/>
          <w:sz w:val="28"/>
        </w:rPr>
        <w:t>инноваторов</w:t>
      </w:r>
      <w:proofErr w:type="spellEnd"/>
      <w:r w:rsidR="00777707">
        <w:rPr>
          <w:rFonts w:ascii="Times New Roman" w:hAnsi="Times New Roman"/>
          <w:sz w:val="28"/>
        </w:rPr>
        <w:t>, не</w:t>
      </w:r>
      <w:r w:rsidRPr="00DC3A2E">
        <w:rPr>
          <w:rFonts w:ascii="Times New Roman" w:hAnsi="Times New Roman"/>
          <w:sz w:val="28"/>
        </w:rPr>
        <w:t xml:space="preserve">ограниченных рамками своего государства и способных конкурировать на </w:t>
      </w:r>
      <w:r w:rsidRPr="00DC3A2E">
        <w:rPr>
          <w:rFonts w:ascii="Times New Roman" w:hAnsi="Times New Roman"/>
          <w:sz w:val="28"/>
        </w:rPr>
        <w:lastRenderedPageBreak/>
        <w:t>глобальном рынке.</w:t>
      </w:r>
    </w:p>
    <w:p w:rsidR="00885DD6" w:rsidRDefault="00885DD6" w:rsidP="00885DD6">
      <w:pPr>
        <w:widowControl w:val="0"/>
        <w:suppressAutoHyphens/>
        <w:spacing w:after="0" w:line="360" w:lineRule="exact"/>
        <w:ind w:firstLine="709"/>
        <w:jc w:val="both"/>
        <w:rPr>
          <w:rFonts w:ascii="Times New Roman" w:hAnsi="Times New Roman"/>
          <w:i/>
          <w:spacing w:val="-8"/>
          <w:sz w:val="28"/>
        </w:rPr>
      </w:pPr>
      <w:bookmarkStart w:id="115" w:name="_Toc269268173"/>
      <w:r w:rsidRPr="00DC3A2E">
        <w:rPr>
          <w:rFonts w:ascii="Times New Roman" w:hAnsi="Times New Roman"/>
          <w:b/>
          <w:i/>
          <w:spacing w:val="-8"/>
          <w:sz w:val="28"/>
        </w:rPr>
        <w:t>Направление 1.3. Содействие установлению деловых контактов и партнерств</w:t>
      </w:r>
      <w:bookmarkEnd w:id="115"/>
      <w:r w:rsidRPr="00DC3A2E">
        <w:rPr>
          <w:rFonts w:ascii="Times New Roman" w:hAnsi="Times New Roman"/>
          <w:b/>
          <w:i/>
          <w:spacing w:val="-8"/>
          <w:sz w:val="28"/>
        </w:rPr>
        <w:t>а</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Мероприятия данного направления призваны содействовать развитию деловых контактов инновационно активных предприятий, научных организаций и вузов государств – участников СНГ.</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i/>
          <w:sz w:val="28"/>
        </w:rPr>
        <w:t>Задачами</w:t>
      </w:r>
      <w:r w:rsidRPr="00DC3A2E">
        <w:rPr>
          <w:rFonts w:ascii="Times New Roman" w:hAnsi="Times New Roman"/>
          <w:b/>
          <w:sz w:val="28"/>
        </w:rPr>
        <w:t xml:space="preserve"> </w:t>
      </w:r>
      <w:r w:rsidRPr="00DC3A2E">
        <w:rPr>
          <w:rFonts w:ascii="Times New Roman" w:hAnsi="Times New Roman"/>
          <w:sz w:val="28"/>
        </w:rPr>
        <w:t xml:space="preserve">данного направления являются: </w:t>
      </w:r>
    </w:p>
    <w:p w:rsidR="00885DD6" w:rsidRDefault="00885DD6" w:rsidP="00AC5BC9">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создание условий информирования организаций государств – участников СНГ;</w:t>
      </w:r>
    </w:p>
    <w:p w:rsidR="00885DD6" w:rsidRDefault="00885DD6" w:rsidP="00AC5BC9">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содействие созданию среды, позволяющей на межгосударственном уровне реализовать всю инновационную цепочку: от возникновения новой научной идеи до ее реализации в виде технологии, продукта или услуги;</w:t>
      </w:r>
    </w:p>
    <w:p w:rsidR="00885DD6" w:rsidRDefault="00885DD6" w:rsidP="00AC5BC9">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обеспечение взаимодействия с существующими сетевыми бизнес-структурами и проектами, в том числе российской бизнес-инновационной сетью (проект Gate2RuBIN), Европейской сетью поддержки предпринимательства, торгово-промышленными палатами, бизнес- ассоциациями и ведомствами экономического блока государств – участников СНГ и </w:t>
      </w:r>
      <w:r w:rsidRPr="009F5936">
        <w:rPr>
          <w:rFonts w:ascii="Times New Roman" w:hAnsi="Times New Roman"/>
          <w:sz w:val="28"/>
          <w:szCs w:val="28"/>
        </w:rPr>
        <w:t>др</w:t>
      </w:r>
      <w:r w:rsidRPr="00DC3A2E">
        <w:rPr>
          <w:rFonts w:ascii="Times New Roman" w:hAnsi="Times New Roman"/>
          <w:sz w:val="28"/>
        </w:rPr>
        <w:t>.</w:t>
      </w:r>
    </w:p>
    <w:p w:rsidR="00AC5BC9" w:rsidRDefault="00AC5BC9" w:rsidP="00AC5BC9">
      <w:pPr>
        <w:widowControl w:val="0"/>
        <w:suppressAutoHyphens/>
        <w:spacing w:line="350" w:lineRule="exact"/>
        <w:ind w:firstLine="709"/>
        <w:contextualSpacing/>
        <w:jc w:val="both"/>
        <w:rPr>
          <w:rFonts w:ascii="Times New Roman" w:hAnsi="Times New Roman"/>
          <w:sz w:val="28"/>
          <w:szCs w:val="28"/>
        </w:rPr>
      </w:pPr>
      <w:bookmarkStart w:id="116" w:name="_Toc269268174"/>
      <w:r w:rsidRPr="00AC5BC9">
        <w:rPr>
          <w:rFonts w:ascii="Times New Roman" w:hAnsi="Times New Roman"/>
          <w:sz w:val="28"/>
        </w:rPr>
        <w:t>Мероприятия</w:t>
      </w:r>
      <w:r w:rsidRPr="00AC5BC9">
        <w:rPr>
          <w:rFonts w:ascii="Times New Roman" w:hAnsi="Times New Roman"/>
          <w:sz w:val="28"/>
          <w:szCs w:val="28"/>
        </w:rPr>
        <w:t xml:space="preserve"> данного направления будут реализованы совместно с национальными контактными центрами (НКЦ) в государствах – участниках СНГ. </w:t>
      </w:r>
    </w:p>
    <w:p w:rsidR="00885DD6" w:rsidRPr="00AC5BC9" w:rsidRDefault="00885DD6" w:rsidP="00AC5BC9">
      <w:pPr>
        <w:widowControl w:val="0"/>
        <w:suppressAutoHyphens/>
        <w:spacing w:line="350" w:lineRule="exact"/>
        <w:ind w:firstLine="709"/>
        <w:contextualSpacing/>
        <w:jc w:val="both"/>
        <w:rPr>
          <w:rFonts w:ascii="Times New Roman" w:hAnsi="Times New Roman"/>
          <w:sz w:val="28"/>
          <w:szCs w:val="28"/>
        </w:rPr>
      </w:pPr>
      <w:r w:rsidRPr="00DC3A2E">
        <w:rPr>
          <w:rFonts w:ascii="Times New Roman" w:hAnsi="Times New Roman"/>
          <w:sz w:val="28"/>
        </w:rPr>
        <w:t>мероприятие 1.3.1. Создание и организационно-финансовое обеспечение деятельности профильных групп в контактных центрах государств – участников СНГ.</w:t>
      </w:r>
      <w:bookmarkEnd w:id="116"/>
    </w:p>
    <w:p w:rsidR="00885DD6" w:rsidRDefault="00885DD6" w:rsidP="00AC5BC9">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Для реализации нижеперечисленных мероприятий данного направления в рамках национальных контактных центров будут созданы профильные группы. Деятельность национальных контактных центров будет оцениваться согласно перечню показателей данного направления;</w:t>
      </w:r>
    </w:p>
    <w:p w:rsidR="00885DD6" w:rsidRDefault="00885DD6" w:rsidP="00885DD6">
      <w:pPr>
        <w:widowControl w:val="0"/>
        <w:suppressAutoHyphens/>
        <w:spacing w:after="0" w:line="360" w:lineRule="exact"/>
        <w:ind w:firstLine="709"/>
        <w:jc w:val="both"/>
        <w:rPr>
          <w:rFonts w:ascii="Times New Roman" w:hAnsi="Times New Roman"/>
          <w:sz w:val="28"/>
        </w:rPr>
      </w:pPr>
      <w:bookmarkStart w:id="117" w:name="_Toc269268175"/>
      <w:r w:rsidRPr="00DC3A2E">
        <w:rPr>
          <w:rFonts w:ascii="Times New Roman" w:hAnsi="Times New Roman"/>
          <w:spacing w:val="-4"/>
          <w:sz w:val="28"/>
        </w:rPr>
        <w:t>мероприятие 1.3.2. Организация брокерских мероприятий по тематическим</w:t>
      </w:r>
      <w:r w:rsidRPr="00DC3A2E">
        <w:rPr>
          <w:rFonts w:ascii="Times New Roman" w:hAnsi="Times New Roman"/>
          <w:sz w:val="28"/>
        </w:rPr>
        <w:t xml:space="preserve"> направлениям.</w:t>
      </w:r>
      <w:bookmarkEnd w:id="117"/>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pacing w:val="-6"/>
          <w:sz w:val="28"/>
        </w:rPr>
        <w:t>Брокерские мероприятия для инновационно активных предприятий, научных</w:t>
      </w:r>
      <w:r w:rsidRPr="00DC3A2E">
        <w:rPr>
          <w:rFonts w:ascii="Times New Roman" w:hAnsi="Times New Roman"/>
          <w:sz w:val="28"/>
        </w:rPr>
        <w:t xml:space="preserve"> организаций и вузов будут способствовать установлению личных деловых контактов и связей;</w:t>
      </w:r>
    </w:p>
    <w:p w:rsidR="00885DD6" w:rsidRDefault="00885DD6" w:rsidP="00885DD6">
      <w:pPr>
        <w:widowControl w:val="0"/>
        <w:suppressAutoHyphens/>
        <w:spacing w:after="0" w:line="360" w:lineRule="exact"/>
        <w:ind w:firstLine="709"/>
        <w:jc w:val="both"/>
        <w:rPr>
          <w:rFonts w:ascii="Times New Roman" w:hAnsi="Times New Roman"/>
          <w:sz w:val="28"/>
        </w:rPr>
      </w:pPr>
      <w:bookmarkStart w:id="118" w:name="_Toc269268176"/>
      <w:r w:rsidRPr="00DC3A2E">
        <w:rPr>
          <w:rFonts w:ascii="Times New Roman" w:hAnsi="Times New Roman"/>
          <w:spacing w:val="-6"/>
          <w:sz w:val="28"/>
        </w:rPr>
        <w:t>мероприятие 1.3.3. Предоставление информации о потенциальных партнерах</w:t>
      </w:r>
      <w:r w:rsidRPr="00DC3A2E">
        <w:rPr>
          <w:rFonts w:ascii="Times New Roman" w:hAnsi="Times New Roman"/>
          <w:sz w:val="28"/>
        </w:rPr>
        <w:t xml:space="preserve"> в государствах – участниках СНГ.</w:t>
      </w:r>
      <w:bookmarkEnd w:id="118"/>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Данное мероприятие будет реализовано НКЦ совместно с торгово-промышленными палатами и другими бизнес-объединениями государств – участников СНГ, а также национальными министерствами, ведомствами, университетами и научными центрами, поддерживающими в актуальном </w:t>
      </w:r>
      <w:r w:rsidRPr="00DC3A2E">
        <w:rPr>
          <w:rFonts w:ascii="Times New Roman" w:hAnsi="Times New Roman"/>
          <w:sz w:val="28"/>
        </w:rPr>
        <w:lastRenderedPageBreak/>
        <w:t>состоянии базы данных инновационно активных предприятий и организаций, выполняющих исследования и разработки;</w:t>
      </w:r>
    </w:p>
    <w:p w:rsidR="00885DD6" w:rsidRDefault="00885DD6" w:rsidP="00885DD6">
      <w:pPr>
        <w:widowControl w:val="0"/>
        <w:suppressAutoHyphens/>
        <w:spacing w:after="0" w:line="360" w:lineRule="exact"/>
        <w:ind w:firstLine="709"/>
        <w:jc w:val="both"/>
        <w:rPr>
          <w:rFonts w:ascii="Times New Roman" w:hAnsi="Times New Roman"/>
          <w:sz w:val="28"/>
        </w:rPr>
      </w:pPr>
      <w:bookmarkStart w:id="119" w:name="_Toc269268177"/>
      <w:r w:rsidRPr="00DC3A2E">
        <w:rPr>
          <w:rFonts w:ascii="Times New Roman" w:hAnsi="Times New Roman"/>
          <w:sz w:val="28"/>
        </w:rPr>
        <w:t>мероприятие 1.3.4. Предоставление информационно-консультационных услуг.</w:t>
      </w:r>
      <w:bookmarkEnd w:id="119"/>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НКЦ будут предоставлять информационно-консалтинговые услуги инновационно активным предприятиям, научным организациям и вузам, другим заинтересованным организациям (в том числе из стран дальнего зарубежья) по вопросам участия в Программе;</w:t>
      </w:r>
    </w:p>
    <w:p w:rsidR="00885DD6" w:rsidRDefault="00885DD6" w:rsidP="00885DD6">
      <w:pPr>
        <w:widowControl w:val="0"/>
        <w:suppressAutoHyphens/>
        <w:spacing w:after="0" w:line="360" w:lineRule="exact"/>
        <w:ind w:firstLine="709"/>
        <w:jc w:val="both"/>
        <w:rPr>
          <w:rFonts w:ascii="Times New Roman" w:hAnsi="Times New Roman"/>
          <w:sz w:val="28"/>
        </w:rPr>
      </w:pPr>
      <w:bookmarkStart w:id="120" w:name="_Toc269268178"/>
      <w:r w:rsidRPr="00DC3A2E">
        <w:rPr>
          <w:rFonts w:ascii="Times New Roman" w:hAnsi="Times New Roman"/>
          <w:sz w:val="28"/>
        </w:rPr>
        <w:t xml:space="preserve">мероприятие 1.3.5. Популяризация успешных проектов, результатов, </w:t>
      </w:r>
      <w:proofErr w:type="spellStart"/>
      <w:r w:rsidRPr="00DC3A2E">
        <w:rPr>
          <w:rFonts w:ascii="Times New Roman" w:hAnsi="Times New Roman"/>
          <w:sz w:val="28"/>
        </w:rPr>
        <w:t>инноваторов</w:t>
      </w:r>
      <w:proofErr w:type="spellEnd"/>
      <w:r w:rsidRPr="00DC3A2E">
        <w:rPr>
          <w:rFonts w:ascii="Times New Roman" w:hAnsi="Times New Roman"/>
          <w:sz w:val="28"/>
        </w:rPr>
        <w:t>.</w:t>
      </w:r>
      <w:bookmarkEnd w:id="120"/>
    </w:p>
    <w:p w:rsidR="00885DD6" w:rsidRDefault="00885DD6" w:rsidP="00885DD6">
      <w:pPr>
        <w:keepLines/>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Истории успеха инновационных проектов и других форм сотрудничества, возникших в результате установления деловых контактов после обращения в НКЦ, будут анализироваться и публиковаться. Информация об успешных проектах, достигнутых результатах, опыте </w:t>
      </w:r>
      <w:proofErr w:type="spellStart"/>
      <w:r w:rsidRPr="00DC3A2E">
        <w:rPr>
          <w:rFonts w:ascii="Times New Roman" w:hAnsi="Times New Roman"/>
          <w:sz w:val="28"/>
        </w:rPr>
        <w:t>инноваторов</w:t>
      </w:r>
      <w:proofErr w:type="spellEnd"/>
      <w:r w:rsidRPr="00DC3A2E">
        <w:rPr>
          <w:rFonts w:ascii="Times New Roman" w:hAnsi="Times New Roman"/>
          <w:sz w:val="28"/>
        </w:rPr>
        <w:t xml:space="preserve"> будет собираться на регулярной основе для освещения в рамках информационных ресурсов Программы и в СМИ;</w:t>
      </w:r>
    </w:p>
    <w:p w:rsidR="00885DD6" w:rsidRDefault="00885DD6" w:rsidP="00885DD6">
      <w:pPr>
        <w:widowControl w:val="0"/>
        <w:suppressAutoHyphens/>
        <w:spacing w:after="0" w:line="360" w:lineRule="exact"/>
        <w:ind w:firstLine="709"/>
        <w:jc w:val="both"/>
        <w:rPr>
          <w:rFonts w:ascii="Times New Roman" w:hAnsi="Times New Roman"/>
          <w:sz w:val="28"/>
        </w:rPr>
      </w:pPr>
      <w:bookmarkStart w:id="121" w:name="_Toc269268179"/>
      <w:r w:rsidRPr="00DC3A2E">
        <w:rPr>
          <w:rFonts w:ascii="Times New Roman" w:hAnsi="Times New Roman"/>
          <w:spacing w:val="-4"/>
          <w:sz w:val="28"/>
        </w:rPr>
        <w:t>мероприятие 1.3.6. Организация и проведение ежегодных международных</w:t>
      </w:r>
      <w:r w:rsidRPr="00DC3A2E">
        <w:rPr>
          <w:rFonts w:ascii="Times New Roman" w:hAnsi="Times New Roman"/>
          <w:sz w:val="28"/>
        </w:rPr>
        <w:t xml:space="preserve"> семинаров для НКЦ государств – участников СНГ.</w:t>
      </w:r>
      <w:bookmarkEnd w:id="121"/>
    </w:p>
    <w:p w:rsidR="00885DD6" w:rsidRDefault="00885DD6" w:rsidP="00885DD6">
      <w:pPr>
        <w:widowControl w:val="0"/>
        <w:suppressAutoHyphens/>
        <w:spacing w:after="0" w:line="360" w:lineRule="exact"/>
        <w:ind w:firstLine="709"/>
        <w:jc w:val="both"/>
        <w:rPr>
          <w:rFonts w:ascii="Times New Roman" w:hAnsi="Times New Roman"/>
          <w:spacing w:val="-8"/>
          <w:sz w:val="28"/>
        </w:rPr>
      </w:pPr>
      <w:r w:rsidRPr="00DC3A2E">
        <w:rPr>
          <w:rFonts w:ascii="Times New Roman" w:hAnsi="Times New Roman"/>
          <w:sz w:val="28"/>
        </w:rPr>
        <w:t xml:space="preserve">Для обмена опытом и приобретения новых навыков в рамках семинаров </w:t>
      </w:r>
      <w:r w:rsidRPr="00DC3A2E">
        <w:rPr>
          <w:rFonts w:ascii="Times New Roman" w:hAnsi="Times New Roman"/>
          <w:spacing w:val="-8"/>
          <w:sz w:val="28"/>
        </w:rPr>
        <w:t>будут организованы тренинги и мастер-классы, интерактивные сессии и обсуждения.</w:t>
      </w:r>
    </w:p>
    <w:p w:rsidR="00885DD6" w:rsidRDefault="00885DD6" w:rsidP="00885DD6">
      <w:pPr>
        <w:widowControl w:val="0"/>
        <w:suppressAutoHyphens/>
        <w:spacing w:after="0" w:line="360" w:lineRule="exact"/>
        <w:ind w:firstLine="709"/>
        <w:jc w:val="both"/>
        <w:rPr>
          <w:rFonts w:ascii="Times New Roman" w:hAnsi="Times New Roman"/>
          <w:i/>
          <w:spacing w:val="-4"/>
          <w:sz w:val="28"/>
        </w:rPr>
      </w:pPr>
      <w:r w:rsidRPr="00DC3A2E">
        <w:rPr>
          <w:rFonts w:ascii="Times New Roman" w:hAnsi="Times New Roman"/>
          <w:i/>
          <w:spacing w:val="-4"/>
          <w:sz w:val="28"/>
        </w:rPr>
        <w:t>Показателями реализации мероприятий для данного направления служат: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число обращений за всеми видами консультаций в НКЦ (на сайте, по телефону, письменные и личные);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формальных обращений за консультационным сопровождением проектов;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зарегистрированных пользователей сайта и ресурсов данного направления на портале Программы;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участников, заявок и проектов Программы за отчетный период.</w:t>
      </w:r>
    </w:p>
    <w:p w:rsidR="00885DD6" w:rsidRDefault="00885DD6" w:rsidP="00885DD6">
      <w:pPr>
        <w:widowControl w:val="0"/>
        <w:suppressAutoHyphens/>
        <w:spacing w:after="0" w:line="360" w:lineRule="exact"/>
        <w:ind w:firstLine="709"/>
        <w:jc w:val="both"/>
        <w:rPr>
          <w:rFonts w:ascii="Times New Roman" w:hAnsi="Times New Roman"/>
          <w:i/>
          <w:sz w:val="28"/>
        </w:rPr>
      </w:pPr>
      <w:r w:rsidRPr="00DC3A2E">
        <w:rPr>
          <w:rFonts w:ascii="Times New Roman" w:hAnsi="Times New Roman"/>
          <w:i/>
          <w:sz w:val="28"/>
        </w:rPr>
        <w:t>Ожидаемые эффект и результаты</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Эффект: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функционирование комплексной системы информационно-консультационной поддержки всех категорий потенциальных участников программы, прежде всего инновационно активных предприятий государств – участников СНГ.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Результаты: </w:t>
      </w:r>
    </w:p>
    <w:p w:rsidR="00885DD6" w:rsidRDefault="00885DD6" w:rsidP="00885DD6">
      <w:pPr>
        <w:widowControl w:val="0"/>
        <w:suppressAutoHyphens/>
        <w:spacing w:after="0" w:line="360" w:lineRule="exact"/>
        <w:ind w:firstLine="709"/>
        <w:jc w:val="both"/>
        <w:rPr>
          <w:rFonts w:ascii="Times New Roman" w:hAnsi="Times New Roman"/>
          <w:sz w:val="28"/>
        </w:rPr>
      </w:pPr>
      <w:r w:rsidRPr="00DC3A2E">
        <w:rPr>
          <w:rFonts w:ascii="Times New Roman" w:hAnsi="Times New Roman"/>
          <w:sz w:val="28"/>
        </w:rPr>
        <w:t xml:space="preserve">рост числа заявок на участие в Программе, количества и профессионального уровня ее участников, количества одобренных и </w:t>
      </w:r>
      <w:r w:rsidRPr="00DC3A2E">
        <w:rPr>
          <w:rFonts w:ascii="Times New Roman" w:hAnsi="Times New Roman"/>
          <w:sz w:val="28"/>
        </w:rPr>
        <w:lastRenderedPageBreak/>
        <w:t>реализованных проектов Программы.</w:t>
      </w:r>
    </w:p>
    <w:p w:rsidR="00885DD6" w:rsidRPr="0018683F" w:rsidRDefault="00885DD6" w:rsidP="00885DD6">
      <w:pPr>
        <w:widowControl w:val="0"/>
        <w:suppressAutoHyphens/>
        <w:spacing w:after="0" w:line="360" w:lineRule="auto"/>
        <w:jc w:val="both"/>
        <w:outlineLvl w:val="0"/>
        <w:rPr>
          <w:rFonts w:ascii="Times New Roman" w:eastAsia="Times New Roman" w:hAnsi="Times New Roman"/>
          <w:b/>
          <w:bCs/>
          <w:kern w:val="32"/>
          <w:sz w:val="28"/>
          <w:szCs w:val="28"/>
        </w:rPr>
      </w:pPr>
      <w:bookmarkStart w:id="122" w:name="_Toc269168711"/>
      <w:bookmarkStart w:id="123" w:name="_Toc269169406"/>
      <w:bookmarkStart w:id="124" w:name="_Toc281236907"/>
      <w:bookmarkStart w:id="125" w:name="_Toc282776445"/>
      <w:bookmarkStart w:id="126" w:name="_Toc281323372"/>
      <w:bookmarkStart w:id="127" w:name="_Toc269268180"/>
      <w:bookmarkStart w:id="128" w:name="_Toc277334134"/>
      <w:bookmarkStart w:id="129" w:name="_Toc302481221"/>
      <w:bookmarkEnd w:id="122"/>
      <w:bookmarkEnd w:id="123"/>
    </w:p>
    <w:p w:rsidR="00885DD6" w:rsidRDefault="00885DD6" w:rsidP="00885DD6">
      <w:pPr>
        <w:widowControl w:val="0"/>
        <w:suppressAutoHyphens/>
        <w:spacing w:after="0" w:line="360" w:lineRule="auto"/>
        <w:jc w:val="center"/>
        <w:outlineLvl w:val="0"/>
        <w:rPr>
          <w:rFonts w:ascii="Times New Roman" w:hAnsi="Times New Roman"/>
          <w:kern w:val="32"/>
        </w:rPr>
      </w:pPr>
      <w:bookmarkStart w:id="130" w:name="_Toc400486506"/>
      <w:bookmarkStart w:id="131" w:name="_Toc400487025"/>
      <w:bookmarkStart w:id="132" w:name="_Toc400487376"/>
      <w:r w:rsidRPr="00DC3A2E">
        <w:rPr>
          <w:rFonts w:ascii="Times New Roman" w:hAnsi="Times New Roman"/>
          <w:b/>
          <w:kern w:val="32"/>
          <w:sz w:val="28"/>
        </w:rPr>
        <w:t>6.2.</w:t>
      </w:r>
      <w:r w:rsidRPr="00DC3A2E">
        <w:rPr>
          <w:rFonts w:ascii="Times New Roman" w:hAnsi="Times New Roman"/>
          <w:b/>
          <w:kern w:val="32"/>
          <w:sz w:val="28"/>
        </w:rPr>
        <w:tab/>
        <w:t>Подпрограмма «Мобилизация и развитие</w:t>
      </w:r>
      <w:bookmarkEnd w:id="124"/>
      <w:bookmarkEnd w:id="125"/>
      <w:bookmarkEnd w:id="126"/>
      <w:r w:rsidRPr="00DC3A2E">
        <w:rPr>
          <w:rFonts w:ascii="Times New Roman" w:hAnsi="Times New Roman"/>
          <w:b/>
          <w:kern w:val="32"/>
          <w:sz w:val="28"/>
        </w:rPr>
        <w:br/>
      </w:r>
      <w:bookmarkStart w:id="133" w:name="_Toc281236908"/>
      <w:bookmarkStart w:id="134" w:name="_Toc282776446"/>
      <w:bookmarkStart w:id="135" w:name="_Toc281323373"/>
      <w:r w:rsidRPr="00DC3A2E">
        <w:rPr>
          <w:rFonts w:ascii="Times New Roman" w:hAnsi="Times New Roman"/>
          <w:b/>
          <w:kern w:val="32"/>
          <w:sz w:val="28"/>
        </w:rPr>
        <w:t>научно-технологического потенциала» («Потенциал»)</w:t>
      </w:r>
      <w:bookmarkEnd w:id="127"/>
      <w:bookmarkEnd w:id="128"/>
      <w:bookmarkEnd w:id="129"/>
      <w:bookmarkEnd w:id="130"/>
      <w:bookmarkEnd w:id="131"/>
      <w:bookmarkEnd w:id="132"/>
      <w:bookmarkEnd w:id="133"/>
      <w:bookmarkEnd w:id="134"/>
      <w:bookmarkEnd w:id="135"/>
    </w:p>
    <w:p w:rsidR="00885DD6" w:rsidRDefault="00885DD6" w:rsidP="00885DD6">
      <w:pPr>
        <w:widowControl w:val="0"/>
        <w:suppressAutoHyphens/>
        <w:spacing w:after="0" w:line="360" w:lineRule="exact"/>
        <w:ind w:firstLine="709"/>
        <w:contextualSpacing/>
        <w:jc w:val="both"/>
        <w:rPr>
          <w:rFonts w:ascii="Times New Roman" w:hAnsi="Times New Roman"/>
          <w:b/>
          <w:sz w:val="28"/>
        </w:rPr>
      </w:pPr>
      <w:r w:rsidRPr="00DC3A2E">
        <w:rPr>
          <w:rFonts w:ascii="Times New Roman" w:hAnsi="Times New Roman"/>
          <w:b/>
          <w:sz w:val="28"/>
        </w:rPr>
        <w:t xml:space="preserve">Целью Подпрограммы «Потенциал» </w:t>
      </w:r>
      <w:r w:rsidRPr="00DC3A2E">
        <w:rPr>
          <w:rFonts w:ascii="Times New Roman" w:hAnsi="Times New Roman"/>
          <w:sz w:val="28"/>
        </w:rPr>
        <w:t>являются существенное повышение качества и масштабов предложения реальному сектору экономики научных результатов и технологий, обеспечение ускоренного развития научно-технологического потенциала государств – участников СНГ по приоритетным направлениям сотрудничества, сохранение и развитие их исследовательского и инновационного потенциала, получение конкурентных преимуществ за счет совместного доступа к результатам исследований, устранения дублирования дорогостоящих НИОКР, имеющих высокий коммерческий потенциал.</w:t>
      </w:r>
    </w:p>
    <w:p w:rsidR="00885DD6" w:rsidRDefault="00885DD6" w:rsidP="00885DD6">
      <w:pPr>
        <w:widowControl w:val="0"/>
        <w:suppressAutoHyphens/>
        <w:spacing w:after="0" w:line="360" w:lineRule="exact"/>
        <w:ind w:firstLine="709"/>
        <w:contextualSpacing/>
        <w:jc w:val="both"/>
        <w:rPr>
          <w:rFonts w:ascii="Times New Roman" w:hAnsi="Times New Roman"/>
          <w:b/>
          <w:sz w:val="28"/>
        </w:rPr>
      </w:pPr>
      <w:r w:rsidRPr="00DC3A2E">
        <w:rPr>
          <w:rFonts w:ascii="Times New Roman" w:hAnsi="Times New Roman"/>
          <w:sz w:val="28"/>
        </w:rPr>
        <w:t>Реализация Подпрограммы «Потенциал» будет обеспечиваться в рамках межгосударственной целевой программы, формируемой на базе мероприятий и проектов настоящей Подпрограммы.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рамках СНГ для организации межгосударственного взаимодействия при решении этих проблем создана система специализированных органов, ресурсы которых могут быть использованы при решении задачи мобилизации </w:t>
      </w:r>
      <w:r w:rsidRPr="00DC3A2E">
        <w:rPr>
          <w:rFonts w:ascii="Times New Roman" w:hAnsi="Times New Roman"/>
          <w:spacing w:val="-2"/>
          <w:sz w:val="28"/>
        </w:rPr>
        <w:t>интеллектуального потенциала для активизации инновационной деятельности</w:t>
      </w:r>
      <w:r w:rsidRPr="00DC3A2E">
        <w:rPr>
          <w:rFonts w:ascii="Times New Roman" w:hAnsi="Times New Roman"/>
          <w:sz w:val="28"/>
          <w:vertAlign w:val="superscript"/>
        </w:rPr>
        <w:footnoteReference w:id="8"/>
      </w:r>
      <w:r w:rsidRPr="00DC3A2E">
        <w:rPr>
          <w:rFonts w:ascii="Times New Roman" w:hAnsi="Times New Roman"/>
          <w:sz w:val="28"/>
        </w:rPr>
        <w:t>, а также принят ряд нормативных правовых актов.</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Подпрограмма «Потенциал» включает следующие </w:t>
      </w:r>
      <w:r w:rsidRPr="00DC3A2E">
        <w:rPr>
          <w:rFonts w:ascii="Times New Roman" w:hAnsi="Times New Roman"/>
          <w:b/>
          <w:sz w:val="28"/>
        </w:rPr>
        <w:t>направления</w:t>
      </w:r>
      <w:r w:rsidRPr="00DC3A2E">
        <w:rPr>
          <w:rFonts w:ascii="Times New Roman" w:hAnsi="Times New Roman"/>
          <w:sz w:val="28"/>
        </w:rPr>
        <w:t>:</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Направление 2.1. Поддержка поисковых исследований.</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Адресная финансовая и информационная поддержка научных коллективов, ведущих совместные поисковые исследования и разработки по приоритетным направлениям сотрудничества.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Механизмы: специальные </w:t>
      </w:r>
      <w:proofErr w:type="spellStart"/>
      <w:r w:rsidRPr="00DC3A2E">
        <w:rPr>
          <w:rFonts w:ascii="Times New Roman" w:hAnsi="Times New Roman"/>
          <w:sz w:val="28"/>
        </w:rPr>
        <w:t>грантовые</w:t>
      </w:r>
      <w:proofErr w:type="spellEnd"/>
      <w:r w:rsidRPr="00DC3A2E">
        <w:rPr>
          <w:rFonts w:ascii="Times New Roman" w:hAnsi="Times New Roman"/>
          <w:sz w:val="28"/>
        </w:rPr>
        <w:t xml:space="preserve"> программы, консультационное сопровождение, организация технологической и финансово-экономической </w:t>
      </w:r>
      <w:r w:rsidRPr="00DC3A2E">
        <w:rPr>
          <w:rFonts w:ascii="Times New Roman" w:hAnsi="Times New Roman"/>
          <w:sz w:val="28"/>
        </w:rPr>
        <w:lastRenderedPageBreak/>
        <w:t>экспертизы и т.п.</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Направление 2.2. Вовлечение объектов интеллектуальной собственности в экономический оборот.</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Инвентаризация завершенных НИОКР по приоритетным направлениям инновационного сотрудничества; идентификация интеллектуальных прав и обеспечение их правовой охраны; анализ возможности и выработка условий для коммерциализации результатов НИОКР. </w:t>
      </w:r>
    </w:p>
    <w:p w:rsidR="00885DD6" w:rsidRDefault="00885DD6" w:rsidP="00885DD6">
      <w:pPr>
        <w:keepLines/>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Механизмы: информационный обмен; экспертиза; межправительственные консультации; организация технологических событий и т.п.</w:t>
      </w:r>
    </w:p>
    <w:p w:rsidR="00885DD6" w:rsidRDefault="00885DD6" w:rsidP="00885DD6">
      <w:pPr>
        <w:keepLines/>
        <w:widowControl w:val="0"/>
        <w:suppressAutoHyphens/>
        <w:spacing w:after="0" w:line="360" w:lineRule="exact"/>
        <w:ind w:firstLine="709"/>
        <w:contextualSpacing/>
        <w:jc w:val="both"/>
        <w:rPr>
          <w:rFonts w:ascii="Times New Roman" w:hAnsi="Times New Roman"/>
          <w:spacing w:val="-4"/>
          <w:sz w:val="28"/>
        </w:rPr>
      </w:pPr>
      <w:r w:rsidRPr="00DC3A2E">
        <w:rPr>
          <w:rFonts w:ascii="Times New Roman" w:hAnsi="Times New Roman"/>
          <w:spacing w:val="-4"/>
          <w:sz w:val="28"/>
        </w:rPr>
        <w:t>Направление 2.3. Координация национальных исследовательских программ.</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Мероприятия Программы по поддержке научных исследований и </w:t>
      </w:r>
      <w:r w:rsidRPr="00DC3A2E">
        <w:rPr>
          <w:rFonts w:ascii="Times New Roman" w:hAnsi="Times New Roman"/>
          <w:spacing w:val="-4"/>
          <w:sz w:val="28"/>
        </w:rPr>
        <w:t>разработок должны дополнять, а не дублировать национальные исследовательские</w:t>
      </w:r>
      <w:r w:rsidRPr="00DC3A2E">
        <w:rPr>
          <w:rFonts w:ascii="Times New Roman" w:hAnsi="Times New Roman"/>
          <w:sz w:val="28"/>
        </w:rPr>
        <w:t xml:space="preserve"> программы. Кроме того, государства – участники Программы должны получить дополнительные преимущества от такой координации за счет совместного доступа к результатам исследований и, в частности, устранения дублирования дорогостоящих НИОКР, имеющих высокий коммерческий потенциал. </w:t>
      </w:r>
    </w:p>
    <w:p w:rsidR="00885DD6" w:rsidRDefault="00885DD6" w:rsidP="00885DD6">
      <w:pPr>
        <w:widowControl w:val="0"/>
        <w:suppressAutoHyphens/>
        <w:spacing w:after="0" w:line="360" w:lineRule="exact"/>
        <w:ind w:firstLine="709"/>
        <w:contextualSpacing/>
        <w:jc w:val="both"/>
        <w:rPr>
          <w:rFonts w:ascii="Times New Roman" w:hAnsi="Times New Roman"/>
          <w:spacing w:val="-2"/>
          <w:sz w:val="28"/>
        </w:rPr>
      </w:pPr>
      <w:r w:rsidRPr="00DC3A2E">
        <w:rPr>
          <w:rFonts w:ascii="Times New Roman" w:hAnsi="Times New Roman"/>
          <w:spacing w:val="-6"/>
          <w:sz w:val="28"/>
        </w:rPr>
        <w:t>Основной механизм: систематические межправительственные консультации,</w:t>
      </w:r>
      <w:r w:rsidRPr="00DC3A2E">
        <w:rPr>
          <w:rFonts w:ascii="Times New Roman" w:hAnsi="Times New Roman"/>
          <w:sz w:val="28"/>
        </w:rPr>
        <w:t xml:space="preserve"> </w:t>
      </w:r>
      <w:r w:rsidRPr="00DC3A2E">
        <w:rPr>
          <w:rFonts w:ascii="Times New Roman" w:hAnsi="Times New Roman"/>
          <w:spacing w:val="-2"/>
          <w:sz w:val="28"/>
        </w:rPr>
        <w:t>в том числе с привлечением представителей бизнеса и экспертного сообщества.</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136" w:name="_Toc269268181"/>
      <w:r w:rsidRPr="00DC3A2E">
        <w:rPr>
          <w:rFonts w:ascii="Times New Roman" w:hAnsi="Times New Roman"/>
          <w:b/>
          <w:i/>
          <w:sz w:val="28"/>
        </w:rPr>
        <w:t>Направление 2.1. Поддержка поисковых исследований</w:t>
      </w:r>
      <w:bookmarkEnd w:id="136"/>
      <w:r w:rsidRPr="00DC3A2E">
        <w:rPr>
          <w:rFonts w:ascii="Times New Roman" w:hAnsi="Times New Roman"/>
          <w:b/>
          <w:i/>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4"/>
          <w:sz w:val="28"/>
        </w:rPr>
        <w:t>Суть ключевых мероприятий, которые будут выполняться в рамках данного</w:t>
      </w:r>
      <w:r w:rsidRPr="00DC3A2E">
        <w:rPr>
          <w:rFonts w:ascii="Times New Roman" w:hAnsi="Times New Roman"/>
          <w:sz w:val="28"/>
        </w:rPr>
        <w:t xml:space="preserve"> направления, заключается в существенном повышении качества и масштабов предложения реальному сектору экономики научных результатов и технологий, обеспечении ускоренного развития научно-технологического потенциала государств – участников СНГ по приоритетным направлениям сотрудничества.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Для решения задач, связанных с расширением и укреплением среды генерации знаний, их оперативной передачей в социально-экономическую сферу в рамках данного направления будет обеспечиваться адресная финансовая и информационная поддержка научных коллективов государств – участников СНГ, ведущих совместные поисковые исследования и разработки на передовых рубежах науки, техники, технологий.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137" w:name="_Toc269268182"/>
      <w:r w:rsidRPr="00DC3A2E">
        <w:rPr>
          <w:rFonts w:ascii="Times New Roman" w:hAnsi="Times New Roman"/>
          <w:sz w:val="28"/>
        </w:rPr>
        <w:t>Мероприятие 2.1.1. Целенаправленная поддержка проектов поисковых исследований и разработок, инициированных научными коллективами государств – участников СНГ.</w:t>
      </w:r>
      <w:bookmarkEnd w:id="137"/>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Задача мероприятия – усилить динамизм и повысить качество научно-</w:t>
      </w:r>
      <w:r w:rsidRPr="00DC3A2E">
        <w:rPr>
          <w:rFonts w:ascii="Times New Roman" w:hAnsi="Times New Roman"/>
          <w:sz w:val="28"/>
        </w:rPr>
        <w:lastRenderedPageBreak/>
        <w:t xml:space="preserve">исследовательской деятельности в государствах – участниках СНГ. В рамках мероприятия предусматривается финансовая поддержка исследовательских проектов, обеспечивающих научное лидерство этих государств в отдельных научно-технологических областях; динамичный и творческий характер деятельности национальных и совместных научных коллективов; привлекательность национальных научно-технологических комплексов для высококвалифицированных кадров, в том числе из третьих стран, а также для национальных и зарубежных инвесторов.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4"/>
          <w:sz w:val="28"/>
        </w:rPr>
        <w:t>В зависимости от масштабов и специфики поисковых проектов полномочия</w:t>
      </w:r>
      <w:r w:rsidRPr="00DC3A2E">
        <w:rPr>
          <w:rFonts w:ascii="Times New Roman" w:hAnsi="Times New Roman"/>
          <w:sz w:val="28"/>
        </w:rPr>
        <w:t xml:space="preserve"> по финансированию и контролю за их выполнением будут передаваться национальным заказчикам, в том числе органам государственной власти государств – участников СНГ, существующим либо специально созданным для организации исполнения и финансирования данных проектов структурам СНГ.</w:t>
      </w:r>
    </w:p>
    <w:p w:rsidR="00885DD6" w:rsidRDefault="00885DD6" w:rsidP="00885DD6">
      <w:pPr>
        <w:keepLines/>
        <w:widowControl w:val="0"/>
        <w:suppressAutoHyphens/>
        <w:spacing w:after="0" w:line="360" w:lineRule="exact"/>
        <w:ind w:firstLine="709"/>
        <w:contextualSpacing/>
        <w:jc w:val="both"/>
        <w:rPr>
          <w:rFonts w:ascii="Times New Roman" w:hAnsi="Times New Roman"/>
          <w:sz w:val="28"/>
        </w:rPr>
      </w:pPr>
      <w:bookmarkStart w:id="138" w:name="_Toc269268183"/>
      <w:r w:rsidRPr="00DC3A2E">
        <w:rPr>
          <w:rFonts w:ascii="Times New Roman" w:hAnsi="Times New Roman"/>
          <w:sz w:val="28"/>
        </w:rPr>
        <w:t>Мероприятие 2.1.2. Выделение целевых грантов ученым и научным группам государств – участников СНГ.</w:t>
      </w:r>
      <w:bookmarkEnd w:id="138"/>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Задача мероприятия – достижение научных результатов мирового уровня в ходе передовых исследований ученых и научных групп из государств – участников СНГ, воспроизводство и закрепление высококвалифицированных  кадров в сфере науки, технологий, инноваций.</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Для развития поисковых исследований по приоритетным направлениям сотрудничества в рамках данного мероприятия будут использованы традиционные и новые инновационные инструменты. Среди них: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гранты на проведение исследований молодыми учеными (группами молодых ученых) государств – участников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гранты на проведение исследований ведущими учеными государств – участников СНГ или научными группами, возглавляемыми этими специалистами;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гранты на поддержку ведущих (национальных) научных школ;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стартовые гранты для ученых в целях содействия развитию их карьеры.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При этом гранты могут выдаваться не только резидентам государств – участников СНГ, но и национальным высококвалифицированным специалистам, вернувшимся в эти государства на время подачи заявки, организации исследовательской группы и реализации проекта;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гранты ведущим ученым государств – участников СНГ на проведение передовых (</w:t>
      </w:r>
      <w:proofErr w:type="spellStart"/>
      <w:r w:rsidRPr="00DC3A2E">
        <w:rPr>
          <w:rFonts w:ascii="Times New Roman" w:hAnsi="Times New Roman"/>
          <w:sz w:val="28"/>
        </w:rPr>
        <w:t>высокорисковых</w:t>
      </w:r>
      <w:proofErr w:type="spellEnd"/>
      <w:r w:rsidRPr="00DC3A2E">
        <w:rPr>
          <w:rFonts w:ascii="Times New Roman" w:hAnsi="Times New Roman"/>
          <w:sz w:val="28"/>
        </w:rPr>
        <w:t>) исследований в новых (развивающихся) областях науки, техники, технологий</w:t>
      </w:r>
      <w:r w:rsidRPr="00DC3A2E">
        <w:rPr>
          <w:rFonts w:ascii="Times New Roman" w:hAnsi="Times New Roman"/>
          <w:sz w:val="28"/>
          <w:vertAlign w:val="superscript"/>
        </w:rPr>
        <w:footnoteReference w:id="9"/>
      </w:r>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lastRenderedPageBreak/>
        <w:t>Выделение целевых грантов ученым и научным группам государств – участников СНГ позволит: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улучшить качественный состав научных кадров государств – участников СНГ;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повысить привлекательность научной деятельности и совершенствовать систему ее мотивации;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стимулировать приток и закрепить молодежь в сфере науки и высоких технологий.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Выполнение мероприятия будет содействовать расширению контактов между субъектами научной деятельности, секторами науки и высоких технологий, как в национальных границах, так и на всем пространстве СНГ.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Реализация указанных действий по поддержке поисковых исследований может осуществляться из средств специализированных кредитно-финансовых организаций государств – участников СНГ и международных финансовых организаций. Особое внимание при этом будет уделено решению следующих задач: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согласование усилий и программ деятельности государственных фондов поддержки науки, технологий, инноваций, которые уже функционируют в государствах – участниках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выделение средств на долевой основе для участия в программах сотрудничества, которые реализуются национальными научными фондами.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Это позволит более четко идентифицировать новые направления и возможности исследований, которые целесообразно выполнять усилиями государств – участников СНГ; добиваться действительно прорывных результатов в приоритетных областях сотрудничества; обеспечивать восстановление научно-технологических связей, взаимовыгодного уровня разделения труда в сфере науки, технологий и инноваций.</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качестве сопутствующих мероприятий предусматриваются: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консультационное сопровождение;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организация технологической и финансово-экономический экспертизы проектов поисковых исследований;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формирование экспертных панелей по приоритетным направлениям сотрудничества с привлечением квалифицированных специалистов государств – участников СНГ и третьих стран. </w:t>
      </w:r>
    </w:p>
    <w:p w:rsidR="00885DD6" w:rsidRDefault="00885DD6" w:rsidP="00885DD6">
      <w:pPr>
        <w:widowControl w:val="0"/>
        <w:suppressAutoHyphens/>
        <w:spacing w:after="0" w:line="360" w:lineRule="exact"/>
        <w:ind w:firstLine="709"/>
        <w:contextualSpacing/>
        <w:jc w:val="both"/>
        <w:rPr>
          <w:rFonts w:ascii="Times New Roman" w:hAnsi="Times New Roman"/>
          <w:i/>
          <w:sz w:val="28"/>
        </w:rPr>
      </w:pPr>
      <w:r w:rsidRPr="00DC3A2E">
        <w:rPr>
          <w:rFonts w:ascii="Times New Roman" w:hAnsi="Times New Roman"/>
          <w:i/>
          <w:sz w:val="28"/>
        </w:rPr>
        <w:t xml:space="preserve">Показателями выполнения мероприятий направления 2.1 являются: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поисковых проектов по подпрограмме «Потенциал», среди них – доля завершенных проектов поисковых исследований и разработок;</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число публикаций в ведущих научных журналах, содержащих </w:t>
      </w:r>
      <w:r w:rsidRPr="00DC3A2E">
        <w:rPr>
          <w:rFonts w:ascii="Times New Roman" w:hAnsi="Times New Roman"/>
          <w:sz w:val="28"/>
        </w:rPr>
        <w:lastRenderedPageBreak/>
        <w:t>результаты интеллектуальной деятельности, полученных в рамках выполнения проектов поисковых  исследований;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число диссертаций на соискание ученых степеней, защищенных в рамках выполнения проектов проблемно-ориентированных поисковых исследований;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количество молодых ученых (в возрасте до 35 лет), принявших участие в проектах подпрограммы. </w:t>
      </w:r>
      <w:bookmarkStart w:id="139" w:name="_Toc269268184"/>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b/>
          <w:i/>
          <w:spacing w:val="-8"/>
          <w:sz w:val="28"/>
        </w:rPr>
        <w:t>Направление 2.2. Вовлечение объектов интеллектуальной собственности</w:t>
      </w:r>
      <w:r w:rsidRPr="00DC3A2E">
        <w:rPr>
          <w:rFonts w:ascii="Times New Roman" w:hAnsi="Times New Roman"/>
          <w:b/>
          <w:i/>
          <w:sz w:val="28"/>
        </w:rPr>
        <w:t xml:space="preserve"> в экономический оборот</w:t>
      </w:r>
      <w:bookmarkEnd w:id="139"/>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Реализация мероприятий данного направления будет способствовать созданию общего инновационного пространства государств – участников СНГ, сохранению и развитию их исследовательского и инновационного потенциала, его адаптации к новым экономическим условиям.</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С учетом специфики научно-технологического потенциала государств – участников СНГ и имеющихся проблем в области охраны интеллектуальной собственности в рамках направления 2.2 предполагается осущ</w:t>
      </w:r>
      <w:bookmarkStart w:id="140" w:name="_Toc269268185"/>
      <w:r w:rsidRPr="00DC3A2E">
        <w:rPr>
          <w:rFonts w:ascii="Times New Roman" w:hAnsi="Times New Roman"/>
          <w:sz w:val="28"/>
        </w:rPr>
        <w:t>ествление следующих мероприятий:</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мероприятие 2.2.1. Совершенствование нормативно-правовой базы, обеспечивающей формирование и унификацию национальных механизмов коммерциализации результатов интеллектуальной деятельности в государствах – участниках СНГ.</w:t>
      </w:r>
      <w:bookmarkEnd w:id="140"/>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2"/>
          <w:sz w:val="28"/>
        </w:rPr>
        <w:t>Целью настоящего мероприятия являются гармонизация законодательства</w:t>
      </w:r>
      <w:r w:rsidRPr="00DC3A2E">
        <w:rPr>
          <w:rFonts w:ascii="Times New Roman" w:hAnsi="Times New Roman"/>
          <w:sz w:val="28"/>
        </w:rPr>
        <w:t xml:space="preserve"> государств – участников СНГ в области охраны интеллектуальной собственности, а также внедрение мировых стандартов в указанной сфере.</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рамках Межгосударственного совета по вопросам правовой охраны и защиты интеллектуальной собственности реализация данного мероприятия предполагает разработку предложений: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 подготовке нормативных правовых актов, обеспечивающих гармонизацию законодательства государств – участников СНГ, регламентирующего вопросы возникновения и прекращения прав на объекты интеллектуальной собственности, распоряжения указанными правами, а также определяющих содержание прав и объем правовой охраны указанных объектов;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нормативных правовых актов, обеспечивающих гармонизацию законодательства государств – участников СНГ о стоимостной оценке прав на объекты интеллектуальной собственности; подготовка модельных нормативных правовых актов, определяющих методические основы и порядок проведения оценки прав на объекты интеллектуальной собственности;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lastRenderedPageBreak/>
        <w:t>модельных нормативных правовых актов, обеспечивающих совершенствование механизмов правовой охраны результатов интеллектуальной деятельности с учетом новейшего мирового опыта;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нормативных правовых актов, обеспечивающих гармонизацию законодательства государств – участников СНГ о способах и порядке защиты прав на объекты интеллектуальной собственности;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нормативных правовых актов, обеспечивающих гармонизацию законодательства государств – участников СНГ о бухгалтерском учете прав на результаты интеллектуальной деятельности;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 унификации судебной и административной практики в сфере обеспечения правовой охраны интеллектуальной собственности;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bookmarkStart w:id="141" w:name="_Toc269268186"/>
      <w:r w:rsidRPr="00DC3A2E">
        <w:rPr>
          <w:rFonts w:ascii="Times New Roman" w:hAnsi="Times New Roman"/>
          <w:sz w:val="28"/>
        </w:rPr>
        <w:t>мероприятие 2.2.2. Совершенствование механизмов коммерциализации результатов интеллектуальной деятельности в сфере инновационного сотрудничества государств – участников СНГ.</w:t>
      </w:r>
      <w:bookmarkEnd w:id="141"/>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Целью данного мероприятия является устранение правовых и административных барьеров для вовлечения в имущественный оборот и коммерциализации результатов интеллектуальной деятельности в отношениях с иностранным элементом, в частности: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создаваемых на территориях нескольких государств – участников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создаваемых с участием физических либо юридических лиц, имеющих различную национальную принадлежность в рамках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использование которых имеет экстерриториальный характер;</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в отношениях по распоряжению правами, в которых участвуют физические либо юридические лица, имеющие различную национальную принадлежность в рамках СНГ.</w:t>
      </w:r>
    </w:p>
    <w:p w:rsidR="00885DD6" w:rsidRDefault="00885DD6" w:rsidP="00885DD6">
      <w:pPr>
        <w:widowControl w:val="0"/>
        <w:suppressAutoHyphens/>
        <w:spacing w:after="0" w:line="360" w:lineRule="exact"/>
        <w:ind w:firstLine="709"/>
        <w:contextualSpacing/>
        <w:jc w:val="both"/>
        <w:rPr>
          <w:rFonts w:ascii="Times New Roman" w:hAnsi="Times New Roman"/>
          <w:spacing w:val="-4"/>
          <w:sz w:val="28"/>
        </w:rPr>
      </w:pPr>
      <w:r w:rsidRPr="00DC3A2E">
        <w:rPr>
          <w:rFonts w:ascii="Times New Roman" w:hAnsi="Times New Roman"/>
          <w:sz w:val="28"/>
        </w:rPr>
        <w:t xml:space="preserve">Реализация данного мероприятия предполагает </w:t>
      </w:r>
      <w:r w:rsidRPr="00DC3A2E">
        <w:rPr>
          <w:rFonts w:ascii="Times New Roman" w:hAnsi="Times New Roman"/>
          <w:spacing w:val="-4"/>
          <w:sz w:val="28"/>
        </w:rPr>
        <w:t>разработку предложений по совершенствованию:</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правового регулирования вопросов закрепления прав на результаты интеллектуальной деятельности, создаваемых на территориях нескольких государств – участников СНГ либо с участием физических и юридических лиц, имеющими различную национальную принадлежность в рамках СНГ;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механизмов распоряжения правами на результаты интеллектуальной деятельности в отношениях с иностранным элементом, а также вовлечения указанных результатов в экономический оборот;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механизмов защиты прав на результаты интеллектуальной деятельности в отношениях с иностранными партнерами</w:t>
      </w:r>
      <w:bookmarkStart w:id="142" w:name="_Toc269268187"/>
      <w:r w:rsidRPr="00DC3A2E">
        <w:rPr>
          <w:rFonts w:ascii="Times New Roman" w:hAnsi="Times New Roman"/>
          <w:sz w:val="28"/>
        </w:rPr>
        <w:t>;</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мероприятие 2.2.3. Совершенствование механизмов коммерциализации </w:t>
      </w:r>
      <w:r w:rsidRPr="00DC3A2E">
        <w:rPr>
          <w:rFonts w:ascii="Times New Roman" w:hAnsi="Times New Roman"/>
          <w:spacing w:val="-6"/>
          <w:sz w:val="28"/>
        </w:rPr>
        <w:lastRenderedPageBreak/>
        <w:t>результатов интеллектуальной деятельности, создаваемых с привлечением средств</w:t>
      </w:r>
      <w:r w:rsidRPr="00DC3A2E">
        <w:rPr>
          <w:rFonts w:ascii="Times New Roman" w:hAnsi="Times New Roman"/>
          <w:sz w:val="28"/>
        </w:rPr>
        <w:t xml:space="preserve"> </w:t>
      </w:r>
      <w:r w:rsidRPr="00DC3A2E">
        <w:rPr>
          <w:rFonts w:ascii="Times New Roman" w:hAnsi="Times New Roman"/>
          <w:spacing w:val="-2"/>
          <w:sz w:val="28"/>
        </w:rPr>
        <w:t>государственных либо муниципальных бюджетов государств – участников СНГ</w:t>
      </w:r>
      <w:r w:rsidRPr="00DC3A2E">
        <w:rPr>
          <w:rFonts w:ascii="Times New Roman" w:hAnsi="Times New Roman"/>
          <w:sz w:val="28"/>
        </w:rPr>
        <w:t>.</w:t>
      </w:r>
      <w:bookmarkEnd w:id="142"/>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Целью настоящего мероприятия является создание условий для коммерциализации результатов интеллектуальной деятельности, создаваемых с привлечением средств государственных либо муниципальных бюджетов </w:t>
      </w:r>
      <w:r w:rsidRPr="00DC3A2E">
        <w:rPr>
          <w:rFonts w:ascii="Times New Roman" w:hAnsi="Times New Roman"/>
          <w:spacing w:val="-4"/>
          <w:sz w:val="28"/>
        </w:rPr>
        <w:t>государств – участников СНГ, а также результатов, права на которые принадлежат</w:t>
      </w:r>
      <w:r w:rsidRPr="00DC3A2E">
        <w:rPr>
          <w:rFonts w:ascii="Times New Roman" w:hAnsi="Times New Roman"/>
          <w:sz w:val="28"/>
        </w:rPr>
        <w:t xml:space="preserve"> (в том числе совместно с иными лицами) государствам – участникам СНГ либо государственным и муниципальным образованиям в их составе, признаваемым в соответствии с законодательством субъектами гражданского права.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Права на объекты интеллектуальной собственности, созданные за счет средств национальных бюджетов, должны быть распределены между участниками правоотношений, включая организации государств – участников СНГ, таким образом, чтобы не возникало препятствий при вовлечении результатов научных разработок в хозяйственный оборот</w:t>
      </w:r>
      <w:r w:rsidRPr="00DC3A2E">
        <w:rPr>
          <w:rFonts w:ascii="Times New Roman" w:hAnsi="Times New Roman"/>
          <w:sz w:val="28"/>
          <w:vertAlign w:val="superscript"/>
        </w:rPr>
        <w:footnoteReference w:id="10"/>
      </w:r>
      <w:r w:rsidRPr="0018683F">
        <w:rPr>
          <w:rFonts w:ascii="Times New Roman" w:eastAsia="Times New Roman" w:hAnsi="Times New Roman"/>
          <w:sz w:val="28"/>
          <w:szCs w:val="28"/>
          <w:lang w:eastAsia="ru-RU"/>
        </w:rPr>
        <w:t>.</w:t>
      </w:r>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pacing w:val="-4"/>
          <w:sz w:val="28"/>
        </w:rPr>
      </w:pPr>
      <w:r w:rsidRPr="00DC3A2E">
        <w:rPr>
          <w:rFonts w:ascii="Times New Roman" w:hAnsi="Times New Roman"/>
          <w:spacing w:val="-4"/>
          <w:sz w:val="28"/>
        </w:rPr>
        <w:t>Реализация данного мероприятия предполагает проведение следующих работ: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формирование предложений по совершенствованию нормативно-правовой базы, обеспечивающей единство государственной политики в отношении объектов интеллектуальной собственности, создаваемых с привлечением средств государственных и муниципальных бюджетов государств – участников СНГ, в том числе в части регулирования вопросов оценки целесообразности закрепления прав на указанные объекты за государственными либо муниципальными образованиями, распределения прав на указанные объекты, объема их правовой охраны, порядка распоряжения указанными правами, обеспечения компенсационных платежей государственным и муниципальным образованиям за отчуждение прав на указанные объекты либо предоставление права их использования, обеспечения интересов государства в коммерциализации указанных объектов и появления на рынке продукции, создаваемой с их использованием, обеспечения имущественных интересов приобретателей прав на указанные объекты, стоимостной оценки прав на объекты интеллектуальной собственности;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формирование предложений по совершенствованию механизмов </w:t>
      </w:r>
      <w:r w:rsidRPr="00DC3A2E">
        <w:rPr>
          <w:rFonts w:ascii="Times New Roman" w:hAnsi="Times New Roman"/>
          <w:sz w:val="28"/>
        </w:rPr>
        <w:lastRenderedPageBreak/>
        <w:t xml:space="preserve">выявления и обеспечения правовой охраны результатов интеллектуальной деятельности, создаваемых с привлечением средств государственных и муниципальных бюджетов, в том числе подготовка модельных нормативных правовых актов, определяющих методические основы для осуществления мероприятий по выявлению указанных результатов и закреплению прав на них;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формирование предложений по совершенствованию методических основ оценки перспектив коммерциализации и целесообразности закрепления прав на объекты интеллектуальной собственности, создаваемых с использованием средств государственных и муниципальных бюджетов, а также по совершенствованию методических основ стоимостной оценки прав на указанные объекты;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формирование предложений по совершенствованию механизмов вовлечения в экономический оборот результатов интеллектуальной деятельности, создаваемых с использованием средств государственных и муниципальных бюджетов;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формирование предложений по совершенствованию нормативно-правовой базы, обеспечивающей устранение правовых и административных барьеров для передачи прав на объекты интеллектуальной собственности, создаваемых с привлечением средств государственных и муниципальных бюджетов, в отношениях с иностранным элементом;</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формирование предложений по совершенствованию нормативно-правовой базы, обеспечивающей возможности использования результатов интеллектуальной деятельности, составляющих единое целое, исключив  возможность распоряжения одним результатом без соответствующего отчуждения прав либо предоставления права использования на остальные результаты интеллектуальной деятельности;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разработка системы мер, обеспечивающих осуществление мероприятий по выявлению результатов законченных НИОКР по приоритетным направлениям инновационного сотрудничества (в том числе для проведения инвентаризации указанных результатов) и обеспечение правовой охраны указанных результатов;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разработка системы мер, обеспечивающих осуществление мероприятий по оценке возможности (целесообразности) коммерциализации результатов законченных НИОКР по приоритетным направлениям инновационного сотрудничества и выработки условий передачи прав на такие результаты;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разработка системы мер, обеспечивающих осуществление мероприятий по постановке прав на результаты интеллектуальной </w:t>
      </w:r>
      <w:r w:rsidRPr="00DC3A2E">
        <w:rPr>
          <w:rFonts w:ascii="Times New Roman" w:hAnsi="Times New Roman"/>
          <w:sz w:val="28"/>
        </w:rPr>
        <w:lastRenderedPageBreak/>
        <w:t>деятельности, созданных в рамках мероприятий по приоритетным направлениям межгосударственного инновационного сотрудничества, на бухгалтерский учет в составе нематериальных активов;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подготовка предложений по координации усилий и созданию инфраструктуры для коммерциализации результатов интеллектуальной деятельности, права на которые принадлежат совместно нескольким государствам – участникам СНГ, в том числе предложений по обмену информацией о заключенных результатах научно-технической деятельности, созданных с привлечением средств государственных и муниципальных бюджетов.</w:t>
      </w:r>
    </w:p>
    <w:p w:rsidR="00885DD6" w:rsidRDefault="00885DD6" w:rsidP="00885DD6">
      <w:pPr>
        <w:widowControl w:val="0"/>
        <w:suppressAutoHyphens/>
        <w:spacing w:after="0" w:line="360" w:lineRule="exact"/>
        <w:ind w:firstLine="709"/>
        <w:contextualSpacing/>
        <w:jc w:val="both"/>
        <w:rPr>
          <w:rFonts w:ascii="Times New Roman" w:hAnsi="Times New Roman"/>
          <w:i/>
          <w:sz w:val="28"/>
        </w:rPr>
      </w:pPr>
      <w:r w:rsidRPr="00DC3A2E">
        <w:rPr>
          <w:rFonts w:ascii="Times New Roman" w:hAnsi="Times New Roman"/>
          <w:i/>
          <w:sz w:val="28"/>
        </w:rPr>
        <w:t>Показателями реализации мероприятий по направлению являются: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предложения по подготовке нормативных правовых актов, обеспечивающих условия для коммерциализации объектов интеллектуальной собственности, создаваемых в рамках инновационного сотрудничества государств – участников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подготовленные предложения по унификации судебной и административной практики в сфере обеспечения правовой охраны интеллектуальной собственности;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количество результатов интеллектуальной деятельности, создаваемых в рамках инновационного сотрудничества государств – участников СНГ, поставленных на бухгалтерский учет;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количество результатов интеллектуальной деятельности, создаваемых совместно с участием физических и юридических лиц, имеющих различную национальную принадлежность в рамках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количество результатов интеллектуальной деятельности, права на которые были переданы физическим либо юридическим лицам, имеющим иную национальную принадлежность в рамках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количество результатов интеллектуальной деятельности, используемых на территориях нескольких государств – участников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количество результатов интеллектуальной деятельности, созданных с привлечением средств государственных и муниципальных бюджетов, права на которые переданы физическим и юридическим лицам. </w:t>
      </w:r>
      <w:bookmarkStart w:id="143" w:name="_Toc269268188"/>
    </w:p>
    <w:p w:rsidR="00885DD6" w:rsidRDefault="00885DD6" w:rsidP="00885DD6">
      <w:pPr>
        <w:widowControl w:val="0"/>
        <w:suppressAutoHyphens/>
        <w:spacing w:after="0" w:line="360" w:lineRule="exact"/>
        <w:ind w:right="-57" w:firstLine="709"/>
        <w:contextualSpacing/>
        <w:jc w:val="both"/>
        <w:rPr>
          <w:rFonts w:ascii="Times New Roman" w:hAnsi="Times New Roman"/>
          <w:sz w:val="28"/>
        </w:rPr>
      </w:pPr>
      <w:r w:rsidRPr="00DC3A2E">
        <w:rPr>
          <w:rFonts w:ascii="Times New Roman" w:hAnsi="Times New Roman"/>
          <w:b/>
          <w:i/>
          <w:sz w:val="28"/>
        </w:rPr>
        <w:t>Направление 2.3. Координация национальных исследовательских программ</w:t>
      </w:r>
      <w:bookmarkEnd w:id="143"/>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4"/>
          <w:sz w:val="28"/>
        </w:rPr>
        <w:t>В результате выполнения мероприятий данного направления</w:t>
      </w:r>
      <w:r w:rsidRPr="00DC3A2E">
        <w:rPr>
          <w:rFonts w:ascii="Times New Roman" w:hAnsi="Times New Roman"/>
          <w:sz w:val="28"/>
        </w:rPr>
        <w:t xml:space="preserve"> государства – участники СНГ получат ощутимые преимущества за счет совместного доступа к результатам исследований, устранения дублирования дорогостоящих НИОКР, имеющих высокий коммерческий потенциал:</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144" w:name="_Toc269268189"/>
      <w:r w:rsidRPr="00DC3A2E">
        <w:rPr>
          <w:rFonts w:ascii="Times New Roman" w:hAnsi="Times New Roman"/>
          <w:sz w:val="28"/>
        </w:rPr>
        <w:lastRenderedPageBreak/>
        <w:t>мероприятие 2.3.1. Анализ национальных исследовательских программ и организация дискуссионных площадок для финансирующих организаций государств – участников СНГ.</w:t>
      </w:r>
      <w:bookmarkEnd w:id="144"/>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Мероприятие нацелено на выявление оптимальных вариантов взаимовыгодного сотрудничества и разработку соответствующих схем совместных программ финансирования; восполнение информационных пробелов о существующих возможностях участия в национальных исследовательских программах исследователей, научных коллективов и организаций из государств – участников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Основные задачи мероприятия: организация регулярных консультаций между государственными органами по науке и инновациям с привлечением представителей бизнеса и экспертного сообщества в целях определения представляющих взаимный интерес двух- и многосторонних исследовательских программ государств – участников СНГ и разработки общих подходов к их реализации; инвентаризация и анализ существующих программ, выявление сильных и слабых сторон двух-, многосторонних и исследовательских программ, реализуемых государствами – участниками СНГ (анкетирование, интервью, SWOT-анализ); анализ практического опыта координации программ государств – участников СНГ, в том числе на базе проведения совместных конкурсов, а также изучения передового опыта европейских проектов и др.</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6"/>
          <w:sz w:val="28"/>
        </w:rPr>
        <w:t>Предусматривается реализация мер, направленных на установление деловых</w:t>
      </w:r>
      <w:r w:rsidRPr="00DC3A2E">
        <w:rPr>
          <w:rFonts w:ascii="Times New Roman" w:hAnsi="Times New Roman"/>
          <w:sz w:val="28"/>
        </w:rPr>
        <w:t xml:space="preserve"> </w:t>
      </w:r>
      <w:r w:rsidRPr="00DC3A2E">
        <w:rPr>
          <w:rFonts w:ascii="Times New Roman" w:hAnsi="Times New Roman"/>
          <w:spacing w:val="-6"/>
          <w:sz w:val="28"/>
        </w:rPr>
        <w:t>контактов руководителей и сотрудников финансирующих организаций государств </w:t>
      </w:r>
      <w:r w:rsidRPr="00DC3A2E">
        <w:rPr>
          <w:rFonts w:ascii="Times New Roman" w:hAnsi="Times New Roman"/>
          <w:sz w:val="28"/>
        </w:rPr>
        <w:t xml:space="preserve">– участников СНГ. Дискуссионные площадки также позволят провести обмен </w:t>
      </w:r>
      <w:r w:rsidRPr="00DC3A2E">
        <w:rPr>
          <w:rFonts w:ascii="Times New Roman" w:hAnsi="Times New Roman"/>
          <w:spacing w:val="-2"/>
          <w:sz w:val="28"/>
        </w:rPr>
        <w:t>опытом по организации и оценке финансирования исследовательских программ</w:t>
      </w:r>
      <w:r w:rsidRPr="00DC3A2E">
        <w:rPr>
          <w:rFonts w:ascii="Times New Roman" w:hAnsi="Times New Roman"/>
          <w:sz w:val="28"/>
        </w:rPr>
        <w:t>;</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145" w:name="_Toc269268190"/>
      <w:r w:rsidRPr="00DC3A2E">
        <w:rPr>
          <w:rFonts w:ascii="Times New Roman" w:hAnsi="Times New Roman"/>
          <w:sz w:val="28"/>
        </w:rPr>
        <w:t>мероприятие 2.3.2. Реализация мер по раскрытию национальных исследовательских программ для участия исследователей и организаций из государств – участников СНГ.</w:t>
      </w:r>
      <w:bookmarkEnd w:id="145"/>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Основная задача мероприятия – разработка механизмов доступа к национальным исследовательским программам всех заинтересованных участников из государств – участников СНГ на принципах доверия, взаимности и равноправия.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рамках данного мероприятия могут быть реализованы пилотные проекты, выявлены и тиражированы наиболее успешная </w:t>
      </w:r>
      <w:r w:rsidRPr="001F6407">
        <w:rPr>
          <w:rFonts w:ascii="Times New Roman" w:hAnsi="Times New Roman"/>
          <w:sz w:val="28"/>
        </w:rPr>
        <w:t xml:space="preserve">практика </w:t>
      </w:r>
      <w:r w:rsidRPr="001F6407">
        <w:rPr>
          <w:rFonts w:ascii="Times New Roman" w:hAnsi="Times New Roman"/>
          <w:sz w:val="28"/>
          <w:szCs w:val="28"/>
        </w:rPr>
        <w:t>(«истории успеха»)</w:t>
      </w:r>
      <w:r w:rsidRPr="00A80DE9">
        <w:rPr>
          <w:sz w:val="28"/>
          <w:szCs w:val="28"/>
        </w:rPr>
        <w:t xml:space="preserve"> </w:t>
      </w:r>
      <w:r w:rsidRPr="00DC3A2E">
        <w:rPr>
          <w:rFonts w:ascii="Times New Roman" w:hAnsi="Times New Roman"/>
          <w:sz w:val="28"/>
        </w:rPr>
        <w:t xml:space="preserve">сотрудничества при выполнении национальных исследовательских и инновационных программ. Анализ особенностей и проблем, возникающих при реализации пилотных проектов, позволит выработать конкретные механизмы </w:t>
      </w:r>
      <w:r w:rsidRPr="00DC3A2E">
        <w:rPr>
          <w:rFonts w:ascii="Times New Roman" w:hAnsi="Times New Roman"/>
          <w:sz w:val="28"/>
        </w:rPr>
        <w:lastRenderedPageBreak/>
        <w:t>по поддержке участия различных организаций в исследовательских программах государств – участников СНГ.</w:t>
      </w:r>
    </w:p>
    <w:p w:rsidR="00885DD6" w:rsidRDefault="00885DD6" w:rsidP="00885DD6">
      <w:pPr>
        <w:keepLines/>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Основными преимуществами организации совместных конкурсов научно-исследовательских и инновационных проектов государств – участников СНГ являются</w:t>
      </w:r>
      <w:r w:rsidRPr="0018683F">
        <w:rPr>
          <w:rFonts w:ascii="Times New Roman" w:eastAsia="Times New Roman" w:hAnsi="Times New Roman"/>
          <w:sz w:val="28"/>
          <w:szCs w:val="28"/>
          <w:lang w:eastAsia="ru-RU"/>
        </w:rPr>
        <w:t>,</w:t>
      </w:r>
      <w:r w:rsidRPr="00DC3A2E">
        <w:rPr>
          <w:rFonts w:ascii="Times New Roman" w:hAnsi="Times New Roman"/>
          <w:sz w:val="28"/>
        </w:rPr>
        <w:t xml:space="preserve"> прежде всего</w:t>
      </w:r>
      <w:r w:rsidRPr="0018683F">
        <w:rPr>
          <w:rFonts w:ascii="Times New Roman" w:eastAsia="Times New Roman" w:hAnsi="Times New Roman"/>
          <w:sz w:val="28"/>
          <w:szCs w:val="28"/>
          <w:lang w:eastAsia="ru-RU"/>
        </w:rPr>
        <w:t>,</w:t>
      </w:r>
      <w:r w:rsidRPr="00DC3A2E">
        <w:rPr>
          <w:rFonts w:ascii="Times New Roman" w:hAnsi="Times New Roman"/>
          <w:sz w:val="28"/>
        </w:rPr>
        <w:t xml:space="preserve"> возможности объединения ресурсов национальных финансирующих организаций в целях координации и проведения международных (совместных) конкурсов; обмен опытом с другими государствами по организации программ финансирования исследовательских проектов. </w:t>
      </w:r>
    </w:p>
    <w:p w:rsidR="00885DD6" w:rsidRDefault="00885DD6" w:rsidP="00885DD6">
      <w:pPr>
        <w:widowControl w:val="0"/>
        <w:suppressAutoHyphens/>
        <w:spacing w:after="0" w:line="360" w:lineRule="exact"/>
        <w:ind w:firstLine="709"/>
        <w:contextualSpacing/>
        <w:jc w:val="both"/>
        <w:rPr>
          <w:rFonts w:ascii="Times New Roman" w:hAnsi="Times New Roman"/>
          <w:i/>
          <w:sz w:val="28"/>
        </w:rPr>
      </w:pPr>
      <w:r w:rsidRPr="00DC3A2E">
        <w:rPr>
          <w:rFonts w:ascii="Times New Roman" w:hAnsi="Times New Roman"/>
          <w:i/>
          <w:sz w:val="28"/>
        </w:rPr>
        <w:t xml:space="preserve">Показателями выполнения мероприятий направления 2.3 являются: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проведенных мероприятий для национальных заказчиков и финансирующих организаций государств – участников СНГ, число и уровень их участников;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подготовленных рецензированных отчетов, других аналитических материалов об исследовательских программах государств – участников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число финансирующих организаций, принявших участие в пилотном (совместном) конкурсе научно-исследовательских проектов; бюджет пилотного конкурса.</w:t>
      </w:r>
    </w:p>
    <w:p w:rsidR="00885DD6" w:rsidRPr="0018683F" w:rsidRDefault="00885DD6" w:rsidP="00885DD6">
      <w:pPr>
        <w:widowControl w:val="0"/>
        <w:suppressAutoHyphens/>
        <w:spacing w:after="0" w:line="360" w:lineRule="exact"/>
        <w:ind w:firstLine="709"/>
        <w:contextualSpacing/>
        <w:jc w:val="both"/>
        <w:rPr>
          <w:rFonts w:ascii="Times New Roman" w:eastAsia="Times New Roman" w:hAnsi="Times New Roman"/>
          <w:sz w:val="28"/>
          <w:szCs w:val="28"/>
          <w:lang w:eastAsia="ru-RU"/>
        </w:rPr>
      </w:pPr>
    </w:p>
    <w:p w:rsidR="00885DD6" w:rsidRDefault="00885DD6" w:rsidP="00885DD6">
      <w:pPr>
        <w:widowControl w:val="0"/>
        <w:suppressAutoHyphens/>
        <w:spacing w:after="0" w:line="360" w:lineRule="exact"/>
        <w:contextualSpacing/>
        <w:jc w:val="center"/>
        <w:outlineLvl w:val="0"/>
        <w:rPr>
          <w:rFonts w:ascii="Times New Roman" w:hAnsi="Times New Roman"/>
          <w:kern w:val="32"/>
        </w:rPr>
      </w:pPr>
      <w:bookmarkStart w:id="146" w:name="_Toc269066045"/>
      <w:bookmarkStart w:id="147" w:name="_Toc269072108"/>
      <w:bookmarkStart w:id="148" w:name="_Toc269078579"/>
      <w:bookmarkStart w:id="149" w:name="_Toc269078876"/>
      <w:bookmarkStart w:id="150" w:name="_Toc269079100"/>
      <w:bookmarkStart w:id="151" w:name="_Toc269168713"/>
      <w:bookmarkStart w:id="152" w:name="_Toc269169408"/>
      <w:bookmarkStart w:id="153" w:name="_Toc269066046"/>
      <w:bookmarkStart w:id="154" w:name="_Toc269072109"/>
      <w:bookmarkStart w:id="155" w:name="_Toc269078580"/>
      <w:bookmarkStart w:id="156" w:name="_Toc269078877"/>
      <w:bookmarkStart w:id="157" w:name="_Toc269079101"/>
      <w:bookmarkStart w:id="158" w:name="_Toc269168714"/>
      <w:bookmarkStart w:id="159" w:name="_Toc269169409"/>
      <w:bookmarkStart w:id="160" w:name="_Toc269066047"/>
      <w:bookmarkStart w:id="161" w:name="_Toc269072110"/>
      <w:bookmarkStart w:id="162" w:name="_Toc269078581"/>
      <w:bookmarkStart w:id="163" w:name="_Toc269078878"/>
      <w:bookmarkStart w:id="164" w:name="_Toc269079102"/>
      <w:bookmarkStart w:id="165" w:name="_Toc269168715"/>
      <w:bookmarkStart w:id="166" w:name="_Toc269169410"/>
      <w:bookmarkStart w:id="167" w:name="_Toc269066048"/>
      <w:bookmarkStart w:id="168" w:name="_Toc269072111"/>
      <w:bookmarkStart w:id="169" w:name="_Toc269078582"/>
      <w:bookmarkStart w:id="170" w:name="_Toc269078879"/>
      <w:bookmarkStart w:id="171" w:name="_Toc269079103"/>
      <w:bookmarkStart w:id="172" w:name="_Toc269168716"/>
      <w:bookmarkStart w:id="173" w:name="_Toc269169411"/>
      <w:bookmarkStart w:id="174" w:name="_Toc269066049"/>
      <w:bookmarkStart w:id="175" w:name="_Toc269072112"/>
      <w:bookmarkStart w:id="176" w:name="_Toc269078583"/>
      <w:bookmarkStart w:id="177" w:name="_Toc269078880"/>
      <w:bookmarkStart w:id="178" w:name="_Toc269079104"/>
      <w:bookmarkStart w:id="179" w:name="_Toc269168717"/>
      <w:bookmarkStart w:id="180" w:name="_Toc269169412"/>
      <w:bookmarkStart w:id="181" w:name="_Toc269066051"/>
      <w:bookmarkStart w:id="182" w:name="_Toc269072114"/>
      <w:bookmarkStart w:id="183" w:name="_Toc269078585"/>
      <w:bookmarkStart w:id="184" w:name="_Toc269078882"/>
      <w:bookmarkStart w:id="185" w:name="_Toc269079106"/>
      <w:bookmarkStart w:id="186" w:name="_Toc269168719"/>
      <w:bookmarkStart w:id="187" w:name="_Toc269169414"/>
      <w:bookmarkStart w:id="188" w:name="_Toc269066053"/>
      <w:bookmarkStart w:id="189" w:name="_Toc269072116"/>
      <w:bookmarkStart w:id="190" w:name="_Toc269078587"/>
      <w:bookmarkStart w:id="191" w:name="_Toc269078884"/>
      <w:bookmarkStart w:id="192" w:name="_Toc269079108"/>
      <w:bookmarkStart w:id="193" w:name="_Toc269168721"/>
      <w:bookmarkStart w:id="194" w:name="_Toc269169416"/>
      <w:bookmarkStart w:id="195" w:name="_Toc269066054"/>
      <w:bookmarkStart w:id="196" w:name="_Toc269072117"/>
      <w:bookmarkStart w:id="197" w:name="_Toc269078588"/>
      <w:bookmarkStart w:id="198" w:name="_Toc269078885"/>
      <w:bookmarkStart w:id="199" w:name="_Toc269079109"/>
      <w:bookmarkStart w:id="200" w:name="_Toc269168722"/>
      <w:bookmarkStart w:id="201" w:name="_Toc269169417"/>
      <w:bookmarkStart w:id="202" w:name="_Toc269066055"/>
      <w:bookmarkStart w:id="203" w:name="_Toc269072118"/>
      <w:bookmarkStart w:id="204" w:name="_Toc269078589"/>
      <w:bookmarkStart w:id="205" w:name="_Toc269078886"/>
      <w:bookmarkStart w:id="206" w:name="_Toc269079110"/>
      <w:bookmarkStart w:id="207" w:name="_Toc269168723"/>
      <w:bookmarkStart w:id="208" w:name="_Toc269169418"/>
      <w:bookmarkStart w:id="209" w:name="_Toc269066056"/>
      <w:bookmarkStart w:id="210" w:name="_Toc269072119"/>
      <w:bookmarkStart w:id="211" w:name="_Toc269078590"/>
      <w:bookmarkStart w:id="212" w:name="_Toc269078887"/>
      <w:bookmarkStart w:id="213" w:name="_Toc269079111"/>
      <w:bookmarkStart w:id="214" w:name="_Toc269168724"/>
      <w:bookmarkStart w:id="215" w:name="_Toc269169419"/>
      <w:bookmarkStart w:id="216" w:name="_Toc269268191"/>
      <w:bookmarkStart w:id="217" w:name="_Toc277334135"/>
      <w:bookmarkStart w:id="218" w:name="_Toc281236909"/>
      <w:bookmarkStart w:id="219" w:name="_Toc282776447"/>
      <w:bookmarkStart w:id="220" w:name="_Toc281323374"/>
      <w:bookmarkStart w:id="221" w:name="_Toc302481222"/>
      <w:bookmarkStart w:id="222" w:name="_Toc400486507"/>
      <w:bookmarkStart w:id="223" w:name="_Toc400487026"/>
      <w:bookmarkStart w:id="224" w:name="_Toc40048737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DC3A2E">
        <w:rPr>
          <w:rFonts w:ascii="Times New Roman" w:hAnsi="Times New Roman"/>
          <w:b/>
          <w:kern w:val="32"/>
          <w:sz w:val="28"/>
        </w:rPr>
        <w:t>6.3.</w:t>
      </w:r>
      <w:r w:rsidRPr="00DC3A2E">
        <w:rPr>
          <w:rFonts w:ascii="Times New Roman" w:hAnsi="Times New Roman"/>
          <w:b/>
          <w:kern w:val="32"/>
          <w:sz w:val="28"/>
        </w:rPr>
        <w:tab/>
        <w:t>Подпрограмма «Кадровое обеспечение межгосударственного инновационного сотрудничества» (</w:t>
      </w:r>
      <w:bookmarkEnd w:id="216"/>
      <w:r w:rsidRPr="00DC3A2E">
        <w:rPr>
          <w:rFonts w:ascii="Times New Roman" w:hAnsi="Times New Roman"/>
          <w:b/>
          <w:kern w:val="32"/>
          <w:sz w:val="28"/>
        </w:rPr>
        <w:t>«Кадры»)</w:t>
      </w:r>
      <w:bookmarkEnd w:id="217"/>
      <w:bookmarkEnd w:id="218"/>
      <w:bookmarkEnd w:id="219"/>
      <w:bookmarkEnd w:id="220"/>
      <w:bookmarkEnd w:id="221"/>
      <w:bookmarkEnd w:id="222"/>
      <w:bookmarkEnd w:id="223"/>
      <w:bookmarkEnd w:id="224"/>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Целью Подпрограммы «Кадры» является создание кадрового потенциала </w:t>
      </w:r>
      <w:r w:rsidRPr="00DC3A2E">
        <w:rPr>
          <w:rFonts w:ascii="Times New Roman" w:hAnsi="Times New Roman"/>
          <w:spacing w:val="-4"/>
          <w:sz w:val="28"/>
        </w:rPr>
        <w:t>долговременного межгосударственного сотрудничества в рамках инновационного</w:t>
      </w:r>
      <w:r w:rsidRPr="00DC3A2E">
        <w:rPr>
          <w:rFonts w:ascii="Times New Roman" w:hAnsi="Times New Roman"/>
          <w:sz w:val="28"/>
        </w:rPr>
        <w:t xml:space="preserve"> пространства СНГ как интегрального элемента глобального инновационного пространства.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Реализация Подпрограммы «Кадры» будет обеспечиваться в рамках многостороннего сотрудничества государств – участников СНГ в создании общего образовательного пространства с государствами – участниками СНГ, в том числе на основе межгосударственной целевой программы, формируемой на базе мероприятий и проектов настоящей Подпрограммы.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Основные задачи Подпрограммы заключаются в создании и развитии широких и специализированных профессиональных сетей, разработке и внедрении общих подходов к обеспечению качества подготовки, оценке квалификации и системы мотивации инновационного кадрового потенциала. </w:t>
      </w:r>
    </w:p>
    <w:p w:rsidR="00885DD6" w:rsidRDefault="00885DD6" w:rsidP="00885DD6">
      <w:pPr>
        <w:keepLines/>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lastRenderedPageBreak/>
        <w:t xml:space="preserve">Особое внимание в ходе реализации Программы будет уделено созданию механизмов для эффективной мобильности научных, инженерно-технических кадров, а также молодых исследователей, что послужит основой для интеграции инновационного пространства СНГ, создания конкурентного рынка труда, повышения квалификации специалистов, занятых в инновационной сфере, распространению передового опыта в сфере менеджмента инноваций и созданию профессионального сообщества </w:t>
      </w:r>
      <w:proofErr w:type="spellStart"/>
      <w:r w:rsidRPr="00DC3A2E">
        <w:rPr>
          <w:rFonts w:ascii="Times New Roman" w:hAnsi="Times New Roman"/>
          <w:sz w:val="28"/>
        </w:rPr>
        <w:t>инноваторов</w:t>
      </w:r>
      <w:proofErr w:type="spellEnd"/>
      <w:r w:rsidRPr="00DC3A2E">
        <w:rPr>
          <w:rFonts w:ascii="Times New Roman" w:hAnsi="Times New Roman"/>
          <w:sz w:val="28"/>
        </w:rPr>
        <w:t xml:space="preserve"> СНГ как части международного сообщества.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Мероприятия Подпрограммы будут направлены на следующие целевые аудитории, относимые к категории «профессиональные кадры в сфере инновационного сотрудничества»: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профессиональные научные и инженерные кадры – специалисты, имеющие диплом о высшем образовании, а также ученые со степенью кандидата и доктора наук или эквивалентным им по специальностям, соответствующим приоритетным направлениям научно-технического и инновационного сотрудничества;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государственные и муниципальные служащие, занятые в сфере инновационной деятельности и государственно-частного партнерства;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студенты учреждений высшего профессионального образования, обучающиеся по программам высшего профессионального образования (бакалавр, магистр, специалист или эквивалентные им), а также программам послевузовского профессионального образования по специальностям, соответствующим приоритетным направлениям научно-технического и инновационного сотрудничества;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преподаватели средних и высших учебных заведений, применяющие инновационные разработки в процессе подготовки кадров среднего и высшего профессионального образования;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специалисты по управлению инновациями и инновационной политике, обеспечивающие организацию связи науки, образования и бизнеса, руководители и специалисты малых и средних высокотехнологичных предприятий.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Подпрограмма «Кадры» включает следующие </w:t>
      </w:r>
      <w:r w:rsidRPr="007011B8">
        <w:rPr>
          <w:rFonts w:ascii="Times New Roman" w:hAnsi="Times New Roman"/>
          <w:b/>
          <w:sz w:val="28"/>
        </w:rPr>
        <w:t>направления</w:t>
      </w:r>
      <w:r w:rsidRPr="00DC3A2E">
        <w:rPr>
          <w:rFonts w:ascii="Times New Roman" w:hAnsi="Times New Roman"/>
          <w:sz w:val="28"/>
        </w:rPr>
        <w:t>:</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Направление 3.1. Создание карьерных возможностей для исследователей и инженеров.</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Создание системы поддержки академической мобильности ученых, непрерывного обучения и стажировки, межгосударственного обмена кадрами между исследовательскими организациями и университетами, установления международных академических связей и партнерств.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lastRenderedPageBreak/>
        <w:t xml:space="preserve">Механизмы: совместные </w:t>
      </w:r>
      <w:proofErr w:type="spellStart"/>
      <w:r w:rsidRPr="00DC3A2E">
        <w:rPr>
          <w:rFonts w:ascii="Times New Roman" w:hAnsi="Times New Roman"/>
          <w:sz w:val="28"/>
        </w:rPr>
        <w:t>грантовые</w:t>
      </w:r>
      <w:proofErr w:type="spellEnd"/>
      <w:r w:rsidRPr="00DC3A2E">
        <w:rPr>
          <w:rFonts w:ascii="Times New Roman" w:hAnsi="Times New Roman"/>
          <w:sz w:val="28"/>
        </w:rPr>
        <w:t xml:space="preserve"> конкурсы, международные научные события, виртуальные системы информационной поддержки мобильности; разработка и внедрение упрощенной процедуры признания дипломов; согласование системы социальных гарантий для участников программ мобильности.</w:t>
      </w:r>
    </w:p>
    <w:p w:rsidR="00885DD6" w:rsidRDefault="00885DD6" w:rsidP="00885DD6">
      <w:pPr>
        <w:keepNext/>
        <w:widowControl w:val="0"/>
        <w:suppressAutoHyphens/>
        <w:spacing w:after="0" w:line="360" w:lineRule="exact"/>
        <w:ind w:firstLine="709"/>
        <w:contextualSpacing/>
        <w:jc w:val="both"/>
        <w:rPr>
          <w:rFonts w:ascii="Times New Roman" w:hAnsi="Times New Roman"/>
          <w:spacing w:val="-4"/>
          <w:sz w:val="28"/>
        </w:rPr>
      </w:pPr>
      <w:r w:rsidRPr="00DC3A2E">
        <w:rPr>
          <w:rFonts w:ascii="Times New Roman" w:hAnsi="Times New Roman"/>
          <w:spacing w:val="-4"/>
          <w:sz w:val="28"/>
        </w:rPr>
        <w:t>Направление   3.2.    Обучение основам инновационного предпринимательства.</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Создание условий для получения </w:t>
      </w:r>
      <w:proofErr w:type="spellStart"/>
      <w:r w:rsidRPr="00DC3A2E">
        <w:rPr>
          <w:rFonts w:ascii="Times New Roman" w:hAnsi="Times New Roman"/>
          <w:sz w:val="28"/>
        </w:rPr>
        <w:t>предпринимательски</w:t>
      </w:r>
      <w:proofErr w:type="spellEnd"/>
      <w:r w:rsidRPr="00DC3A2E">
        <w:rPr>
          <w:rFonts w:ascii="Times New Roman" w:hAnsi="Times New Roman"/>
          <w:sz w:val="28"/>
        </w:rPr>
        <w:t xml:space="preserve"> настроенными исследователями необходимых знаний и навыков через специализированные образовательные программы и стажировки.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Подготовка специалистов в области инновационного менеджмента, которые стали бы эффективными посредниками между наукой, образованием и бизнесом.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Механизмы: разработка и внедрение программ обучения разного уровня и для разных целевых аудиторий. Программы обучения будут включать тренинги, стажировки, в том числе в ведущих мировых центрах, инженерно-технического персонала, а также  разработку международных программ высшего образования со специализацией «инновационный менеджмент».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Направление 3.3. Повышение квалификации государственных и муниципальных служащих.</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Реализация Программы потребует от большого числа государственных и муниципальных служащих в государствах – участниках СНГ квалифицированных усилий и способности эффективно взаимодействовать с участниками инновационной деятельности, в том числе в рамках государственно-частного партнерства.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Механизмы: межгосударственные программы повышения квалификации государственных и муниципальных служащих, включая международные стажировки, и регламенты взаимного доступа граждан государств – участников СНГ к программам повышения квалификации, реализуемым в государствах – участниках СНГ – участниках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Направление 3.4. Развитие системы подготовки кадров.</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Разработка единых требований к подготовке научных и инженерно-технических кадров, в том числе в области менеджмента инноваций, управления интеллектуальной собственностью, организации высокотехнологичного бизнеса; разработка стандартов профессиональной подготовки, повышения квалификации и аттестации специалистов в области инновационной деятельности, согласование подходов к обеспечению качества подготовки специалистов, разработка согласованных на пространстве СНГ и </w:t>
      </w:r>
      <w:r w:rsidRPr="00DC3A2E">
        <w:rPr>
          <w:rFonts w:ascii="Times New Roman" w:hAnsi="Times New Roman"/>
          <w:sz w:val="28"/>
        </w:rPr>
        <w:lastRenderedPageBreak/>
        <w:t xml:space="preserve">соответствующих международным требованиям рамочных оценок уровней квалификации. </w:t>
      </w:r>
    </w:p>
    <w:p w:rsidR="00885DD6" w:rsidRDefault="00885DD6" w:rsidP="00885DD6">
      <w:pPr>
        <w:keepNext/>
        <w:keepLines/>
        <w:widowControl w:val="0"/>
        <w:suppressAutoHyphens/>
        <w:spacing w:after="0" w:line="360" w:lineRule="exact"/>
        <w:ind w:firstLine="709"/>
        <w:contextualSpacing/>
        <w:jc w:val="both"/>
        <w:rPr>
          <w:rFonts w:ascii="Times New Roman" w:hAnsi="Times New Roman"/>
          <w:sz w:val="28"/>
        </w:rPr>
      </w:pPr>
      <w:bookmarkStart w:id="225" w:name="_Toc269268192"/>
      <w:r w:rsidRPr="00DC3A2E">
        <w:rPr>
          <w:rFonts w:ascii="Times New Roman" w:hAnsi="Times New Roman"/>
          <w:b/>
          <w:i/>
          <w:sz w:val="28"/>
        </w:rPr>
        <w:t>Направление 3.1. Создание карьерных возможностей для исследователей и инженеров</w:t>
      </w:r>
      <w:bookmarkEnd w:id="225"/>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26" w:name="_Toc269268193"/>
      <w:r w:rsidRPr="00DC3A2E">
        <w:rPr>
          <w:rFonts w:ascii="Times New Roman" w:hAnsi="Times New Roman"/>
          <w:sz w:val="28"/>
        </w:rPr>
        <w:t>Мероприятие 3.1.1. Развитие и совершенствование системы поддержки академической мобильности исследователей и инженеров и межгосударственного обмена кадрами между организациями, ведущими исследования и разработки.</w:t>
      </w:r>
      <w:bookmarkEnd w:id="226"/>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рамках мероприятия предусматривается разработка и развитие инструментов поддержки академической мобильности исследователей и инженеров и межгосударственного обмена исследовательскими и инженерными кадрами как собственно между государствами – участниками СНГ, так и государств – участников СНГ с третьими странами.</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Обязательным условием реализации программ мобильности должен служить ее двусторонний характер, обеспечивающий переход от модели «утечки умов» к модели «циркуляции умов», </w:t>
      </w:r>
      <w:r w:rsidRPr="00D25AA6">
        <w:rPr>
          <w:rFonts w:ascii="Times New Roman" w:hAnsi="Times New Roman"/>
          <w:sz w:val="28"/>
          <w:szCs w:val="28"/>
        </w:rPr>
        <w:t>т. е.</w:t>
      </w:r>
      <w:r w:rsidRPr="00DC3A2E">
        <w:rPr>
          <w:rFonts w:ascii="Times New Roman" w:hAnsi="Times New Roman"/>
          <w:sz w:val="28"/>
        </w:rPr>
        <w:t xml:space="preserve"> взаимовыгодный обмен знаниями, технологиями и </w:t>
      </w:r>
      <w:r w:rsidRPr="00D25AA6">
        <w:rPr>
          <w:rFonts w:ascii="Times New Roman" w:hAnsi="Times New Roman"/>
          <w:sz w:val="28"/>
          <w:szCs w:val="28"/>
        </w:rPr>
        <w:t>т. д</w:t>
      </w:r>
      <w:r w:rsidRPr="00D25AA6">
        <w:rPr>
          <w:rFonts w:ascii="Times New Roman" w:hAnsi="Times New Roman"/>
          <w:sz w:val="28"/>
        </w:rPr>
        <w:t>.</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Показателями реализации мероприятия 3.1.1 являются: численность исследователей и инженеров из государств – участников СНГ, участвующих в программах академической мобильности, а также численность инженеров и исследователей из третьих стран, участвующих в программах мобильности, реализуемых на базе образовательных и исследовательских организаций государств – участников СНГ; число программ непрерывного обучения и стажировок, организованных для исследователей и инженеров из государств – участников СНГ; число обучаемых по международным программам.</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27" w:name="_Toc269268194"/>
      <w:r w:rsidRPr="00DC3A2E">
        <w:rPr>
          <w:rFonts w:ascii="Times New Roman" w:hAnsi="Times New Roman"/>
          <w:sz w:val="28"/>
        </w:rPr>
        <w:t>Мероприятие 3.1.2. Создание системы информационно-аналитической поддержки развития карьерных возможностей для исследователей и инженеров.</w:t>
      </w:r>
      <w:bookmarkEnd w:id="227"/>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рамках мероприятия предусматривается разработка и поддержка электронных и печатных информационно-аналитических ресурсов, содержащих информацию о научных мероприятиях, проектах, публикациях, возможностях стажировок и повышения квалификации по приоритетным направлениям научно-технического и инновационного сотрудничества. Кроме того, в рамках данного мероприятия предусматривается организация постоянног</w:t>
      </w:r>
      <w:r w:rsidR="007011B8">
        <w:rPr>
          <w:rFonts w:ascii="Times New Roman" w:hAnsi="Times New Roman"/>
          <w:sz w:val="28"/>
        </w:rPr>
        <w:t xml:space="preserve">о взаимодействия с инновационно </w:t>
      </w:r>
      <w:r w:rsidRPr="00DC3A2E">
        <w:rPr>
          <w:rFonts w:ascii="Times New Roman" w:hAnsi="Times New Roman"/>
          <w:sz w:val="28"/>
        </w:rPr>
        <w:t xml:space="preserve">активными предприятиями, прежде всего предприятиями высокотехнологичных отраслей, формирование системы поддержки рынка труда </w:t>
      </w:r>
      <w:proofErr w:type="spellStart"/>
      <w:r w:rsidRPr="00DC3A2E">
        <w:rPr>
          <w:rFonts w:ascii="Times New Roman" w:hAnsi="Times New Roman"/>
          <w:sz w:val="28"/>
        </w:rPr>
        <w:t>инноваторов</w:t>
      </w:r>
      <w:proofErr w:type="spellEnd"/>
      <w:r w:rsidRPr="00DC3A2E">
        <w:rPr>
          <w:rFonts w:ascii="Times New Roman" w:hAnsi="Times New Roman"/>
          <w:sz w:val="28"/>
        </w:rPr>
        <w:t xml:space="preserve"> (базы данных вакансий (на сайте Программы) или «доски объявлений» для размещения анонсов о вакансиях, </w:t>
      </w:r>
      <w:r w:rsidRPr="00DC3A2E">
        <w:rPr>
          <w:rFonts w:ascii="Times New Roman" w:hAnsi="Times New Roman"/>
          <w:sz w:val="28"/>
        </w:rPr>
        <w:lastRenderedPageBreak/>
        <w:t>базы данных кандидатов на работу в сфере инноваций и участников образовательных программ по инновационной деятельности, информации о ярмарках вакансий и выставки инновационных проектов). Одним из элементов будет проведение ежегодной межгосударственной ярмарки вакансий в инновационной сфере.</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Данная система информационно-аналитического обеспечения будет направлена не только на повышение уровня информированности самих исследователей и инженеров, но также на обеспечение информацией потенциальных инвесторов и других заинтересованных сторон об имеющемся кадровом потенциале для реализации инновационных и научно-исследовательских проектов на пространстве СНГ и результатах инновационных проектов, реализованных в рамках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2"/>
          <w:sz w:val="28"/>
        </w:rPr>
        <w:t>Показателями реализации мероприятия 3.1.2 являются: число публикаций</w:t>
      </w:r>
      <w:r w:rsidRPr="00DC3A2E">
        <w:rPr>
          <w:rFonts w:ascii="Times New Roman" w:hAnsi="Times New Roman"/>
          <w:sz w:val="28"/>
        </w:rPr>
        <w:t xml:space="preserve">, в том числе в реферируемых международных журналах, содержащих результаты интеллектуальной деятельности, полученные в рамках выполнения комплексных проектов; численность исследователей и инженеров из государств – участников СНГ, в том числе молодых исследователей и инженеров (до 35 лет), принявших участие в международных мероприятиях (семинары, конференции и т. д.); численность исследователей и инженеров из государств – участников СНГ, в том числе молодых исследователей и инженеров (до 35 лет), принявших участие в международных проектах.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28" w:name="_Toc269268195"/>
      <w:r w:rsidRPr="00DC3A2E">
        <w:rPr>
          <w:rFonts w:ascii="Times New Roman" w:hAnsi="Times New Roman"/>
          <w:sz w:val="28"/>
        </w:rPr>
        <w:t>Мероприятие 3.1.3. Создание активно действующих профессиональных сетей исследователей и инженеров и содействие их интеграции в международные профессиональные сети, установление международных академических связей и партнерств.</w:t>
      </w:r>
      <w:bookmarkEnd w:id="228"/>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рамках мероприятия предусматривается проведение регулярных международных (с участием экспертов из государств – участников СНГ, а также других государств) научно-практических семинаров и конференций.</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4"/>
          <w:sz w:val="28"/>
        </w:rPr>
        <w:t>Показателями реализации мероприятия 3.1.3 являются: число проведенных</w:t>
      </w:r>
      <w:r w:rsidRPr="00DC3A2E">
        <w:rPr>
          <w:rFonts w:ascii="Times New Roman" w:hAnsi="Times New Roman"/>
          <w:sz w:val="28"/>
        </w:rPr>
        <w:t xml:space="preserve"> международных конференций и семинаров по приоритетным направлениям научно-технического и инновационного сотрудничества; доля исследователей и инженеров из государств – участников СНГ, в том числе молодых </w:t>
      </w:r>
      <w:r w:rsidRPr="00DC3A2E">
        <w:rPr>
          <w:rFonts w:ascii="Times New Roman" w:hAnsi="Times New Roman"/>
          <w:spacing w:val="-6"/>
          <w:sz w:val="28"/>
        </w:rPr>
        <w:t>исследователей и инженеров (до 35 лет) в общем составе участников мероприятий</w:t>
      </w:r>
      <w:r w:rsidRPr="00DC3A2E">
        <w:rPr>
          <w:rFonts w:ascii="Times New Roman" w:hAnsi="Times New Roman"/>
          <w:sz w:val="28"/>
        </w:rPr>
        <w:t>.</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29" w:name="_Toc269268196"/>
      <w:r w:rsidRPr="00DC3A2E">
        <w:rPr>
          <w:rFonts w:ascii="Times New Roman" w:hAnsi="Times New Roman"/>
          <w:sz w:val="28"/>
        </w:rPr>
        <w:t>Мероприятие 3.1.4. Разработка и реализация программ повышения квалификации в сфере инновационного предпринимательства и менеджмента для профессиональных исследователей и инженеров.</w:t>
      </w:r>
      <w:bookmarkEnd w:id="229"/>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рамках мероприятия предусмотрены создание и выведение на международный рынок образовательных услуг принципиально новых </w:t>
      </w:r>
      <w:r w:rsidRPr="00DC3A2E">
        <w:rPr>
          <w:rFonts w:ascii="Times New Roman" w:hAnsi="Times New Roman"/>
          <w:sz w:val="28"/>
        </w:rPr>
        <w:lastRenderedPageBreak/>
        <w:t xml:space="preserve">программ, нацеленных на формирование у профессиональных исследователей и инженеров новых компетенций в области лидерства, выявления новых предпринимательских возможностей, проект-менеджмента и других специфических компетенций, критически необходимых для успешного ведения бизнеса в сфере создания и продвижения инновационных технологий, продуктов и услуг. В частности, будут разработаны и внедрены образовательные программы по тематике «Лидерство», «Менеджмент </w:t>
      </w:r>
      <w:r w:rsidRPr="00DC3A2E">
        <w:rPr>
          <w:rFonts w:ascii="Times New Roman" w:hAnsi="Times New Roman"/>
          <w:spacing w:val="-4"/>
          <w:sz w:val="28"/>
        </w:rPr>
        <w:t>инноваций», «Маркетинг инноваций», «Технология эффективных решений» и др.</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Показателями реализации мероприятия 3.1.4 являются: численность исследователей и инженеров, прошедших обучение по программам повышения квалификации в сфере инновационного предпринимательства и менеджмента; количество специализированных программ повышения квалификации в сфере инновационного предпринимательства и менеджмента для профессиональных исследователей и инженеров.</w:t>
      </w:r>
      <w:bookmarkStart w:id="230" w:name="_Toc269268197"/>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b/>
          <w:i/>
          <w:sz w:val="28"/>
        </w:rPr>
        <w:t>Направление 3.2. Обучение основам инновационного предпринимательства</w:t>
      </w:r>
      <w:bookmarkEnd w:id="230"/>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31" w:name="_Toc269268198"/>
      <w:r w:rsidRPr="00DC3A2E">
        <w:rPr>
          <w:rFonts w:ascii="Times New Roman" w:hAnsi="Times New Roman"/>
          <w:sz w:val="28"/>
        </w:rPr>
        <w:t>Мероприятие 3.2.1. Развитие сети «центров превосходства» в области подготовки кадров в сфере инновационного предпринимательства.</w:t>
      </w:r>
      <w:bookmarkEnd w:id="231"/>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рамках мероприятия предусматривается создание и развитие сети организаций (прежде всего на базе научных центров и учреждений высшего </w:t>
      </w:r>
      <w:r w:rsidRPr="00DC3A2E">
        <w:rPr>
          <w:rFonts w:ascii="Times New Roman" w:hAnsi="Times New Roman"/>
          <w:spacing w:val="-4"/>
          <w:sz w:val="28"/>
        </w:rPr>
        <w:t>профессионального образования), являющихся «провайдерами» образовательных</w:t>
      </w:r>
      <w:r w:rsidRPr="00DC3A2E">
        <w:rPr>
          <w:rFonts w:ascii="Times New Roman" w:hAnsi="Times New Roman"/>
          <w:sz w:val="28"/>
        </w:rPr>
        <w:t xml:space="preserve"> и консультационных услуг мирового класса в сфере инноваций и предлагающих специализированные образовательные программы и программы повышения квалификации инновационного профиля (в том числе в области менеджмента высокотехнологичного бизнеса, венчурной индустрии, правового регулирования в инновационной сфере и т. п.). Программно-целевой метод </w:t>
      </w:r>
      <w:r w:rsidRPr="00DC3A2E">
        <w:rPr>
          <w:rFonts w:ascii="Times New Roman" w:hAnsi="Times New Roman"/>
          <w:spacing w:val="-4"/>
          <w:sz w:val="28"/>
        </w:rPr>
        <w:t>Программы позволит осуществлять стимулирование «точек роста» – конкурсную</w:t>
      </w:r>
      <w:r w:rsidRPr="00DC3A2E">
        <w:rPr>
          <w:rFonts w:ascii="Times New Roman" w:hAnsi="Times New Roman"/>
          <w:sz w:val="28"/>
        </w:rPr>
        <w:t xml:space="preserve"> </w:t>
      </w:r>
      <w:r w:rsidRPr="00DC3A2E">
        <w:rPr>
          <w:rFonts w:ascii="Times New Roman" w:hAnsi="Times New Roman"/>
          <w:spacing w:val="-4"/>
          <w:sz w:val="28"/>
        </w:rPr>
        <w:t xml:space="preserve">поддержку лидерских инициатив, наиболее передовых образовательных программ </w:t>
      </w:r>
      <w:r w:rsidRPr="00DC3A2E">
        <w:rPr>
          <w:rFonts w:ascii="Times New Roman" w:hAnsi="Times New Roman"/>
          <w:sz w:val="28"/>
        </w:rPr>
        <w:t xml:space="preserve">инновационного профиля, научных центров и высших учебных заведений на </w:t>
      </w:r>
      <w:r w:rsidRPr="00DC3A2E">
        <w:rPr>
          <w:rFonts w:ascii="Times New Roman" w:hAnsi="Times New Roman"/>
          <w:spacing w:val="-6"/>
          <w:sz w:val="28"/>
        </w:rPr>
        <w:t>основании определенных предварительно сформулированных условий и критериев</w:t>
      </w:r>
      <w:r w:rsidRPr="00DC3A2E">
        <w:rPr>
          <w:rFonts w:ascii="Times New Roman" w:hAnsi="Times New Roman"/>
          <w:sz w:val="28"/>
        </w:rPr>
        <w:t>.</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реализации мероприятия 3.2.1 являются: число научных организаций и учреждений высшего профессионального образования государств – участников СНГ, получивших статус центров превосходства в области инновационного предпринимательства; число разработанных и проведенных образовательных программ в области инновационного </w:t>
      </w:r>
      <w:r w:rsidRPr="00DC3A2E">
        <w:rPr>
          <w:rFonts w:ascii="Times New Roman" w:hAnsi="Times New Roman"/>
          <w:spacing w:val="-8"/>
          <w:sz w:val="28"/>
        </w:rPr>
        <w:t>предпринимательства; численность обучающихся по программам инновационного</w:t>
      </w:r>
      <w:r w:rsidRPr="00DC3A2E">
        <w:rPr>
          <w:rFonts w:ascii="Times New Roman" w:hAnsi="Times New Roman"/>
          <w:sz w:val="28"/>
        </w:rPr>
        <w:t xml:space="preserve"> предпринимательства; число проведенных конкурсов в рамках мероприятия; </w:t>
      </w:r>
      <w:r w:rsidRPr="00DC3A2E">
        <w:rPr>
          <w:rFonts w:ascii="Times New Roman" w:hAnsi="Times New Roman"/>
          <w:sz w:val="28"/>
        </w:rPr>
        <w:lastRenderedPageBreak/>
        <w:t>численность участников конкурсов.</w:t>
      </w:r>
    </w:p>
    <w:p w:rsidR="00885DD6" w:rsidRDefault="00885DD6" w:rsidP="00885DD6">
      <w:pPr>
        <w:keepNext/>
        <w:widowControl w:val="0"/>
        <w:suppressAutoHyphens/>
        <w:spacing w:after="0" w:line="360" w:lineRule="exact"/>
        <w:ind w:firstLine="709"/>
        <w:contextualSpacing/>
        <w:jc w:val="both"/>
        <w:rPr>
          <w:rFonts w:ascii="Times New Roman" w:hAnsi="Times New Roman"/>
          <w:sz w:val="28"/>
        </w:rPr>
      </w:pPr>
      <w:bookmarkStart w:id="232" w:name="_Toc269268199"/>
      <w:r w:rsidRPr="00DC3A2E">
        <w:rPr>
          <w:rFonts w:ascii="Times New Roman" w:hAnsi="Times New Roman"/>
          <w:sz w:val="28"/>
        </w:rPr>
        <w:t xml:space="preserve">Мероприятие 3.2.2. Разработка и реализация </w:t>
      </w:r>
      <w:proofErr w:type="spellStart"/>
      <w:r w:rsidRPr="00DC3A2E">
        <w:rPr>
          <w:rFonts w:ascii="Times New Roman" w:hAnsi="Times New Roman"/>
          <w:sz w:val="28"/>
        </w:rPr>
        <w:t>тренинговых</w:t>
      </w:r>
      <w:proofErr w:type="spellEnd"/>
      <w:r w:rsidRPr="00DC3A2E">
        <w:rPr>
          <w:rFonts w:ascii="Times New Roman" w:hAnsi="Times New Roman"/>
          <w:sz w:val="28"/>
        </w:rPr>
        <w:t xml:space="preserve"> курсов по ключевым аспектам инновационного предпринимательства.</w:t>
      </w:r>
      <w:bookmarkEnd w:id="232"/>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4"/>
          <w:sz w:val="28"/>
        </w:rPr>
        <w:t>В рамках мероприятия предусматривается разработка специализированных</w:t>
      </w:r>
      <w:r w:rsidRPr="00DC3A2E">
        <w:rPr>
          <w:rFonts w:ascii="Times New Roman" w:hAnsi="Times New Roman"/>
          <w:sz w:val="28"/>
        </w:rPr>
        <w:t xml:space="preserve"> курсов, в том числе модульной программы «Управление инновациями» и программы новой специальности «Менеджмент в области университетского предпринимательства», а также учебных и учебно-методических программ и курсов в области инновационного предпринимательства.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На начальном этапе программы будут реализовываться в тестовом </w:t>
      </w:r>
      <w:r w:rsidRPr="00DC3A2E">
        <w:rPr>
          <w:rFonts w:ascii="Times New Roman" w:hAnsi="Times New Roman"/>
          <w:spacing w:val="-2"/>
          <w:sz w:val="28"/>
        </w:rPr>
        <w:t>режиме на базе вузов и научных центров, выбранных как центры превосходства</w:t>
      </w:r>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8"/>
          <w:sz w:val="28"/>
        </w:rPr>
        <w:t>Программа «Менеджер по университетскому предпринимательству» позволит</w:t>
      </w:r>
      <w:r w:rsidRPr="00DC3A2E">
        <w:rPr>
          <w:rFonts w:ascii="Times New Roman" w:hAnsi="Times New Roman"/>
          <w:sz w:val="28"/>
        </w:rPr>
        <w:t xml:space="preserve"> создать институт университетских менеджеров в сфере высокотехнологичного бизнеса.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Программа «Управление инновациями» даст широкому кругу слушателей представление о функционировании сферы инноваций и будет иметь несколько уровней: от краткосрочных курсов и практических тренингов до полноценных программ повышения квалификации с выдачей диплома «мастер делового администрирования в области инновационной деятельности».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Будет разработана система аттестации и контроля, основанная на согласованной внутри СНГ и соответствующей общеевропейским подходам рамке квалификаций. Система позволит фиксировать получаемые навыки и регистрировать участников образовательных курсов в общей базе данных Программы. Сертификаты, выдаваемые участникам образовательных курсов, будут регистрироваться в единой базе данных, интегрированной с базой вакансий инновационных проектов и базой кандидатов на работу в инновационных проектах. Это позволит создать единую систему «менеджмента человеческого капитала». Разработка данных специализированных программ будет включать</w:t>
      </w:r>
      <w:r w:rsidRPr="0018683F">
        <w:rPr>
          <w:rFonts w:ascii="Times New Roman" w:eastAsia="Times New Roman" w:hAnsi="Times New Roman"/>
          <w:sz w:val="28"/>
          <w:szCs w:val="28"/>
          <w:lang w:eastAsia="ru-RU"/>
        </w:rPr>
        <w:t>,</w:t>
      </w:r>
      <w:r w:rsidRPr="00DC3A2E">
        <w:rPr>
          <w:rFonts w:ascii="Times New Roman" w:hAnsi="Times New Roman"/>
          <w:sz w:val="28"/>
        </w:rPr>
        <w:t xml:space="preserve"> в том числе учебно-методические комплексы, предполагающие возможности как очного, так и дистанционного обучения.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реализации мероприятия 3.2.2 являются: количество созданных учебных и учебно-методических материалов для образовательных </w:t>
      </w:r>
      <w:r w:rsidRPr="00DC3A2E">
        <w:rPr>
          <w:rFonts w:ascii="Times New Roman" w:hAnsi="Times New Roman"/>
          <w:spacing w:val="-4"/>
          <w:sz w:val="28"/>
        </w:rPr>
        <w:t>программ по инновационному предпринимательству разного уровня; численность</w:t>
      </w:r>
      <w:r w:rsidRPr="00DC3A2E">
        <w:rPr>
          <w:rFonts w:ascii="Times New Roman" w:hAnsi="Times New Roman"/>
          <w:sz w:val="28"/>
        </w:rPr>
        <w:t xml:space="preserve"> обучившихся по специализированным программам в области инновационного предпринимательства. </w:t>
      </w:r>
    </w:p>
    <w:p w:rsidR="00885DD6" w:rsidRDefault="00885DD6" w:rsidP="00885DD6">
      <w:pPr>
        <w:keepLines/>
        <w:widowControl w:val="0"/>
        <w:suppressAutoHyphens/>
        <w:spacing w:after="0" w:line="360" w:lineRule="exact"/>
        <w:ind w:firstLine="709"/>
        <w:contextualSpacing/>
        <w:jc w:val="both"/>
        <w:rPr>
          <w:rFonts w:ascii="Times New Roman" w:hAnsi="Times New Roman"/>
          <w:sz w:val="28"/>
        </w:rPr>
      </w:pPr>
      <w:bookmarkStart w:id="233" w:name="_Toc269268200"/>
      <w:r w:rsidRPr="00DC3A2E">
        <w:rPr>
          <w:rFonts w:ascii="Times New Roman" w:hAnsi="Times New Roman"/>
          <w:sz w:val="28"/>
        </w:rPr>
        <w:lastRenderedPageBreak/>
        <w:t>Мероприятие 3.2.3. Развитие системы поддержки предпринимательских инициатив и повышения квалификации участников малых и средних инновационных предприятий.</w:t>
      </w:r>
      <w:bookmarkEnd w:id="233"/>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задачи мероприятия будут входить обеспечение малых инновационных предприятий кадрами, способными организовать профессиональный процесс их функционирования, а также развитие системы сопроводительного консалтинга малых инновационных предприятий на различных стадиях их развития. В рамках мероприятия предусматриваются повышение квалификации участников малых инновационных предприятий и поддержка предпринимательских инициатив, развитие системы консультационного сопровождения малых инновационных предприятий и инициаторов инновационных проектов (в том числе с привлечением ведущих зарубежных университетов и организаций инновационной сферы). Консультационные услуги по развитию бизнеса будут</w:t>
      </w:r>
      <w:r w:rsidRPr="0018683F">
        <w:rPr>
          <w:rFonts w:ascii="Times New Roman" w:eastAsia="Times New Roman" w:hAnsi="Times New Roman"/>
          <w:sz w:val="28"/>
          <w:szCs w:val="28"/>
          <w:lang w:eastAsia="ru-RU"/>
        </w:rPr>
        <w:t>,</w:t>
      </w:r>
      <w:r w:rsidRPr="00DC3A2E">
        <w:rPr>
          <w:rFonts w:ascii="Times New Roman" w:hAnsi="Times New Roman"/>
          <w:sz w:val="28"/>
        </w:rPr>
        <w:t xml:space="preserve"> в том числе</w:t>
      </w:r>
      <w:r w:rsidRPr="0018683F">
        <w:rPr>
          <w:rFonts w:ascii="Times New Roman" w:eastAsia="Times New Roman" w:hAnsi="Times New Roman"/>
          <w:sz w:val="28"/>
          <w:szCs w:val="28"/>
          <w:lang w:eastAsia="ru-RU"/>
        </w:rPr>
        <w:t>,</w:t>
      </w:r>
      <w:r w:rsidRPr="00DC3A2E">
        <w:rPr>
          <w:rFonts w:ascii="Times New Roman" w:hAnsi="Times New Roman"/>
          <w:sz w:val="28"/>
        </w:rPr>
        <w:t xml:space="preserve"> включать такие услуги, как: выбор бизнес-модели, формулирование предложения, продвижение, стратегическое планирование, привлечение и удержание сотрудников, выход на рынки (в том числе зарубежные), </w:t>
      </w:r>
      <w:proofErr w:type="spellStart"/>
      <w:r w:rsidRPr="00DC3A2E">
        <w:rPr>
          <w:rFonts w:ascii="Times New Roman" w:hAnsi="Times New Roman"/>
          <w:sz w:val="28"/>
        </w:rPr>
        <w:t>приоритизация</w:t>
      </w:r>
      <w:proofErr w:type="spellEnd"/>
      <w:r w:rsidRPr="00DC3A2E">
        <w:rPr>
          <w:rFonts w:ascii="Times New Roman" w:hAnsi="Times New Roman"/>
          <w:sz w:val="28"/>
        </w:rPr>
        <w:t xml:space="preserve"> задач, расширение «продуктовых» предложений, развитие смежного бизнеса, построение партнерских отношений, привлечение грантов и инвестиций, участие в программах, проводимых федеральными и региональными органами власти, государственными и негосударственными организациями и т. д.</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реализации мероприятия 3.2.3 являются: количество малых инновационных предприятий, созданных в рамках Программы; численность </w:t>
      </w:r>
      <w:r w:rsidRPr="00DC3A2E">
        <w:rPr>
          <w:rFonts w:ascii="Times New Roman" w:hAnsi="Times New Roman"/>
          <w:spacing w:val="-2"/>
          <w:sz w:val="28"/>
        </w:rPr>
        <w:t>подготовленных и повысивших квалификацию инновационно-ориентированных</w:t>
      </w:r>
      <w:r w:rsidRPr="00DC3A2E">
        <w:rPr>
          <w:rFonts w:ascii="Times New Roman" w:hAnsi="Times New Roman"/>
          <w:sz w:val="28"/>
        </w:rPr>
        <w:t xml:space="preserve"> кадров для малого и среднего инновационного предпринимательства.</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34" w:name="_Toc269268201"/>
      <w:r w:rsidRPr="00DC3A2E">
        <w:rPr>
          <w:rFonts w:ascii="Times New Roman" w:hAnsi="Times New Roman"/>
          <w:spacing w:val="-2"/>
          <w:sz w:val="28"/>
        </w:rPr>
        <w:t>Мероприятие 3.2.4. Популяризация инновационного предпринимательства</w:t>
      </w:r>
      <w:r w:rsidRPr="00DC3A2E">
        <w:rPr>
          <w:rFonts w:ascii="Times New Roman" w:hAnsi="Times New Roman"/>
          <w:sz w:val="28"/>
        </w:rPr>
        <w:t xml:space="preserve"> среди молодого поколения </w:t>
      </w:r>
      <w:proofErr w:type="spellStart"/>
      <w:r w:rsidRPr="00DC3A2E">
        <w:rPr>
          <w:rFonts w:ascii="Times New Roman" w:hAnsi="Times New Roman"/>
          <w:sz w:val="28"/>
        </w:rPr>
        <w:t>инноваторов</w:t>
      </w:r>
      <w:proofErr w:type="spellEnd"/>
      <w:r w:rsidRPr="00DC3A2E">
        <w:rPr>
          <w:rFonts w:ascii="Times New Roman" w:hAnsi="Times New Roman"/>
          <w:sz w:val="28"/>
        </w:rPr>
        <w:t xml:space="preserve"> и создание условий для участия молодых специалистов в многосторонних научно-технологических и инновационных проектах.</w:t>
      </w:r>
      <w:bookmarkEnd w:id="234"/>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рамках мероприятия предусмотрены разработка и внедрение системы мер, направленных на популяризацию и повышение интереса молодых исследователей (студентов, аспирантов) к инновационному предпринимательству и стимулирование их активности по генерации новых инновационных проектов и проектных коллективов. В числе данных мер </w:t>
      </w:r>
      <w:r w:rsidRPr="00DC3A2E">
        <w:rPr>
          <w:rFonts w:ascii="Times New Roman" w:hAnsi="Times New Roman"/>
          <w:sz w:val="28"/>
        </w:rPr>
        <w:sym w:font="Symbol" w:char="F02D"/>
      </w:r>
      <w:r w:rsidRPr="00DC3A2E">
        <w:rPr>
          <w:rFonts w:ascii="Times New Roman" w:hAnsi="Times New Roman"/>
          <w:sz w:val="28"/>
        </w:rPr>
        <w:t xml:space="preserve"> различного формата мероприятия для учащихся как гуманитарных, так и технических специальностей, иллюстрирующие деятельность успешных предпринимателей, открывающих рыночные возможности для новых бизнес-</w:t>
      </w:r>
      <w:r w:rsidRPr="00DC3A2E">
        <w:rPr>
          <w:rFonts w:ascii="Times New Roman" w:hAnsi="Times New Roman"/>
          <w:sz w:val="28"/>
        </w:rPr>
        <w:lastRenderedPageBreak/>
        <w:t xml:space="preserve">идей и демонстрирующих набор доступных инструментов для запуска собственного предприятия. </w:t>
      </w:r>
    </w:p>
    <w:p w:rsidR="00885DD6" w:rsidRDefault="00885DD6" w:rsidP="00885DD6">
      <w:pPr>
        <w:keepLines/>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рамках данного мероприятия также предусмотрена реализация системы мер под общим названием «</w:t>
      </w:r>
      <w:proofErr w:type="spellStart"/>
      <w:r w:rsidRPr="00DC3A2E">
        <w:rPr>
          <w:rFonts w:ascii="Times New Roman" w:hAnsi="Times New Roman"/>
          <w:sz w:val="28"/>
        </w:rPr>
        <w:t>Инноваторы</w:t>
      </w:r>
      <w:proofErr w:type="spellEnd"/>
      <w:r w:rsidRPr="00DC3A2E">
        <w:rPr>
          <w:rFonts w:ascii="Times New Roman" w:hAnsi="Times New Roman"/>
          <w:sz w:val="28"/>
        </w:rPr>
        <w:t xml:space="preserve"> </w:t>
      </w:r>
      <w:proofErr w:type="spellStart"/>
      <w:r w:rsidRPr="00DC3A2E">
        <w:rPr>
          <w:rFonts w:ascii="Times New Roman" w:hAnsi="Times New Roman"/>
          <w:sz w:val="28"/>
        </w:rPr>
        <w:t>инноваторам</w:t>
      </w:r>
      <w:proofErr w:type="spellEnd"/>
      <w:r w:rsidRPr="00DC3A2E">
        <w:rPr>
          <w:rFonts w:ascii="Times New Roman" w:hAnsi="Times New Roman"/>
          <w:sz w:val="28"/>
        </w:rPr>
        <w:t>» (I-</w:t>
      </w:r>
      <w:proofErr w:type="spellStart"/>
      <w:r w:rsidRPr="00DC3A2E">
        <w:rPr>
          <w:rFonts w:ascii="Times New Roman" w:hAnsi="Times New Roman"/>
          <w:sz w:val="28"/>
        </w:rPr>
        <w:t>to</w:t>
      </w:r>
      <w:proofErr w:type="spellEnd"/>
      <w:r w:rsidRPr="00DC3A2E">
        <w:rPr>
          <w:rFonts w:ascii="Times New Roman" w:hAnsi="Times New Roman"/>
          <w:sz w:val="28"/>
        </w:rPr>
        <w:t xml:space="preserve">-I), основной задачей которых является создание условий для эффективной передачи опыта от профессиональных </w:t>
      </w:r>
      <w:proofErr w:type="spellStart"/>
      <w:r w:rsidRPr="00DC3A2E">
        <w:rPr>
          <w:rFonts w:ascii="Times New Roman" w:hAnsi="Times New Roman"/>
          <w:sz w:val="28"/>
        </w:rPr>
        <w:t>инноваторов</w:t>
      </w:r>
      <w:proofErr w:type="spellEnd"/>
      <w:r w:rsidRPr="00DC3A2E">
        <w:rPr>
          <w:rFonts w:ascii="Times New Roman" w:hAnsi="Times New Roman"/>
          <w:sz w:val="28"/>
        </w:rPr>
        <w:t xml:space="preserve"> (в том числе зарубежных) начинающим молодым </w:t>
      </w:r>
      <w:proofErr w:type="spellStart"/>
      <w:r w:rsidRPr="00DC3A2E">
        <w:rPr>
          <w:rFonts w:ascii="Times New Roman" w:hAnsi="Times New Roman"/>
          <w:sz w:val="28"/>
        </w:rPr>
        <w:t>инноваторам</w:t>
      </w:r>
      <w:proofErr w:type="spellEnd"/>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Предусмотрено создание сети межвузовских бизнес-клубов «Предприниматель», объединяющих молодых </w:t>
      </w:r>
      <w:proofErr w:type="spellStart"/>
      <w:r w:rsidRPr="00DC3A2E">
        <w:rPr>
          <w:rFonts w:ascii="Times New Roman" w:hAnsi="Times New Roman"/>
          <w:sz w:val="28"/>
        </w:rPr>
        <w:t>инноваторов</w:t>
      </w:r>
      <w:proofErr w:type="spellEnd"/>
      <w:r w:rsidRPr="00DC3A2E">
        <w:rPr>
          <w:rFonts w:ascii="Times New Roman" w:hAnsi="Times New Roman"/>
          <w:sz w:val="28"/>
        </w:rPr>
        <w:t xml:space="preserve"> из вузов различных государств – участников СНГ, а также сети бизнес-инкубаторов (на начальном этапе – на базе сети центров превосходства). Целью сети будет вовлечение молодежи в предпринимательскую инновационную деятельность, создание инновационной экосистемы в среде молодежи, содействие появлению и коммерциализации молодежных инновационных предпринимательских проектов. Деятельность сети будет способствовать формированию инновационного мировоззрения, развитию предпринимательской инициативы в молодежной среде и интеграции элементов экосистемы инноваций: государства, бизнеса, науки и образования.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Кроме того, в рамках данного мероприятия предусмотрены подготовка и проведение конкурсов бизнес-проектов, в том числе студенческих. Конкурсы будут состоять из комплекса мероприятий, включающих образовательные модули, тренинги по написанию бизнес-планов и развитию навыков презентации проектов перед целевой аудиторией, индивидуальные консультации по вопросам развития проектов. Важной частью подготовки к конкурсу являются мероприятия по комплектованию предпринимательских коллективов. В рамках данного мероприятия будет организована поддержка  участия студенческих команд из государств – участников СНГ в аналогичных международных конкурсах, проводимых ведущими университетами и организациями инновационной сферы третьих стран.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Показателями реализации мероприятия 3.2.4 являются: численность молодых исследователей (до 35 лет), ставших инициаторами новых инновационных проектов и проектных коллективов; число инновационных проектов, реализованных по инициативе и под руководством молодых исследователей (до 35 лет); число бизнес-инкубаторов, созданных на базе вузов и научных центров, имеющих статус центров превосходства.</w:t>
      </w:r>
      <w:bookmarkStart w:id="235" w:name="_Toc269268202"/>
    </w:p>
    <w:p w:rsidR="00885DD6" w:rsidRDefault="00885DD6" w:rsidP="00885DD6">
      <w:pPr>
        <w:keepNext/>
        <w:keepLines/>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b/>
          <w:i/>
          <w:sz w:val="28"/>
        </w:rPr>
        <w:lastRenderedPageBreak/>
        <w:t>Направление 3.3. Повышение квалификации государственных и муниципальных служащих</w:t>
      </w:r>
      <w:bookmarkEnd w:id="235"/>
    </w:p>
    <w:p w:rsidR="00885DD6" w:rsidRDefault="00885DD6" w:rsidP="00885DD6">
      <w:pPr>
        <w:keepNext/>
        <w:keepLines/>
        <w:widowControl w:val="0"/>
        <w:suppressAutoHyphens/>
        <w:spacing w:after="0" w:line="360" w:lineRule="exact"/>
        <w:ind w:firstLine="709"/>
        <w:contextualSpacing/>
        <w:jc w:val="both"/>
        <w:rPr>
          <w:rFonts w:ascii="Times New Roman" w:hAnsi="Times New Roman"/>
          <w:sz w:val="28"/>
        </w:rPr>
      </w:pPr>
      <w:bookmarkStart w:id="236" w:name="_Toc269268203"/>
      <w:r w:rsidRPr="00DC3A2E">
        <w:rPr>
          <w:rFonts w:ascii="Times New Roman" w:hAnsi="Times New Roman"/>
          <w:sz w:val="28"/>
        </w:rPr>
        <w:t>Мероприятие 3.3.1. Разработка и реализация межгосударственных программ повышения квалификации и профессиональной переподготовки государственных и муниципальных служащих в области научно-технической и инновационной деятельности.</w:t>
      </w:r>
      <w:bookmarkEnd w:id="236"/>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рамках мероприятия предусмотрена разработка и реализация специальных, учитывающих категорию групп слушателей, программ повышения квалификации и профессиональной переподготовки для государственных и муниципальных служащих (в том числе в кооперации с институтами развития и ведущими зарубежными университетами, бизнес-школами и организациями инновационной сферы). Основным профилем образовательных программ будет рассмотрение вопросов подготовки и реализации международных соглашений в области научно-технологического и инновационного сотрудничества, разработки и реализации государственной политики по содействию развитию научно-технической и инновационной активности, формирования нормативной правовой базы и изучения правоприменительной практики государственного участия в инновационных и научно-технологических проектах, а также лучшей практики государственно-частного партнерства в инновационной сфере.</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Реализация образовательных программ будет осуществляться с применением современных образовательных технологий и интерактивных форм обучения: мастер-классы по наиболее актуальным и значимым вопросам, дискуссии, круглые столы, форумы с использованием видеоконференций в целях организации обсуждения и обмена опытом, использование дистанционных образовательных технологий, создание контрольно-тестирующих комплексов с возможностью дистанционного прохождения.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реализации мероприятия 3.3.1 являются: число государственных и муниципальных служащих, прошедших обучение по программам повышения квалификации и профессиональной переподготовки; число разработанных и внедренных образовательных программ; число разработанных учебно-методических комплексов, включающих лекции, презентационные материалы, подборку учебно-методических материалов, </w:t>
      </w:r>
      <w:proofErr w:type="spellStart"/>
      <w:r w:rsidRPr="00DC3A2E">
        <w:rPr>
          <w:rFonts w:ascii="Times New Roman" w:hAnsi="Times New Roman"/>
          <w:sz w:val="28"/>
        </w:rPr>
        <w:t>видеолекции</w:t>
      </w:r>
      <w:proofErr w:type="spellEnd"/>
      <w:r w:rsidRPr="00DC3A2E">
        <w:rPr>
          <w:rFonts w:ascii="Times New Roman" w:hAnsi="Times New Roman"/>
          <w:sz w:val="28"/>
        </w:rPr>
        <w:t>, в том числе на CD- и (или) DVD-дисках.</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37" w:name="_Toc269268204"/>
      <w:r w:rsidRPr="00DC3A2E">
        <w:rPr>
          <w:rFonts w:ascii="Times New Roman" w:hAnsi="Times New Roman"/>
          <w:spacing w:val="-4"/>
          <w:sz w:val="28"/>
        </w:rPr>
        <w:t>Мероприятие 3.3.2. Создание системы информационно-консультационной</w:t>
      </w:r>
      <w:r w:rsidRPr="00DC3A2E">
        <w:rPr>
          <w:rFonts w:ascii="Times New Roman" w:hAnsi="Times New Roman"/>
          <w:sz w:val="28"/>
        </w:rPr>
        <w:t xml:space="preserve"> поддержки деятельности государственных и муниципальных служащих в научно-технической и инновационной сферах.</w:t>
      </w:r>
      <w:bookmarkEnd w:id="237"/>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рамках мероприятия предусмотрен комплекс мер, включающий </w:t>
      </w:r>
      <w:r w:rsidRPr="00DC3A2E">
        <w:rPr>
          <w:rFonts w:ascii="Times New Roman" w:hAnsi="Times New Roman"/>
          <w:sz w:val="28"/>
        </w:rPr>
        <w:lastRenderedPageBreak/>
        <w:t xml:space="preserve">организацию мероприятий, направленных на создание лабораторий обмена опытом и системы повышения информированности государственных и муниципальных служащих о нормативно-правовой базе научно-технической и инновационной политики и межгосударственного сотрудничества, в том числе создание специализированных печатных и электронных изданий, разработка и поддержка специализированного электронного ресурса в рамках общего портала Программы, а также развитие эффективной системы взаимодействия государственных и муниципальных служащих в научно-технической и инновационной сферах с другими участниками инновационного процесса, включая </w:t>
      </w:r>
      <w:proofErr w:type="spellStart"/>
      <w:r w:rsidRPr="00DC3A2E">
        <w:rPr>
          <w:rFonts w:ascii="Times New Roman" w:hAnsi="Times New Roman"/>
          <w:sz w:val="28"/>
        </w:rPr>
        <w:t>инноваторов</w:t>
      </w:r>
      <w:proofErr w:type="spellEnd"/>
      <w:r w:rsidRPr="00DC3A2E">
        <w:rPr>
          <w:rFonts w:ascii="Times New Roman" w:hAnsi="Times New Roman"/>
          <w:sz w:val="28"/>
        </w:rPr>
        <w:t xml:space="preserve">, СМИ, институты гражданского общества и т. д.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реализации мероприятия </w:t>
      </w:r>
      <w:r w:rsidRPr="00DC3A2E">
        <w:rPr>
          <w:rFonts w:ascii="Times New Roman" w:hAnsi="Times New Roman"/>
          <w:spacing w:val="-8"/>
          <w:sz w:val="28"/>
        </w:rPr>
        <w:t>3.3.2 являются: количество специализированных</w:t>
      </w:r>
      <w:r w:rsidRPr="00DC3A2E">
        <w:rPr>
          <w:rFonts w:ascii="Times New Roman" w:hAnsi="Times New Roman"/>
          <w:sz w:val="28"/>
        </w:rPr>
        <w:t xml:space="preserve"> мероприятий в области инновационной политики, проведенных по заказу и при </w:t>
      </w:r>
      <w:r w:rsidRPr="00DC3A2E">
        <w:rPr>
          <w:rFonts w:ascii="Times New Roman" w:hAnsi="Times New Roman"/>
          <w:spacing w:val="-8"/>
          <w:sz w:val="28"/>
        </w:rPr>
        <w:t>участии государственных и муниципальных служащих; количество государственных</w:t>
      </w:r>
      <w:r w:rsidRPr="00DC3A2E">
        <w:rPr>
          <w:rFonts w:ascii="Times New Roman" w:hAnsi="Times New Roman"/>
          <w:sz w:val="28"/>
        </w:rPr>
        <w:t xml:space="preserve"> и муниципальных служащих, имеющих доступ к системе информационно-консультационной поддержки с размещенными в ней учебными и экспертными материалами; численность тренеров (</w:t>
      </w:r>
      <w:proofErr w:type="spellStart"/>
      <w:r w:rsidRPr="00DC3A2E">
        <w:rPr>
          <w:rFonts w:ascii="Times New Roman" w:hAnsi="Times New Roman"/>
          <w:sz w:val="28"/>
        </w:rPr>
        <w:t>коучеров</w:t>
      </w:r>
      <w:proofErr w:type="spellEnd"/>
      <w:r w:rsidRPr="00DC3A2E">
        <w:rPr>
          <w:rFonts w:ascii="Times New Roman" w:hAnsi="Times New Roman"/>
          <w:sz w:val="28"/>
        </w:rPr>
        <w:t xml:space="preserve">), </w:t>
      </w:r>
      <w:r w:rsidRPr="00DC3A2E">
        <w:rPr>
          <w:rFonts w:ascii="Times New Roman" w:hAnsi="Times New Roman"/>
          <w:spacing w:val="-4"/>
          <w:sz w:val="28"/>
        </w:rPr>
        <w:t>вовлеченных в систему индивидуальных консультаций слушателей по направлению</w:t>
      </w:r>
      <w:r w:rsidRPr="00DC3A2E">
        <w:rPr>
          <w:rFonts w:ascii="Times New Roman" w:hAnsi="Times New Roman"/>
          <w:sz w:val="28"/>
        </w:rPr>
        <w:t xml:space="preserve"> профессиональной деятельности в соответствии с занимаемой должностью.</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38" w:name="_Toc269268205"/>
      <w:r w:rsidRPr="00DC3A2E">
        <w:rPr>
          <w:rFonts w:ascii="Times New Roman" w:hAnsi="Times New Roman"/>
          <w:sz w:val="28"/>
        </w:rPr>
        <w:t>Мероприятие 3.3.3. Формирование экспертно-аналитической системы для преподавателей и экспертов с обеспечением доступа через Интернет.</w:t>
      </w:r>
      <w:bookmarkEnd w:id="238"/>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рамках мероприятия предусмотрена разработка и принятие единого регламента по организации обучения, описывающего все аспекты его применения, в том числе учебно-методических рекомендаций, пособий, инструкций, положений для слушателей, преподавателей, администраторов учебного процесса (</w:t>
      </w:r>
      <w:proofErr w:type="spellStart"/>
      <w:r w:rsidRPr="00DC3A2E">
        <w:rPr>
          <w:rFonts w:ascii="Times New Roman" w:hAnsi="Times New Roman"/>
          <w:sz w:val="28"/>
        </w:rPr>
        <w:t>тьюторов</w:t>
      </w:r>
      <w:proofErr w:type="spellEnd"/>
      <w:r w:rsidRPr="00DC3A2E">
        <w:rPr>
          <w:rFonts w:ascii="Times New Roman" w:hAnsi="Times New Roman"/>
          <w:sz w:val="28"/>
        </w:rPr>
        <w:t xml:space="preserve">); разработка нормативных правовых актов по обеспечению процесса переподготовки и повышения квалификации государственных и муниципальных служащих, а также критериев качества предоставления учебных материалов; формирование и систематизация </w:t>
      </w:r>
      <w:r w:rsidRPr="00DC3A2E">
        <w:rPr>
          <w:rFonts w:ascii="Times New Roman" w:hAnsi="Times New Roman"/>
          <w:spacing w:val="-4"/>
          <w:sz w:val="28"/>
        </w:rPr>
        <w:t>электронных образовательных ресурсов с учебными материалами с обеспечением</w:t>
      </w:r>
      <w:r w:rsidRPr="00DC3A2E">
        <w:rPr>
          <w:rFonts w:ascii="Times New Roman" w:hAnsi="Times New Roman"/>
          <w:sz w:val="28"/>
        </w:rPr>
        <w:t xml:space="preserve"> доступа к ним преподавателей и экспертов; повышение квалификации и </w:t>
      </w:r>
      <w:r w:rsidRPr="00DC3A2E">
        <w:rPr>
          <w:rFonts w:ascii="Times New Roman" w:hAnsi="Times New Roman"/>
          <w:spacing w:val="-6"/>
          <w:sz w:val="28"/>
        </w:rPr>
        <w:t>проведение специальных тренингов для профессорско-преподавательского состава</w:t>
      </w:r>
      <w:r w:rsidRPr="00DC3A2E">
        <w:rPr>
          <w:rFonts w:ascii="Times New Roman" w:hAnsi="Times New Roman"/>
          <w:sz w:val="28"/>
        </w:rPr>
        <w:t xml:space="preserve"> образовательных учреждений по внедрению образовательных программ.</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4"/>
          <w:sz w:val="28"/>
        </w:rPr>
        <w:t>Показателями реализации мероприятия 3.3.3 являются: число образовательных</w:t>
      </w:r>
      <w:r w:rsidRPr="00DC3A2E">
        <w:rPr>
          <w:rFonts w:ascii="Times New Roman" w:hAnsi="Times New Roman"/>
          <w:sz w:val="28"/>
        </w:rPr>
        <w:t xml:space="preserve"> учреждений, реализующих программы повышения квалификации и профессиональной переподготовки государственных и муниципальных служащих; число преподавателей в образовательных учреждениях, реализующих программы повышения квалификации и </w:t>
      </w:r>
      <w:r w:rsidRPr="00DC3A2E">
        <w:rPr>
          <w:rFonts w:ascii="Times New Roman" w:hAnsi="Times New Roman"/>
          <w:sz w:val="28"/>
        </w:rPr>
        <w:lastRenderedPageBreak/>
        <w:t xml:space="preserve">профессиональной переподготовки государственных и муниципальных служащих; создание системы единых требований к содержанию и структуре образовательных программ; актуализация размещенных учебных материалов в электронных образовательных ресурсах. </w:t>
      </w:r>
      <w:bookmarkStart w:id="239" w:name="_Toc269268206"/>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b/>
          <w:i/>
          <w:sz w:val="28"/>
        </w:rPr>
        <w:t>Направление 3.4. Развитие системы подготовки кадров</w:t>
      </w:r>
      <w:bookmarkEnd w:id="239"/>
      <w:r w:rsidRPr="00DC3A2E">
        <w:rPr>
          <w:rFonts w:ascii="Times New Roman" w:hAnsi="Times New Roman"/>
          <w:b/>
          <w:i/>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40" w:name="_Toc269268207"/>
      <w:r w:rsidRPr="00DC3A2E">
        <w:rPr>
          <w:rFonts w:ascii="Times New Roman" w:hAnsi="Times New Roman"/>
          <w:sz w:val="28"/>
        </w:rPr>
        <w:t>Мероприятие 3.4.1. Гармонизация стандартов профессиональной подготовки научных и инженерно-технических кадров.</w:t>
      </w:r>
      <w:bookmarkEnd w:id="240"/>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рамках мероприятия предусматривается разработка рекомендаций по гармонизации образовательных стандартов для профессиональной подготовки учащихся учреждений высшего профессионального образования, обучающихся по программам высшего профессионального образования (бакалавр, магистр, специалист или эквивалентные им), а также по программам послевузовского профессионального образования по специальностям, соответствующим </w:t>
      </w:r>
      <w:r w:rsidRPr="00DC3A2E">
        <w:rPr>
          <w:rFonts w:ascii="Times New Roman" w:hAnsi="Times New Roman"/>
          <w:spacing w:val="-6"/>
          <w:sz w:val="28"/>
        </w:rPr>
        <w:t>приоритетным направлениям научно-технического и инновационного сотрудничества</w:t>
      </w:r>
      <w:r w:rsidRPr="00DC3A2E">
        <w:rPr>
          <w:rFonts w:ascii="Times New Roman" w:hAnsi="Times New Roman"/>
          <w:sz w:val="28"/>
        </w:rPr>
        <w:t>.</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Обязательным условием процесса гармонизации образовательных стандартов должно стать обеспечение связи образовательного и исследовательского процесса, привлечение молодых ученых, аспирантов, докторантов, преподавателей, студентов к участию в работе, а также выполнение работ или их части молодежными коллективами.</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реализации мероприятия 3.4.1 являются: число аккредитованных совместных образовательных программ инновационного профиля, реализуемых вузами государств – участников СНГ; удельный вес числа высших учебных заведений государств – участников СНГ и реализуемых ими образовательных программ инновационного профиля, аккредитованных </w:t>
      </w:r>
      <w:r w:rsidRPr="00DC3A2E">
        <w:rPr>
          <w:rFonts w:ascii="Times New Roman" w:hAnsi="Times New Roman"/>
          <w:spacing w:val="-6"/>
          <w:sz w:val="28"/>
        </w:rPr>
        <w:t xml:space="preserve">зарубежными </w:t>
      </w:r>
      <w:proofErr w:type="spellStart"/>
      <w:r w:rsidRPr="00DC3A2E">
        <w:rPr>
          <w:rFonts w:ascii="Times New Roman" w:hAnsi="Times New Roman"/>
          <w:spacing w:val="-6"/>
          <w:sz w:val="28"/>
        </w:rPr>
        <w:t>аккредитационными</w:t>
      </w:r>
      <w:proofErr w:type="spellEnd"/>
      <w:r w:rsidRPr="00DC3A2E">
        <w:rPr>
          <w:rFonts w:ascii="Times New Roman" w:hAnsi="Times New Roman"/>
          <w:spacing w:val="-6"/>
          <w:sz w:val="28"/>
        </w:rPr>
        <w:t xml:space="preserve"> агентствами; численность молодых специалистов</w:t>
      </w:r>
      <w:r w:rsidRPr="00DC3A2E">
        <w:rPr>
          <w:rFonts w:ascii="Times New Roman" w:hAnsi="Times New Roman"/>
          <w:sz w:val="28"/>
        </w:rPr>
        <w:t>, привлеченных к проведению исследований в рамках комплексных инновационных проектов; число диссертаций на соискание ученых степеней, защищенных в рамках выполнения комплексных инновационных проектов.</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41" w:name="_Toc269268208"/>
      <w:r w:rsidRPr="00DC3A2E">
        <w:rPr>
          <w:rFonts w:ascii="Times New Roman" w:hAnsi="Times New Roman"/>
          <w:sz w:val="28"/>
        </w:rPr>
        <w:t>Мероприятие 3.4.2. Разработка программ подготовки кадров в области менеджмента инноваций, управления интеллектуальной собственностью, организации высокотехнологичного бизнеса.</w:t>
      </w:r>
      <w:bookmarkEnd w:id="241"/>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рамках многостороннего сотрудничества государств – участников СНГ предусматривается разработка новых образовательных программ (как специальной подготовки, так и отдельных учебных курсов, интегрированных в существующие профильные программы) в области менеджмента инноваций, </w:t>
      </w:r>
      <w:r w:rsidRPr="00DC3A2E">
        <w:rPr>
          <w:rFonts w:ascii="Times New Roman" w:hAnsi="Times New Roman"/>
          <w:spacing w:val="-8"/>
          <w:sz w:val="28"/>
        </w:rPr>
        <w:t>управления интеллектуальной собственностью, организации высокотехнологичного</w:t>
      </w:r>
      <w:r w:rsidRPr="00DC3A2E">
        <w:rPr>
          <w:rFonts w:ascii="Times New Roman" w:hAnsi="Times New Roman"/>
          <w:sz w:val="28"/>
        </w:rPr>
        <w:t xml:space="preserve"> </w:t>
      </w:r>
      <w:r w:rsidRPr="00DC3A2E">
        <w:rPr>
          <w:rFonts w:ascii="Times New Roman" w:hAnsi="Times New Roman"/>
          <w:sz w:val="28"/>
        </w:rPr>
        <w:lastRenderedPageBreak/>
        <w:t xml:space="preserve">бизнеса, включая совместные образовательные программы и программы «двойных дипломов», между вузами государств – участников СНГ, а также между вузами государств – участников СНГ и третьими странами. </w:t>
      </w:r>
    </w:p>
    <w:p w:rsidR="00885DD6" w:rsidRDefault="00885DD6" w:rsidP="00885DD6">
      <w:pPr>
        <w:keepLines/>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Важным и эффективным инструментом создания карьерных возможностей для молодых исследователей будет создание международных магистерских и докторантских (уровня </w:t>
      </w:r>
      <w:proofErr w:type="spellStart"/>
      <w:r w:rsidRPr="00DC3A2E">
        <w:rPr>
          <w:rFonts w:ascii="Times New Roman" w:hAnsi="Times New Roman"/>
          <w:sz w:val="28"/>
        </w:rPr>
        <w:t>Ph.D</w:t>
      </w:r>
      <w:proofErr w:type="spellEnd"/>
      <w:r w:rsidRPr="00DC3A2E">
        <w:rPr>
          <w:rFonts w:ascii="Times New Roman" w:hAnsi="Times New Roman"/>
          <w:sz w:val="28"/>
        </w:rPr>
        <w:t>) программ, успешное обучение по которым будет завершаться выдачей международного диплома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реализации мероприятия 3.4.2 являются: </w:t>
      </w:r>
      <w:r w:rsidRPr="00DC3A2E">
        <w:rPr>
          <w:rFonts w:ascii="Times New Roman" w:hAnsi="Times New Roman"/>
          <w:spacing w:val="-4"/>
          <w:sz w:val="28"/>
        </w:rPr>
        <w:t>численность учащихся вузов, получивших диплом о завершении обучения</w:t>
      </w:r>
      <w:r w:rsidRPr="00DC3A2E">
        <w:rPr>
          <w:rFonts w:ascii="Times New Roman" w:hAnsi="Times New Roman"/>
          <w:sz w:val="28"/>
        </w:rPr>
        <w:t xml:space="preserve"> </w:t>
      </w:r>
      <w:r w:rsidRPr="00DC3A2E">
        <w:rPr>
          <w:rFonts w:ascii="Times New Roman" w:hAnsi="Times New Roman"/>
          <w:spacing w:val="-4"/>
          <w:sz w:val="28"/>
        </w:rPr>
        <w:t>по образовательным программам в области менеджмента инноваций, управления</w:t>
      </w:r>
      <w:r w:rsidRPr="00DC3A2E">
        <w:rPr>
          <w:rFonts w:ascii="Times New Roman" w:hAnsi="Times New Roman"/>
          <w:spacing w:val="-8"/>
          <w:sz w:val="28"/>
        </w:rPr>
        <w:t xml:space="preserve"> </w:t>
      </w:r>
      <w:r w:rsidRPr="00DC3A2E">
        <w:rPr>
          <w:rFonts w:ascii="Times New Roman" w:hAnsi="Times New Roman"/>
          <w:spacing w:val="-4"/>
          <w:sz w:val="28"/>
        </w:rPr>
        <w:t xml:space="preserve">интеллектуальной собственностью, организации высокотехнологичного бизнеса; </w:t>
      </w:r>
      <w:r w:rsidRPr="00DC3A2E">
        <w:rPr>
          <w:rFonts w:ascii="Times New Roman" w:hAnsi="Times New Roman"/>
          <w:sz w:val="28"/>
        </w:rPr>
        <w:t xml:space="preserve">количество совместных образовательных программ и программ «двойных дипломов» в </w:t>
      </w:r>
      <w:r w:rsidRPr="00DC3A2E">
        <w:rPr>
          <w:rFonts w:ascii="Times New Roman" w:hAnsi="Times New Roman"/>
          <w:spacing w:val="-4"/>
          <w:sz w:val="28"/>
        </w:rPr>
        <w:t>области менеджмента инноваций, управления интеллектуальной собственностью</w:t>
      </w:r>
      <w:r w:rsidRPr="00DC3A2E">
        <w:rPr>
          <w:rFonts w:ascii="Times New Roman" w:hAnsi="Times New Roman"/>
          <w:sz w:val="28"/>
        </w:rPr>
        <w:t>.</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42" w:name="_Toc269268209"/>
      <w:r w:rsidRPr="00DC3A2E">
        <w:rPr>
          <w:rFonts w:ascii="Times New Roman" w:hAnsi="Times New Roman"/>
          <w:sz w:val="28"/>
        </w:rPr>
        <w:t>Мероприятие 3.4.3.</w:t>
      </w:r>
      <w:bookmarkStart w:id="243" w:name="_Toc109208909"/>
      <w:bookmarkStart w:id="244" w:name="_Toc104272891"/>
      <w:r w:rsidRPr="00DC3A2E">
        <w:rPr>
          <w:rFonts w:ascii="Times New Roman" w:hAnsi="Times New Roman"/>
          <w:sz w:val="28"/>
        </w:rPr>
        <w:t xml:space="preserve"> Развитие интегрированной системы обеспечения качества подготовки кадров </w:t>
      </w:r>
      <w:bookmarkEnd w:id="243"/>
      <w:bookmarkEnd w:id="244"/>
      <w:r w:rsidRPr="00DC3A2E">
        <w:rPr>
          <w:rFonts w:ascii="Times New Roman" w:hAnsi="Times New Roman"/>
          <w:sz w:val="28"/>
        </w:rPr>
        <w:t>для инновационной деятельности.</w:t>
      </w:r>
      <w:bookmarkEnd w:id="242"/>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рамках мероприятия предусматриваются: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совершенствование межгосударственной системы оценки деятельности образовательных учреждений высшего профессионального образования с учетом развития инновационной тематики основных образовательных программ;</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развитие новых форм и механизмов оценки и контроля качества деятельности образовательных учреждений, в том числе с привлечением общественности, бизнеса, профессиональных объединений;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совершенствование механизмов признания эквивалентности документов об образовании в целях повышения академической мобильности и увеличения экспорта образовательных услуг инновационного профиля государств – участников СНГ, а также их интеграции в мировое научное, инновационное и образовательное пространство; </w:t>
      </w:r>
    </w:p>
    <w:p w:rsidR="00885DD6" w:rsidRPr="001A06F7" w:rsidRDefault="00885DD6" w:rsidP="00D238C3">
      <w:pPr>
        <w:widowControl w:val="0"/>
        <w:numPr>
          <w:ilvl w:val="0"/>
          <w:numId w:val="26"/>
        </w:numPr>
        <w:tabs>
          <w:tab w:val="left" w:pos="993"/>
        </w:tabs>
        <w:suppressAutoHyphens/>
        <w:spacing w:after="0" w:line="360" w:lineRule="exact"/>
        <w:ind w:left="0" w:firstLine="709"/>
        <w:contextualSpacing/>
        <w:jc w:val="both"/>
        <w:rPr>
          <w:sz w:val="28"/>
          <w:szCs w:val="28"/>
        </w:rPr>
      </w:pPr>
      <w:r w:rsidRPr="00DC3A2E">
        <w:rPr>
          <w:rFonts w:ascii="Times New Roman" w:hAnsi="Times New Roman"/>
          <w:sz w:val="28"/>
        </w:rPr>
        <w:t>совершенствование и гармонизация процедур государственной аттестации научных и инженерно-технических кадров в целях повышения качества и результативности системы подготовки кадров высшей квалификации и обеспечения воспроизводства и развития кадрового потенциала инновационного и научно-технического сотрудничества, а также приведения процедур аттестации научных и инженерно-технических кадров в соответствие с международной практикой (в том числе с международными стандартами ISO 9001–2000 и FT 146/SR02-9).</w:t>
      </w:r>
    </w:p>
    <w:p w:rsidR="00885DD6" w:rsidRDefault="00885DD6" w:rsidP="00885DD6">
      <w:pPr>
        <w:widowControl w:val="0"/>
        <w:tabs>
          <w:tab w:val="left" w:pos="993"/>
        </w:tabs>
        <w:suppressAutoHyphens/>
        <w:spacing w:after="0" w:line="360" w:lineRule="exact"/>
        <w:ind w:left="709"/>
        <w:contextualSpacing/>
        <w:jc w:val="both"/>
        <w:rPr>
          <w:rFonts w:ascii="Times New Roman" w:hAnsi="Times New Roman"/>
          <w:sz w:val="28"/>
        </w:rPr>
      </w:pPr>
      <w:r w:rsidRPr="00DC3A2E">
        <w:rPr>
          <w:rFonts w:ascii="Times New Roman" w:hAnsi="Times New Roman"/>
          <w:sz w:val="28"/>
        </w:rPr>
        <w:t xml:space="preserve">Показателями реализации мероприятия 3.4.3 являются: </w:t>
      </w:r>
    </w:p>
    <w:p w:rsidR="00885DD6" w:rsidRDefault="00885DD6" w:rsidP="00885DD6">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lastRenderedPageBreak/>
        <w:t xml:space="preserve">число аккредитованных совместных образовательных программ, реализуемых вузами государств – участников СНГ; </w:t>
      </w:r>
    </w:p>
    <w:p w:rsidR="00885DD6" w:rsidRDefault="00885DD6" w:rsidP="00885DD6">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удельный вес высших учебных заведений государств – участников СНГ и реализуемых ими образовательных программ инновационного профиля, аккредитованных зарубежными </w:t>
      </w:r>
      <w:proofErr w:type="spellStart"/>
      <w:r w:rsidRPr="00DC3A2E">
        <w:rPr>
          <w:rFonts w:ascii="Times New Roman" w:hAnsi="Times New Roman"/>
          <w:sz w:val="28"/>
        </w:rPr>
        <w:t>аккредитационными</w:t>
      </w:r>
      <w:proofErr w:type="spellEnd"/>
      <w:r w:rsidRPr="00DC3A2E">
        <w:rPr>
          <w:rFonts w:ascii="Times New Roman" w:hAnsi="Times New Roman"/>
          <w:sz w:val="28"/>
        </w:rPr>
        <w:t xml:space="preserve"> агентствами; </w:t>
      </w:r>
    </w:p>
    <w:p w:rsidR="00885DD6" w:rsidRDefault="00885DD6" w:rsidP="00885DD6">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удельный вес высших учебных заведений государств – участников СНГ и реализуемых ими образовательных программ инновационного профиля, прошедших процедуры общественно</w:t>
      </w:r>
      <w:r>
        <w:rPr>
          <w:rFonts w:ascii="Times New Roman" w:hAnsi="Times New Roman"/>
          <w:sz w:val="28"/>
        </w:rPr>
        <w:t>-профессиональной аккредитации;</w:t>
      </w:r>
    </w:p>
    <w:p w:rsidR="00885DD6" w:rsidRDefault="00885DD6" w:rsidP="00885DD6">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численность специалистов инновационного профиля, прошедших процедуры межгосударственной </w:t>
      </w:r>
      <w:proofErr w:type="spellStart"/>
      <w:r w:rsidRPr="00DC3A2E">
        <w:rPr>
          <w:rFonts w:ascii="Times New Roman" w:hAnsi="Times New Roman"/>
          <w:sz w:val="28"/>
        </w:rPr>
        <w:t>нострификации</w:t>
      </w:r>
      <w:proofErr w:type="spellEnd"/>
      <w:r w:rsidRPr="00DC3A2E">
        <w:rPr>
          <w:rFonts w:ascii="Times New Roman" w:hAnsi="Times New Roman"/>
          <w:sz w:val="28"/>
        </w:rPr>
        <w:t xml:space="preserve"> документов об образовании; </w:t>
      </w:r>
    </w:p>
    <w:p w:rsidR="00885DD6" w:rsidRDefault="00885DD6" w:rsidP="00885DD6">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доля государств – участников СНГ в мировом рынке образовательных услуг, измеряемая как доля принимаемых студентов из государств – участников СНГ общей численности иностранных студентов в мире; повышение рейтинга вузов государств – участников СНГ в международных обследованиях качества образования.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45" w:name="_Toc269268210"/>
      <w:r w:rsidRPr="00DC3A2E">
        <w:rPr>
          <w:rFonts w:ascii="Times New Roman" w:hAnsi="Times New Roman"/>
          <w:sz w:val="28"/>
        </w:rPr>
        <w:t>Мероприятие 3.4.4. Создание системы межгосударственного мониторинга кадрового обеспечения и уровня подготовки кадров для инновационной и научно-технической деятельности.</w:t>
      </w:r>
      <w:bookmarkEnd w:id="245"/>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рамках мероприятия предусматриваются: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формирование согласованной системы индикаторов мониторинга кадрового обеспечения и уровня подготовки кадров для инновационной и научно-технической деятельности;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расчет индикаторов на основе имеющихся в государствах информационных ресурсов;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разработка единых для всех государств инструментов статистических и социологических обследований, обеспечивающих квалифицированную оценку кадрового обеспечения и уровня подготовки кадров для инновационной и научно-технической деятельности;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проведение серии мониторинговых обследований, охватывающих все государства – участники СНГ либо группы государств по интересам;</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проведение аналитических исследований кадрового обеспечения и уровня подготовки кадров в государствах – участниках СНГ для инновационной и научно-технической деятельности на основе результатов мониторинговых обследований;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презентация и обеспечение доступа к информации мониторинга органов государственного управления, ученых и специалистов сферы образования и науки, представителей общественности государств – участников СНГ.</w:t>
      </w:r>
    </w:p>
    <w:p w:rsidR="00885DD6" w:rsidRDefault="00885DD6" w:rsidP="00885DD6">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lastRenderedPageBreak/>
        <w:t xml:space="preserve">Показателями реализации мероприятия 3.4.4 являются: </w:t>
      </w:r>
    </w:p>
    <w:p w:rsidR="00885DD6" w:rsidRDefault="00D05346" w:rsidP="00885DD6">
      <w:pPr>
        <w:widowControl w:val="0"/>
        <w:tabs>
          <w:tab w:val="left" w:pos="993"/>
        </w:tabs>
        <w:suppressAutoHyphens/>
        <w:spacing w:after="0" w:line="360" w:lineRule="exact"/>
        <w:ind w:firstLine="709"/>
        <w:contextualSpacing/>
        <w:jc w:val="both"/>
        <w:rPr>
          <w:rFonts w:ascii="Times New Roman" w:hAnsi="Times New Roman"/>
          <w:sz w:val="28"/>
        </w:rPr>
      </w:pPr>
      <w:r>
        <w:rPr>
          <w:rFonts w:ascii="Times New Roman" w:hAnsi="Times New Roman"/>
          <w:sz w:val="28"/>
        </w:rPr>
        <w:t>число международно-</w:t>
      </w:r>
      <w:r w:rsidR="00885DD6" w:rsidRPr="00DC3A2E">
        <w:rPr>
          <w:rFonts w:ascii="Times New Roman" w:hAnsi="Times New Roman"/>
          <w:sz w:val="28"/>
        </w:rPr>
        <w:t>сопоставимых показателей, рассчитываемых на основе результатов обследований, проведенных в режиме мониторинга кадрового обеспечения и уровня подготовки кадров для инновационной и научно-технической деятельности в государствах – участниках СНГ;</w:t>
      </w:r>
    </w:p>
    <w:p w:rsidR="00885DD6" w:rsidRDefault="00885DD6" w:rsidP="00885DD6">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 число кандидатских и докторских диссертаций, подготовленных с использованием результатов мониторинга кадрового обеспечения и уровня подготовки кадров для инновационной и научно-техническ</w:t>
      </w:r>
      <w:r>
        <w:rPr>
          <w:rFonts w:ascii="Times New Roman" w:hAnsi="Times New Roman"/>
          <w:sz w:val="28"/>
        </w:rPr>
        <w:t>ой деятельности;</w:t>
      </w:r>
    </w:p>
    <w:p w:rsidR="00885DD6" w:rsidRDefault="00885DD6" w:rsidP="00885DD6">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число публикаций в реферируемых журналах, подготовленных с использованием мониторинга кадрового обеспечения и уровня подготовки кадров для инновационной и научно-технической деятельности в государствах – участниках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Меры по развитию систем мониторинга и статистического наблюдения представлены в Подпрограмме «Совместное использование и развитие инновационной инфраструктуры» (направление 4.3). </w:t>
      </w:r>
    </w:p>
    <w:p w:rsidR="00885DD6" w:rsidRDefault="00885DD6" w:rsidP="00885DD6">
      <w:pPr>
        <w:keepNext/>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i/>
          <w:sz w:val="28"/>
        </w:rPr>
        <w:t>Ожидаемые эффекты и результаты</w:t>
      </w:r>
    </w:p>
    <w:p w:rsidR="00885DD6" w:rsidRDefault="00885DD6" w:rsidP="00885DD6">
      <w:pPr>
        <w:keepNext/>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Эффекты: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повышение интереса к инновационному предпринимательству среди молодого поколения </w:t>
      </w:r>
      <w:proofErr w:type="spellStart"/>
      <w:r w:rsidRPr="00DC3A2E">
        <w:rPr>
          <w:rFonts w:ascii="Times New Roman" w:hAnsi="Times New Roman"/>
          <w:sz w:val="28"/>
        </w:rPr>
        <w:t>инноваторов</w:t>
      </w:r>
      <w:proofErr w:type="spellEnd"/>
      <w:r w:rsidRPr="00DC3A2E">
        <w:rPr>
          <w:rFonts w:ascii="Times New Roman" w:hAnsi="Times New Roman"/>
          <w:sz w:val="28"/>
        </w:rPr>
        <w:t xml:space="preserve"> и создание условий для участия молодых специалистов в многосторонних научно-технологических и инновационных проектах;</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инновационная активность профессиональных сетей исследователей и инженеров и их включение в международные профессиональные сети, установление международных академических связей и партнерств.</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Результаты: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функционирование специализированных профессиональных сетей на основе общих подходов к обеспечению качества подготовки, оценки квалификации и системы мотивации инновационного кадрового потенциала;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система поддержки академической мобильности исследователей и инженеров и межгосударственного обмена кадрами между организациями;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система информационно-аналитической поддержки развития карьерных возможностей для исследователей и инженеров;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программы повышения квалификации и переподготовки в сфере инновационного предпринимательства и менеджмента для профессиональных исследователей и инженеров;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сеть центров превосходства в области инновационного сотрудничества;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образовательные программы по ключевым аспектам инновационного </w:t>
      </w:r>
      <w:r w:rsidRPr="00DC3A2E">
        <w:rPr>
          <w:rFonts w:ascii="Times New Roman" w:hAnsi="Times New Roman"/>
          <w:sz w:val="28"/>
        </w:rPr>
        <w:lastRenderedPageBreak/>
        <w:t>предпринимательства, учебное и учебно-методическое обеспечение образовательных программ по инновационному предпринимательству;</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система поддержки предпринимательских инициатив и повышения квалификации участников малых и средних инновационных предприятий;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межгосударственные программы повышения квалификации и профессиональной переподготовки государственных и муниципальных служащих в области научно-технической и инновационной деятельности;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система информационно-консультационной поддержки деятельности государственных и муниципальных служащих в научно-технической и инновационной сферах;</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экспертно-аналитическая система для преподавателей и экспертов по программам повышения квалификации государственных и муниципальных служащих с обеспечением доступа через Интернет;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гармонизированные стандарты профессиональной подготовки научных и инженерно-технических кадров;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образовательные программы в области менеджмента инноваций, управления интеллектуальной собственностью, организации высокотехнологичного бизнеса;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интегрированная система обеспечения качества подготовки кадров для инновационной деятельности;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система межгосударственного мониторинга кадрового обеспечения и уровня подготовки кадров для инновационной и научно-технической деятельности.</w:t>
      </w:r>
    </w:p>
    <w:p w:rsidR="00885DD6" w:rsidRPr="0018683F" w:rsidRDefault="00885DD6" w:rsidP="00885DD6">
      <w:pPr>
        <w:widowControl w:val="0"/>
        <w:spacing w:after="0" w:line="360" w:lineRule="exact"/>
        <w:contextualSpacing/>
        <w:jc w:val="both"/>
        <w:outlineLvl w:val="0"/>
        <w:rPr>
          <w:rFonts w:ascii="Times New Roman" w:eastAsia="Times New Roman" w:hAnsi="Times New Roman"/>
          <w:b/>
          <w:bCs/>
          <w:kern w:val="32"/>
          <w:sz w:val="28"/>
          <w:szCs w:val="28"/>
        </w:rPr>
      </w:pPr>
      <w:bookmarkStart w:id="246" w:name="_Toc269268211"/>
      <w:bookmarkStart w:id="247" w:name="_Toc277334136"/>
      <w:bookmarkStart w:id="248" w:name="_Toc281236910"/>
      <w:bookmarkStart w:id="249" w:name="_Toc282776448"/>
      <w:bookmarkStart w:id="250" w:name="_Toc281323375"/>
      <w:bookmarkStart w:id="251" w:name="_Toc302481223"/>
    </w:p>
    <w:p w:rsidR="00885DD6" w:rsidRPr="00D25AA6" w:rsidRDefault="00885DD6" w:rsidP="00885DD6">
      <w:pPr>
        <w:widowControl w:val="0"/>
        <w:spacing w:after="0" w:line="360" w:lineRule="exact"/>
        <w:contextualSpacing/>
        <w:jc w:val="center"/>
        <w:outlineLvl w:val="0"/>
      </w:pPr>
      <w:bookmarkStart w:id="252" w:name="_Toc400486508"/>
      <w:bookmarkStart w:id="253" w:name="_Toc400487027"/>
      <w:bookmarkStart w:id="254" w:name="_Toc400487378"/>
      <w:r w:rsidRPr="00DC3A2E">
        <w:rPr>
          <w:rFonts w:ascii="Times New Roman" w:hAnsi="Times New Roman"/>
          <w:b/>
          <w:kern w:val="32"/>
          <w:sz w:val="28"/>
        </w:rPr>
        <w:t>6.4.</w:t>
      </w:r>
      <w:r w:rsidRPr="00DC3A2E">
        <w:rPr>
          <w:rFonts w:ascii="Times New Roman" w:hAnsi="Times New Roman"/>
          <w:b/>
          <w:kern w:val="32"/>
          <w:sz w:val="28"/>
        </w:rPr>
        <w:tab/>
        <w:t xml:space="preserve">Подпрограмма «Совместное использование и развитие </w:t>
      </w:r>
      <w:r w:rsidRPr="00DC3A2E">
        <w:rPr>
          <w:rFonts w:ascii="Times New Roman" w:hAnsi="Times New Roman"/>
          <w:b/>
          <w:kern w:val="32"/>
          <w:sz w:val="28"/>
        </w:rPr>
        <w:br/>
        <w:t>инновационной инфраструктуры» («Инфраструктура»)</w:t>
      </w:r>
      <w:bookmarkEnd w:id="246"/>
      <w:bookmarkEnd w:id="247"/>
      <w:bookmarkEnd w:id="248"/>
      <w:bookmarkEnd w:id="249"/>
      <w:bookmarkEnd w:id="250"/>
      <w:bookmarkEnd w:id="251"/>
      <w:bookmarkEnd w:id="252"/>
      <w:bookmarkEnd w:id="253"/>
      <w:bookmarkEnd w:id="254"/>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Целью Подпрограммы является создание межгосударственной системы совместного эффективного использования инфраструктуры национальных инновационных систем для координации управления объектами инновационной инфраструктуры пространства СНГ, повышения качества и результативности научных исследований и разработок, обмена результатами научной деятельности и их взаимовыгодного трансфера.</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Реализация Подпрограммы «Инфраструктура» будет обеспечиваться на основе межгосударственной целевой программы, формируемой на базе мероприятий и проектов настоящей Подпрограммы.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Мероприятия Подпрограммы направлены на решение следующих задач: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создание условий для совместного использования возможностей технико-внедренческих зон, центров коллективного пользования, технопарков </w:t>
      </w:r>
      <w:r w:rsidRPr="00DC3A2E">
        <w:rPr>
          <w:rFonts w:ascii="Times New Roman" w:hAnsi="Times New Roman"/>
          <w:sz w:val="28"/>
        </w:rPr>
        <w:lastRenderedPageBreak/>
        <w:t>и других элементов инфраструктуры национальных инновационных систем;</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содействие развитию системы международного трансфера технологий;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систематического обмена научно-технической информацией;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содействие ведению межгосударственных исследований в области науки и инноваций;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формирование интегрированных баз данных о научно-технических достижениях в приоритетных областях науки, техники и технологий;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запуск и обеспечение устойчивого функционирования инновационного портала Программы;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организация работы экспертных дискуссионных площадок;</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разработка и постепенное внедрение соответствующих требованиям международных стандартов систем статистического наблюдения за инновационной деятельностью, процессами венчурного инвестирования и развитием инновационной инфраструктуры в государствах – участниках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подготовка и запуск механизмов оперативного мониторинга состояния национальных инновационных систем, создание систем обратной связи для участников инновационной деятельности и органов государственного управления государств – участников Программы.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Подпрограмма «Инфраструктура» включает следующие направления: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Направление 4.1. Развитие межгосударственной инновационной инфраструктуры.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Создание межгосударственной системы координации и управления объектами инновационной инфраструктуры в целях координации научных исследований и разработок, обмена результатами научно-технической деятельности и их трансфера в реальный сектор экономики.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Создание и развитие системы информационного обеспечения реализации мероприятий Программы, включающей сеть национальных контактных центров и интернет-портал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Направление 4.2. Развитие систем прогнозирования и мониторинга.</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Целью развития систем прогнозирования и мониторинга является   создание единой гармонизированной системы анализа и оценки перспектив развития инновационных процессов в государствах – участниках СНГ для информационного обеспечения органов управления и обоснования государственной научно-технической и инновационной политики.</w:t>
      </w:r>
    </w:p>
    <w:p w:rsidR="00885DD6" w:rsidRDefault="00885DD6" w:rsidP="00885DD6">
      <w:pPr>
        <w:keepLines/>
        <w:widowControl w:val="0"/>
        <w:suppressAutoHyphens/>
        <w:spacing w:after="0" w:line="360" w:lineRule="exact"/>
        <w:ind w:firstLine="709"/>
        <w:contextualSpacing/>
        <w:jc w:val="both"/>
        <w:rPr>
          <w:rFonts w:ascii="Times New Roman" w:hAnsi="Times New Roman"/>
          <w:sz w:val="28"/>
        </w:rPr>
      </w:pPr>
      <w:bookmarkStart w:id="255" w:name="_Toc269268212"/>
      <w:r w:rsidRPr="00DC3A2E">
        <w:rPr>
          <w:rFonts w:ascii="Times New Roman" w:hAnsi="Times New Roman"/>
          <w:b/>
          <w:i/>
          <w:sz w:val="28"/>
        </w:rPr>
        <w:t>Направление 4.1. Развитие межгосударственной инновационной инфраструктуры</w:t>
      </w:r>
      <w:bookmarkEnd w:id="255"/>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56" w:name="_Toc269268213"/>
      <w:r w:rsidRPr="00DC3A2E">
        <w:rPr>
          <w:rFonts w:ascii="Times New Roman" w:hAnsi="Times New Roman"/>
          <w:sz w:val="28"/>
        </w:rPr>
        <w:t xml:space="preserve">Мероприятие 4.1.1. Формирование межгосударственной сети центров </w:t>
      </w:r>
      <w:r w:rsidRPr="00DC3A2E">
        <w:rPr>
          <w:rFonts w:ascii="Times New Roman" w:hAnsi="Times New Roman"/>
          <w:sz w:val="28"/>
        </w:rPr>
        <w:lastRenderedPageBreak/>
        <w:t>коллективного пользования.</w:t>
      </w:r>
      <w:bookmarkEnd w:id="256"/>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4"/>
          <w:sz w:val="28"/>
        </w:rPr>
        <w:t>Создание межгосударственной сети организаций, сформированной на основе</w:t>
      </w:r>
      <w:r w:rsidRPr="00DC3A2E">
        <w:rPr>
          <w:rFonts w:ascii="Times New Roman" w:hAnsi="Times New Roman"/>
          <w:sz w:val="28"/>
        </w:rPr>
        <w:t xml:space="preserve"> точек концентрации знаний, компетенций и технологических возможностей, на основе элементов инновационных инфраструктур государств – участников СНГ. С учетом анализа точек концентрации знаний, компетенций и технологических возможностей в национальных инновационных инфраструктурах, а также европейского опыта предполагается сформировать сеть центров коллективного пользования. Для формирования такой сети предусматривается выявление специализированных организаций-лидеров в государствах – участниках СНГ, </w:t>
      </w:r>
      <w:r w:rsidRPr="00DC3A2E">
        <w:rPr>
          <w:rFonts w:ascii="Times New Roman" w:hAnsi="Times New Roman"/>
          <w:spacing w:val="-6"/>
          <w:sz w:val="28"/>
        </w:rPr>
        <w:t>обладающих универсальными научными установками, опытно-экспериментальным</w:t>
      </w:r>
      <w:r w:rsidRPr="00DC3A2E">
        <w:rPr>
          <w:rFonts w:ascii="Times New Roman" w:hAnsi="Times New Roman"/>
          <w:sz w:val="28"/>
        </w:rPr>
        <w:t xml:space="preserve"> оборудованием, испытательными стендами, полигонами и т. п.</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Центры коллективного пользования межгосударственного уровня решают задачу обеспечения доступа широкому кругу участников Программы к современному оборудованию, способствуя повышению эффективности его использования.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На базе сети центров коллективного пользования предполагается </w:t>
      </w:r>
      <w:r w:rsidRPr="00DC3A2E">
        <w:rPr>
          <w:rFonts w:ascii="Times New Roman" w:hAnsi="Times New Roman"/>
          <w:spacing w:val="-6"/>
          <w:sz w:val="28"/>
        </w:rPr>
        <w:t>проведение профессиональной подготовки и осуществление исследовательской</w:t>
      </w:r>
      <w:r w:rsidRPr="00DC3A2E">
        <w:rPr>
          <w:rFonts w:ascii="Times New Roman" w:hAnsi="Times New Roman"/>
          <w:sz w:val="28"/>
        </w:rPr>
        <w:t xml:space="preserve"> работы студентами, аспирантами и докторантами. Создание сети центров коллективного использования оборудования будет способствовать становлению системы межгосударственного взаимодействия инновационных инфраструктур СНГ посредством:</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развития приборной базы путем аккумуляции в центрах коллективного пользования прецизионного дорогостоящего научного оборудования и создания многофункциональных исследовательских комплексов;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развития организационно-экономических механизмов предоставления услуг в сфере проведения исследований и разработок для различных организаций;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обеспечения единства и достоверности измерений при проведении научных исследований и разработок в рамках инновационного пространства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К работе в указанных центрах будут допускаться исследователи, представившие научно обоснованную заявку и прошедшие соответствующее обучение. Предполагается, что сотрудники центров будут оказывать необходимую методическую и техническую помощь в процессе эксплуатации оборудования.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реализации мероприятия 4.1.1 являются: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число центров коллективного пользования, вошедших в Программу;</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Pr>
          <w:rFonts w:ascii="Times New Roman" w:hAnsi="Times New Roman"/>
          <w:sz w:val="28"/>
        </w:rPr>
        <w:lastRenderedPageBreak/>
        <w:t>уровень загрузки оборудования;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количество исследовательских проектов, использующих ресурсы центров коллективного пользования.</w:t>
      </w:r>
    </w:p>
    <w:p w:rsidR="00885DD6" w:rsidRDefault="00885DD6" w:rsidP="00885DD6">
      <w:pPr>
        <w:keepNext/>
        <w:keepLines/>
        <w:widowControl w:val="0"/>
        <w:suppressAutoHyphens/>
        <w:spacing w:after="0" w:line="360" w:lineRule="exact"/>
        <w:ind w:firstLine="709"/>
        <w:contextualSpacing/>
        <w:jc w:val="both"/>
        <w:rPr>
          <w:rFonts w:ascii="Times New Roman" w:hAnsi="Times New Roman"/>
          <w:sz w:val="28"/>
        </w:rPr>
      </w:pPr>
      <w:bookmarkStart w:id="257" w:name="_Toc269268214"/>
      <w:r w:rsidRPr="00DC3A2E">
        <w:rPr>
          <w:rFonts w:ascii="Times New Roman" w:hAnsi="Times New Roman"/>
          <w:sz w:val="28"/>
        </w:rPr>
        <w:t xml:space="preserve">Мероприятие 4.1.2. Формирование сети центров коммерциализации. </w:t>
      </w:r>
    </w:p>
    <w:p w:rsidR="00885DD6" w:rsidRDefault="00885DD6" w:rsidP="00885DD6">
      <w:pPr>
        <w:keepNext/>
        <w:keepLines/>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Центр коммерциализации технологий – организация, ориентированная на создание доходов от использования результатов научных исследований, выполняемых в государственных научных организациях и частных компаниях. Этот доход может быть получен от любых коммерческих соглашений, включая: использование прав на интеллектуальную собственность (договоры об уступке патента и лицензионные договоры); создание новых компаний, основанных на технологиях (использующие результаты научно-технической деятельности); исследовательские контракты.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Центры коммерциализации создаются как сеть национальных некоммерческих партнерств в государствах – участниках СНГ.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Задачей центров коммерциализации является предоставление посреднических услуг на рынке трансфера технологий.</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Направлениями деятельности центров коммерциализации могут быть:</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содействие трансферу технологий;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содействие осуществлению совместных научных исследований;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организационно-правовая поддержка проектов коммерциализации технологий;</w:t>
      </w:r>
    </w:p>
    <w:p w:rsidR="00885DD6" w:rsidRPr="00D25AA6" w:rsidRDefault="00885DD6" w:rsidP="00D238C3">
      <w:pPr>
        <w:widowControl w:val="0"/>
        <w:numPr>
          <w:ilvl w:val="0"/>
          <w:numId w:val="26"/>
        </w:numPr>
        <w:tabs>
          <w:tab w:val="left" w:pos="993"/>
        </w:tabs>
        <w:suppressAutoHyphens/>
        <w:spacing w:after="0" w:line="360" w:lineRule="exact"/>
        <w:ind w:left="0" w:firstLine="709"/>
        <w:contextualSpacing/>
        <w:jc w:val="both"/>
        <w:rPr>
          <w:sz w:val="28"/>
        </w:rPr>
      </w:pPr>
      <w:proofErr w:type="spellStart"/>
      <w:r w:rsidRPr="00DC3A2E">
        <w:rPr>
          <w:rFonts w:ascii="Times New Roman" w:hAnsi="Times New Roman"/>
          <w:sz w:val="28"/>
        </w:rPr>
        <w:t>тренинговая</w:t>
      </w:r>
      <w:proofErr w:type="spellEnd"/>
      <w:r w:rsidRPr="00DC3A2E">
        <w:rPr>
          <w:rFonts w:ascii="Times New Roman" w:hAnsi="Times New Roman"/>
          <w:sz w:val="28"/>
        </w:rPr>
        <w:t xml:space="preserve">, </w:t>
      </w:r>
      <w:proofErr w:type="spellStart"/>
      <w:r w:rsidRPr="00DC3A2E">
        <w:rPr>
          <w:rFonts w:ascii="Times New Roman" w:hAnsi="Times New Roman"/>
          <w:sz w:val="28"/>
        </w:rPr>
        <w:t>коучинговая</w:t>
      </w:r>
      <w:proofErr w:type="spellEnd"/>
      <w:r w:rsidRPr="00DC3A2E">
        <w:rPr>
          <w:rFonts w:ascii="Times New Roman" w:hAnsi="Times New Roman"/>
          <w:sz w:val="28"/>
        </w:rPr>
        <w:t xml:space="preserve"> и консультативная деятельность;</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продвижение проектов коммерциализации технологий;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реклама деятельности как самих центров коммерциализации, так и проектов коммерциализации технологий.</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Основными получателями перечисленных выше услуг центров коммерциализации будут разработчики и владельцы </w:t>
      </w:r>
      <w:proofErr w:type="spellStart"/>
      <w:r w:rsidRPr="00DC3A2E">
        <w:rPr>
          <w:rFonts w:ascii="Times New Roman" w:hAnsi="Times New Roman"/>
          <w:sz w:val="28"/>
        </w:rPr>
        <w:t>коммерциализуемых</w:t>
      </w:r>
      <w:proofErr w:type="spellEnd"/>
      <w:r w:rsidRPr="00DC3A2E">
        <w:rPr>
          <w:rFonts w:ascii="Times New Roman" w:hAnsi="Times New Roman"/>
          <w:sz w:val="28"/>
        </w:rPr>
        <w:t xml:space="preserve"> технологий, взаимодействие с которыми осуществляется посредством совместной работы центров коммерциализации и разработчиков над проектами коммерциализации технологий, находящимися на разных стадиях развития.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Эффект от деятельности центров коммерциализации – валоризация</w:t>
      </w:r>
      <w:r w:rsidRPr="00DC3A2E">
        <w:rPr>
          <w:rFonts w:ascii="Times New Roman" w:hAnsi="Times New Roman"/>
          <w:b/>
          <w:sz w:val="28"/>
        </w:rPr>
        <w:t xml:space="preserve"> </w:t>
      </w:r>
      <w:r w:rsidRPr="00DC3A2E">
        <w:rPr>
          <w:rFonts w:ascii="Times New Roman" w:hAnsi="Times New Roman"/>
          <w:sz w:val="28"/>
        </w:rPr>
        <w:t>(трансформация) знаний (технологий) в экономические и социальные выгоды на основе целенаправленных воздействий с помощью государственной поддержки (государственных интервенций) либо при поддержке специализированных фондов и частных инвесторов.</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Основным результатом деятельности центров коммерциализации будет являться рост количества реализованных проектов коммерциализации технологии.</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8"/>
          <w:sz w:val="28"/>
        </w:rPr>
        <w:lastRenderedPageBreak/>
        <w:t>Мероприятие 4.1.3. Создание межгосударственной системы информационного</w:t>
      </w:r>
      <w:r w:rsidRPr="00DC3A2E">
        <w:rPr>
          <w:rFonts w:ascii="Times New Roman" w:hAnsi="Times New Roman"/>
          <w:sz w:val="28"/>
        </w:rPr>
        <w:t xml:space="preserve"> обеспечения участников Программы.</w:t>
      </w:r>
      <w:bookmarkEnd w:id="257"/>
      <w:r w:rsidRPr="00DC3A2E">
        <w:rPr>
          <w:rFonts w:ascii="Times New Roman" w:hAnsi="Times New Roman"/>
          <w:sz w:val="28"/>
        </w:rPr>
        <w:t xml:space="preserve"> </w:t>
      </w:r>
    </w:p>
    <w:p w:rsidR="00885DD6" w:rsidRDefault="00885DD6" w:rsidP="00885DD6">
      <w:pPr>
        <w:keepLines/>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качестве приоритетов развития информационной инфраструктуры можно выделить:</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введение единых принципов и общих правил для участников Программы при разумном сочетании государственного регулирования и принципов саморегулирования в формировании и развитии единого информационного пространства;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безопасного информационного взаимодействия участников Программы и максимально полное удовлетворение их информационных потребностей при ее реализации;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равного доступа субъектов информационного взаимодействия к открытым информационным ресурсам и их правовое равенство.</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этих целях будет сформирована сеть национальных контактных центров, призванных обеспечить оказание организационной, информационной, консультационной и иной помощи ученым, научным организациям, вузам, предприятиям, желающим участвовать в выполнении проектов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задачи национальных контактных центров входят: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информирование об условиях участия в Программе и условиях подачи заявок на конкурсы Программы;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разъяснение особенностей административных процедур, схем финансирования Программы;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оказание содействия в поиске партнеров;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организация учебных семинаров и консультирование участников Программы;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организация «обратной связи» по любым проблемам и трудностям в осуществлении участия в Программе;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организация и проведение международных симпозиумов, конференций, семинаров по тематическим областям Программы, проведение и участие в ярмарках научно-технологических проектов в целях формирования консорциумов и поиска партнеров для участия в Программе и т. д.</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Для эффективного использования сети национальных контактных центров предполагается создание информационных и аналитических ресурсов, отражающих потребности потенциальных потребителей интеллектуальных продуктов и услуг, оценку наиболее перспективных сегментов рынка.</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Кроме того, в соответствии с приоритетами развития информационной инфраструктуры будет создан интернет-портал Программы, на котором будет </w:t>
      </w:r>
      <w:r w:rsidRPr="00DC3A2E">
        <w:rPr>
          <w:rFonts w:ascii="Times New Roman" w:hAnsi="Times New Roman"/>
          <w:sz w:val="28"/>
        </w:rPr>
        <w:lastRenderedPageBreak/>
        <w:t xml:space="preserve">размещаться информация для участников Программы, осуществляться </w:t>
      </w:r>
      <w:r w:rsidRPr="00DC3A2E">
        <w:rPr>
          <w:rFonts w:ascii="Times New Roman" w:hAnsi="Times New Roman"/>
          <w:spacing w:val="-4"/>
          <w:sz w:val="28"/>
        </w:rPr>
        <w:t>взаимодействие участников, аккумулироваться данные мониторинга результатов</w:t>
      </w:r>
      <w:r w:rsidRPr="00DC3A2E">
        <w:rPr>
          <w:rFonts w:ascii="Times New Roman" w:hAnsi="Times New Roman"/>
          <w:sz w:val="28"/>
        </w:rPr>
        <w:t xml:space="preserve"> реализации мероприятий Программы, обеспечиваться обратная связь с участниками Программы и реализовываться другие функции информационного обеспечения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реализации мероприятия 4.1.2 являются: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количество созданных НКЦ в государствах – участниках СНГ (не менее одного в каждом государстве – участнике Программы);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среднесписочная численность сотрудников НКЦ; число обращений за всеми видами консультаций в НКЦ (на сайте, по телефону, письменные и личные);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число формальных обращений за консультационным сопровождением проектов от потенциальных и действующих участников Программы;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число посещений портала Программы;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число электронных документов и ресурсов, представленных на портале Программы;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число зарегистрированных пользователей портала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u w:val="single"/>
        </w:rPr>
      </w:pPr>
      <w:bookmarkStart w:id="258" w:name="_Toc269268215"/>
      <w:r w:rsidRPr="00DC3A2E">
        <w:rPr>
          <w:rFonts w:ascii="Times New Roman" w:hAnsi="Times New Roman"/>
          <w:sz w:val="28"/>
        </w:rPr>
        <w:t>Мероприятие 4.1.4. Содействие объединению «бизнес-ангелов» в межнациональной сети и созданию Ассоциации «бизнес-ангелов».</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целях обеспечения полного инновационного цикла, включающего механизм сбора, отбора и поддержки инновационных проектов в области создания перспективных прорывных технологий на начальной стадии «старт-ап» необходимо инициировать мероприятия по привлечению «бизнес-ангелов» и развитию «бизнес-ангельского» инвестирования проектов Программы. Необходимой средой для развития «бизнес-ангельского» инвестирования проектов Программы является содействие объединению «бизнес-ангелов» в межнациональные сети. Они берут на себя большую часть квалифицированной работы по поиску, отбору и подготовке проектов в требуемом для представления «бизнес-ангелам» формате, а также являются площадкой для поиска </w:t>
      </w:r>
      <w:proofErr w:type="spellStart"/>
      <w:r w:rsidRPr="00DC3A2E">
        <w:rPr>
          <w:rFonts w:ascii="Times New Roman" w:hAnsi="Times New Roman"/>
          <w:sz w:val="28"/>
        </w:rPr>
        <w:t>соинвесторов</w:t>
      </w:r>
      <w:proofErr w:type="spellEnd"/>
      <w:r w:rsidRPr="00DC3A2E">
        <w:rPr>
          <w:rFonts w:ascii="Times New Roman" w:hAnsi="Times New Roman"/>
          <w:sz w:val="28"/>
        </w:rPr>
        <w:t>, обмена опытом среди «бизнес-ангелов». Создание межнациональной сети «бизнес-ангелов» является одним из механизмов финансирования мероприятий Программы, способствующих также переориентации общественного сознания и, прежде всего, позиции представителей бизнес-сообщества в сторону инновационной экономики. В рамках Программы предполагается инициирование и поддержка создания межнациональной Ассоциации «бизнес-ангелов» государств – участников СНГ.</w:t>
      </w:r>
    </w:p>
    <w:p w:rsidR="00885DD6" w:rsidRDefault="00885DD6" w:rsidP="00885DD6">
      <w:pPr>
        <w:widowControl w:val="0"/>
        <w:suppressAutoHyphens/>
        <w:spacing w:after="0" w:line="360" w:lineRule="exact"/>
        <w:ind w:firstLine="709"/>
        <w:contextualSpacing/>
        <w:jc w:val="both"/>
        <w:rPr>
          <w:rFonts w:ascii="Times New Roman" w:hAnsi="Times New Roman"/>
          <w:i/>
          <w:sz w:val="28"/>
        </w:rPr>
      </w:pPr>
      <w:r w:rsidRPr="00DC3A2E">
        <w:rPr>
          <w:rFonts w:ascii="Times New Roman" w:hAnsi="Times New Roman"/>
          <w:i/>
          <w:sz w:val="28"/>
        </w:rPr>
        <w:t>Ожидаемые эффекты и результаты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lastRenderedPageBreak/>
        <w:t xml:space="preserve">Эффекты: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создание условий для выхода программных исследований и разработок по техническому и технологическому обеспечению на мировой уровень;</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удобство доступа участников Программы к информации о мероприятиях, событиях, новостях Программы;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создание положительного имиджа </w:t>
      </w:r>
      <w:proofErr w:type="spellStart"/>
      <w:r w:rsidRPr="00DC3A2E">
        <w:rPr>
          <w:rFonts w:ascii="Times New Roman" w:hAnsi="Times New Roman"/>
          <w:sz w:val="28"/>
        </w:rPr>
        <w:t>инноватора</w:t>
      </w:r>
      <w:proofErr w:type="spellEnd"/>
      <w:r w:rsidRPr="00DC3A2E">
        <w:rPr>
          <w:rFonts w:ascii="Times New Roman" w:hAnsi="Times New Roman"/>
          <w:sz w:val="28"/>
        </w:rPr>
        <w:t xml:space="preserve"> и его трансляция в общество посредством созданных информационных каналов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Результаты: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повышение качества и увеличение объемов межгосударственной кооперации в использовании объектов инновационной инфраструктуры;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рост числа новых компаний в бизнес-инкубаторах, основанных на инновационных технологиях;</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снижение затрат на выполнение исследований и разработок за счет оптимизации расходов на коллективное использование оборудования;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информационное обеспечение широкого круга потенциальных участников Программы о возможностях участия и их вовлечение в инновационную деятельность.</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b/>
          <w:i/>
          <w:sz w:val="28"/>
        </w:rPr>
        <w:t>Направление 4.2. Развитие систем прогнозирования и мониторинга</w:t>
      </w:r>
      <w:bookmarkEnd w:id="258"/>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59" w:name="_Toc269268216"/>
      <w:r w:rsidRPr="00DC3A2E">
        <w:rPr>
          <w:rFonts w:ascii="Times New Roman" w:hAnsi="Times New Roman"/>
          <w:sz w:val="28"/>
        </w:rPr>
        <w:t>Мероприятие 4.2.1. Создание и координация межгосударственной системы долгосрочного прогнозирования научно-технологического развития.</w:t>
      </w:r>
      <w:bookmarkEnd w:id="259"/>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рамках Программы планируется создание центра координации и методического обеспечения системы долгосрочного прогнозирования, ориентированной на разработку методологии прогнозирования и </w:t>
      </w:r>
      <w:r w:rsidRPr="00DC3A2E">
        <w:rPr>
          <w:rFonts w:ascii="Times New Roman" w:hAnsi="Times New Roman"/>
          <w:spacing w:val="-8"/>
          <w:sz w:val="28"/>
        </w:rPr>
        <w:t>непосредственное проведение прогнозно-аналитических исследований по широкому</w:t>
      </w:r>
      <w:r w:rsidRPr="00DC3A2E">
        <w:rPr>
          <w:rFonts w:ascii="Times New Roman" w:hAnsi="Times New Roman"/>
          <w:sz w:val="28"/>
        </w:rPr>
        <w:t xml:space="preserve"> </w:t>
      </w:r>
      <w:r w:rsidRPr="00DC3A2E">
        <w:rPr>
          <w:rFonts w:ascii="Times New Roman" w:hAnsi="Times New Roman"/>
          <w:spacing w:val="-2"/>
          <w:sz w:val="28"/>
        </w:rPr>
        <w:t>кругу вопросов социально-экономического и научно-технологического развития.</w:t>
      </w:r>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число задач центра входят: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мониторинг и анализ тематической литературы, баз данных по различным аспектам социально-экономического и научно-технологического развития; мониторинг развития ключевых областей науки и технологий в России и за рубежом;</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систематизация и анализ информационных источников, отражающих мировые и национальные тенденции в сфере науки, производства, рыночного спроса, государственной политики;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комплексная оценка вызовов, стоящих перед развитием социально-экономической системы в целом, отдельных отраслей и предприятий, определение (уточнение) связанных с этим целей и задач развития;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формирование эффективных экспертных сетей, на базе которых </w:t>
      </w:r>
      <w:r w:rsidRPr="00DC3A2E">
        <w:rPr>
          <w:rFonts w:ascii="Times New Roman" w:hAnsi="Times New Roman"/>
          <w:sz w:val="28"/>
        </w:rPr>
        <w:lastRenderedPageBreak/>
        <w:t>осуществляются формирование и актуализация прогнозов, стратегических планов; системное вовлечение ведущих российских и зарубежных экспертов в прогнозную деятельность;</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проведение патентных и </w:t>
      </w:r>
      <w:proofErr w:type="spellStart"/>
      <w:r w:rsidRPr="00DC3A2E">
        <w:rPr>
          <w:rFonts w:ascii="Times New Roman" w:hAnsi="Times New Roman"/>
          <w:sz w:val="28"/>
        </w:rPr>
        <w:t>библиометрических</w:t>
      </w:r>
      <w:proofErr w:type="spellEnd"/>
      <w:r w:rsidRPr="00DC3A2E">
        <w:rPr>
          <w:rFonts w:ascii="Times New Roman" w:hAnsi="Times New Roman"/>
          <w:sz w:val="28"/>
        </w:rPr>
        <w:t xml:space="preserve"> исследований, направленных на сравнительную оценку отечественных и мировых разработок, выявление новых направлений научно-технологического развития;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построение средне- и долгосрочных прогнозов научно-технологического и социально-экономического развития;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активное вовлечение предприятий реального сектора в формирование отраслевых прогнозов и стратегических планов, в том числе в целях развития кооперационных связей между вузами, научными и производственными организациями;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широкое распространение и обсуждение результатов прогнозов, формирование устойчивых обратных связей с экспертами и пользователями результатов прогнозов.</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Центром координации и методического обеспечения системы долгосрочного прогнозирования будут выполняться следующие работы: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методическое обеспечение деятельности национальных центров прогнозирования научно-технологического развития. Разработка методологии и инструментария прогнозных исследований на основе лучшей мировой практики, участие в апробации инструментария и анализе полученных результатов, консультирование по вопросам практического применения результатов прогнозов (в том числе их интеграции в систему принятия управленческих решений);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организация повышения квалификации и проведение тренингов для сотрудников национальных центров прогнозирования для развития компетенций в области разработки долгосрочных прогнозов и определения системы приоритетов развития.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Показателями реализации мероприятия 4.2.1 являются: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 количество баз данных научно-те</w:t>
      </w:r>
      <w:r>
        <w:rPr>
          <w:rFonts w:ascii="Times New Roman" w:hAnsi="Times New Roman"/>
          <w:sz w:val="28"/>
        </w:rPr>
        <w:t>хнологического прогнозирования;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участие в экспертных инновационных сетях;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количество патентных и </w:t>
      </w:r>
      <w:proofErr w:type="spellStart"/>
      <w:r w:rsidRPr="00DC3A2E">
        <w:rPr>
          <w:rFonts w:ascii="Times New Roman" w:hAnsi="Times New Roman"/>
          <w:sz w:val="28"/>
        </w:rPr>
        <w:t>библиометрических</w:t>
      </w:r>
      <w:proofErr w:type="spellEnd"/>
      <w:r w:rsidRPr="00DC3A2E">
        <w:rPr>
          <w:rFonts w:ascii="Times New Roman" w:hAnsi="Times New Roman"/>
          <w:sz w:val="28"/>
        </w:rPr>
        <w:t xml:space="preserve"> исследований;</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 регулярность формирования прогнозов инновационного развития;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 число тренингов для сотрудников национальных центров прогнозирования; численность слушателей тренингов.</w:t>
      </w:r>
    </w:p>
    <w:p w:rsidR="00885DD6" w:rsidRDefault="00885DD6" w:rsidP="00885DD6">
      <w:pPr>
        <w:widowControl w:val="0"/>
        <w:suppressAutoHyphens/>
        <w:spacing w:after="0" w:line="360" w:lineRule="exact"/>
        <w:ind w:firstLine="709"/>
        <w:contextualSpacing/>
        <w:jc w:val="both"/>
        <w:rPr>
          <w:rFonts w:ascii="Times New Roman" w:hAnsi="Times New Roman"/>
          <w:i/>
          <w:sz w:val="28"/>
        </w:rPr>
      </w:pPr>
      <w:r w:rsidRPr="00DC3A2E">
        <w:rPr>
          <w:rFonts w:ascii="Times New Roman" w:hAnsi="Times New Roman"/>
          <w:i/>
          <w:sz w:val="28"/>
        </w:rPr>
        <w:t xml:space="preserve">Ожидаемые эффект и результаты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Эффект:</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эффективное информационное сопровождение и методическое </w:t>
      </w:r>
      <w:r w:rsidRPr="00DC3A2E">
        <w:rPr>
          <w:rFonts w:ascii="Times New Roman" w:hAnsi="Times New Roman"/>
          <w:sz w:val="28"/>
        </w:rPr>
        <w:lastRenderedPageBreak/>
        <w:t>обеспечение мероприятий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Результаты: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повышение научного уровня системы программных мероприятий и качества инновационных проектов;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рост международного престижа научного сообщества государств – участников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60" w:name="_Toc269268217"/>
      <w:r w:rsidRPr="00DC3A2E">
        <w:rPr>
          <w:rFonts w:ascii="Times New Roman" w:hAnsi="Times New Roman"/>
          <w:sz w:val="28"/>
        </w:rPr>
        <w:t>Мероприятие 4.2.2. Формирование и реализация системы мониторинга инновационной деятельности государств – участников СНГ.</w:t>
      </w:r>
      <w:bookmarkEnd w:id="260"/>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рамках данного мероприятия предусматриваются: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обоснование целей и задач мониторинга инновационной деятельности государств – участников СНГ, разработка организационной схемы мониторинга;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разработка согласованной системы показателей мониторинга инновационной деятельности, характеризующих развитие инновационных процессов в государствах – участниках СНГ и обеспечивающих проведение международных сопоставлений в этой сфере;</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разработка на базе современных международных статистических стандартов программы статистического наблюдения за инновационной деятельностью в государствах – участниках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организация и проведение обследований инновационной деятельности в государствах – участниках СНГ на основе единых методологических подходов;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подготовка статистических и информационно-аналитических материалов, характеризующих инновационную деятельность в государствах – участниках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4"/>
          <w:sz w:val="28"/>
        </w:rPr>
        <w:t>В рамках данного направления будет разработана концепция мониторинга</w:t>
      </w:r>
      <w:r w:rsidRPr="00DC3A2E">
        <w:rPr>
          <w:rFonts w:ascii="Times New Roman" w:hAnsi="Times New Roman"/>
          <w:sz w:val="28"/>
        </w:rPr>
        <w:t xml:space="preserve"> </w:t>
      </w:r>
      <w:r w:rsidRPr="00DC3A2E">
        <w:rPr>
          <w:rFonts w:ascii="Times New Roman" w:hAnsi="Times New Roman"/>
          <w:spacing w:val="-4"/>
          <w:sz w:val="28"/>
        </w:rPr>
        <w:t>инновационной деятельности государств – участников СНГ, определены его цели</w:t>
      </w:r>
      <w:r w:rsidRPr="00DC3A2E">
        <w:rPr>
          <w:rFonts w:ascii="Times New Roman" w:hAnsi="Times New Roman"/>
          <w:sz w:val="28"/>
        </w:rPr>
        <w:t xml:space="preserve"> и задачи, а также состав работ, связанных с информационным обеспечением процессов формирования межгосударственного инновационного пространства.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Предстоит разработать организационную схему мониторинга, определяющую систему сбора, анализа и представления информации, виды и </w:t>
      </w:r>
      <w:r w:rsidRPr="00DC3A2E">
        <w:rPr>
          <w:rFonts w:ascii="Times New Roman" w:hAnsi="Times New Roman"/>
          <w:spacing w:val="-6"/>
          <w:sz w:val="28"/>
        </w:rPr>
        <w:t>формы статистических и социологических обследований, их последовательность</w:t>
      </w:r>
      <w:r w:rsidRPr="00DC3A2E">
        <w:rPr>
          <w:rFonts w:ascii="Times New Roman" w:hAnsi="Times New Roman"/>
          <w:sz w:val="28"/>
        </w:rPr>
        <w:t>, функции и порядок взаимодействия государств, национальных министерств, ведомств, организаций при реализации мониторинга.</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 ходе разработки системы мониторинга будет проведен анализ зарубежного опыта по развитию методологии статистического исследования инноваций, модернизации инструментария оценки инновационного потенциала и эффективности инновационной деятельности.</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lastRenderedPageBreak/>
        <w:t xml:space="preserve">Методологической основой разработки инструментария обследования инновационной деятельности служит система ключевых показателей инновационного потенциала. Многоуровневая система показателей будет сформирована в формате, отвечающем требованиям научно-технической и инновационной политики государств – участников СНГ и гармонизированном с международными стандартами ОЭСР и </w:t>
      </w:r>
      <w:proofErr w:type="spellStart"/>
      <w:r w:rsidRPr="00DC3A2E">
        <w:rPr>
          <w:rFonts w:ascii="Times New Roman" w:hAnsi="Times New Roman"/>
          <w:sz w:val="28"/>
        </w:rPr>
        <w:t>Евростата</w:t>
      </w:r>
      <w:proofErr w:type="spellEnd"/>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 основе разработанной системы показателей будут подготовлены предложения по формированию гармонизированного инструментария статистического наблюдения инновационной деятельности в государствах–участниках СНГ, направленных на оценку результативности и эффективности инновационной деятельности по следующим ключевым направлениям:</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общие организационно-экономические показатели, характеризующие структуру, кадровый потенциал и экономические показатели работы организаций;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инновационная активность организации, т. е. наличие завершенных инноваций и степень участия сторонних организаций в их разработке;</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объем и экспорт инновационных товаров, работ, услуг за отчетный год по уровню новизны;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затраты на технологические, маркетинговые и организационные инновации, включая разрезы по видам инновационной деятельности, источникам финансирования и типам инноваций;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оценка влияния инновационной деятельности на развитие организации;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кооперационные связи в сфере инновационной деятельности;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источники информации для инноваций;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технологический обмен, характеризующий формы приобретения и передачи технологий;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организационные и маркетинговые инновации;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экологические инновации.</w:t>
      </w:r>
    </w:p>
    <w:p w:rsidR="00885DD6" w:rsidRPr="00D25AA6" w:rsidRDefault="00885DD6" w:rsidP="00885DD6">
      <w:pPr>
        <w:suppressAutoHyphens/>
        <w:autoSpaceDE w:val="0"/>
        <w:autoSpaceDN w:val="0"/>
        <w:adjustRightInd w:val="0"/>
        <w:spacing w:after="0" w:line="360" w:lineRule="exact"/>
        <w:ind w:firstLine="709"/>
        <w:contextualSpacing/>
        <w:jc w:val="both"/>
        <w:rPr>
          <w:rFonts w:ascii="Times New Roman" w:hAnsi="Times New Roman"/>
          <w:sz w:val="28"/>
          <w:szCs w:val="28"/>
        </w:rPr>
      </w:pPr>
      <w:r w:rsidRPr="00D25AA6">
        <w:rPr>
          <w:rFonts w:ascii="Times New Roman" w:hAnsi="Times New Roman"/>
          <w:sz w:val="28"/>
          <w:szCs w:val="28"/>
        </w:rPr>
        <w:t>При этом будут учитываться факторы, негативно влияющие на перспективы развития межгосударственной инновационной деятельности, в том числе:</w:t>
      </w:r>
    </w:p>
    <w:p w:rsidR="00885DD6" w:rsidRPr="00D25AA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szCs w:val="28"/>
        </w:rPr>
      </w:pPr>
      <w:r w:rsidRPr="00D25AA6">
        <w:rPr>
          <w:rFonts w:ascii="Times New Roman" w:hAnsi="Times New Roman"/>
          <w:sz w:val="28"/>
          <w:szCs w:val="28"/>
        </w:rPr>
        <w:t>технологическая отсталость отдельных отраслей промышленности и, как следствие, низкая конкурентоспособность их продукции;</w:t>
      </w:r>
    </w:p>
    <w:p w:rsidR="00885DD6" w:rsidRPr="00D25AA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szCs w:val="28"/>
        </w:rPr>
      </w:pPr>
      <w:r w:rsidRPr="00D25AA6">
        <w:rPr>
          <w:rFonts w:ascii="Times New Roman" w:hAnsi="Times New Roman"/>
          <w:sz w:val="28"/>
          <w:szCs w:val="28"/>
        </w:rPr>
        <w:t>неразвитость сферы малых инновационных предприятий, обладающих необходимой гибкостью для быстро меняющихся условий рынка;</w:t>
      </w:r>
    </w:p>
    <w:p w:rsidR="00885DD6" w:rsidRPr="00D25AA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szCs w:val="28"/>
        </w:rPr>
      </w:pPr>
      <w:r w:rsidRPr="00D25AA6">
        <w:rPr>
          <w:rFonts w:ascii="Times New Roman" w:hAnsi="Times New Roman"/>
          <w:sz w:val="28"/>
          <w:szCs w:val="28"/>
        </w:rPr>
        <w:t>отсутствие разветвленной инновационной инфраструктуры;</w:t>
      </w:r>
    </w:p>
    <w:p w:rsidR="00885DD6" w:rsidRPr="00D25AA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szCs w:val="28"/>
        </w:rPr>
      </w:pPr>
      <w:r w:rsidRPr="00D25AA6">
        <w:rPr>
          <w:rFonts w:ascii="Times New Roman" w:hAnsi="Times New Roman"/>
          <w:sz w:val="28"/>
          <w:szCs w:val="28"/>
        </w:rPr>
        <w:t xml:space="preserve">несовершенство нормативно-правовой базы инновационной </w:t>
      </w:r>
      <w:r w:rsidRPr="00D25AA6">
        <w:rPr>
          <w:rFonts w:ascii="Times New Roman" w:hAnsi="Times New Roman"/>
          <w:sz w:val="28"/>
          <w:szCs w:val="28"/>
        </w:rPr>
        <w:lastRenderedPageBreak/>
        <w:t>деятельности;</w:t>
      </w:r>
    </w:p>
    <w:p w:rsidR="00885DD6" w:rsidRPr="00D25AA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szCs w:val="28"/>
        </w:rPr>
      </w:pPr>
      <w:r w:rsidRPr="00D25AA6">
        <w:rPr>
          <w:rFonts w:ascii="Times New Roman" w:hAnsi="Times New Roman"/>
          <w:sz w:val="28"/>
          <w:szCs w:val="28"/>
        </w:rPr>
        <w:t>недостаточный уровень защиты прав интеллектуальной собственности.</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Согласованные программы и инструментарий обследований создадут возможность проведения всеми государствами – участниками СНГ (или </w:t>
      </w:r>
      <w:r w:rsidRPr="00DC3A2E">
        <w:rPr>
          <w:rFonts w:ascii="Times New Roman" w:hAnsi="Times New Roman"/>
          <w:spacing w:val="-4"/>
          <w:sz w:val="28"/>
        </w:rPr>
        <w:t>группами государств, объединенных определенными интересами) статистических</w:t>
      </w:r>
      <w:r w:rsidRPr="00DC3A2E">
        <w:rPr>
          <w:rFonts w:ascii="Times New Roman" w:hAnsi="Times New Roman"/>
          <w:sz w:val="28"/>
        </w:rPr>
        <w:t xml:space="preserve"> </w:t>
      </w:r>
      <w:r w:rsidRPr="00DC3A2E">
        <w:rPr>
          <w:rFonts w:ascii="Times New Roman" w:hAnsi="Times New Roman"/>
          <w:spacing w:val="-6"/>
          <w:sz w:val="28"/>
        </w:rPr>
        <w:t>наблюдений, результаты которых обеспечат информационное наполнение системы</w:t>
      </w:r>
      <w:r w:rsidRPr="00DC3A2E">
        <w:rPr>
          <w:rFonts w:ascii="Times New Roman" w:hAnsi="Times New Roman"/>
          <w:sz w:val="28"/>
        </w:rPr>
        <w:t xml:space="preserve"> мониторинга инновационной деятельности в государствах – участниках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Важной составляющей данного направления является максимальная прозрачность методологии и результатов мониторинга инновационной деятельности в государствах – участниках СНГ. Это достигается представлением соответствующих материалов на сайте Программы, а также в тематических статистических и аналитических публикациях.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реализации мероприятия 4.2.2 являются: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число проведенных ежегодных статистических наблюдений инновационной деятельности в государствах – участниках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 число опубликованных информационных и статистических изд</w:t>
      </w:r>
      <w:r>
        <w:rPr>
          <w:rFonts w:ascii="Times New Roman" w:hAnsi="Times New Roman"/>
          <w:sz w:val="28"/>
        </w:rPr>
        <w:t>аний по результатам мониторинга.</w:t>
      </w:r>
    </w:p>
    <w:p w:rsidR="00885DD6" w:rsidRDefault="00885DD6" w:rsidP="00885DD6">
      <w:pPr>
        <w:widowControl w:val="0"/>
        <w:suppressAutoHyphens/>
        <w:spacing w:after="0" w:line="360" w:lineRule="exact"/>
        <w:ind w:firstLine="709"/>
        <w:contextualSpacing/>
        <w:jc w:val="both"/>
        <w:rPr>
          <w:rFonts w:ascii="Times New Roman" w:hAnsi="Times New Roman"/>
          <w:i/>
          <w:sz w:val="28"/>
        </w:rPr>
      </w:pPr>
      <w:r w:rsidRPr="00DC3A2E">
        <w:rPr>
          <w:rFonts w:ascii="Times New Roman" w:hAnsi="Times New Roman"/>
          <w:i/>
          <w:sz w:val="28"/>
        </w:rPr>
        <w:t xml:space="preserve">Ожидаемые эффект и результаты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Эффект:</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активизация и повышение эффективности и инновационной деятельности государств – участников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Результаты: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методологические – отработка новых индикаторов и показателей, оригинального инструментария сбора статистической и социологической информации;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информационные – получение принципиально новых данных, комплексно характеризующих сферу инновационной деятельности в государствах – участниках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аналитические – использование принципиально нового информационного поля для проведения исследований и прогноза развития инновационной деятельности в государствах – участниках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управленческие – информация мониторинга инновационной деятельности в государствах – участниках СНГ способствует повышению качества разработки научно-технической политики, обоснованию направлений инновационного развития, поддержке принятия решений как в интересах каждого участника Программы, так и обеспечивающих достижение общих целей экономического развития.</w:t>
      </w:r>
    </w:p>
    <w:p w:rsidR="00885DD6" w:rsidRPr="0018683F" w:rsidRDefault="00885DD6" w:rsidP="00885DD6">
      <w:pPr>
        <w:widowControl w:val="0"/>
        <w:suppressAutoHyphens/>
        <w:spacing w:after="0" w:line="360" w:lineRule="exact"/>
        <w:contextualSpacing/>
        <w:jc w:val="both"/>
        <w:outlineLvl w:val="0"/>
        <w:rPr>
          <w:rFonts w:ascii="Times New Roman" w:eastAsia="Times New Roman" w:hAnsi="Times New Roman"/>
          <w:b/>
          <w:bCs/>
          <w:kern w:val="32"/>
          <w:sz w:val="28"/>
          <w:szCs w:val="28"/>
        </w:rPr>
      </w:pPr>
      <w:bookmarkStart w:id="261" w:name="_Toc269268218"/>
      <w:bookmarkStart w:id="262" w:name="_Toc277334139"/>
      <w:bookmarkStart w:id="263" w:name="_Toc281236911"/>
      <w:bookmarkStart w:id="264" w:name="_Toc282776449"/>
      <w:bookmarkStart w:id="265" w:name="_Toc281323376"/>
      <w:bookmarkStart w:id="266" w:name="_Toc302481224"/>
    </w:p>
    <w:p w:rsidR="00885DD6" w:rsidRDefault="00885DD6" w:rsidP="00885DD6">
      <w:pPr>
        <w:widowControl w:val="0"/>
        <w:suppressAutoHyphens/>
        <w:spacing w:after="0" w:line="360" w:lineRule="exact"/>
        <w:contextualSpacing/>
        <w:jc w:val="center"/>
        <w:outlineLvl w:val="0"/>
        <w:rPr>
          <w:rFonts w:ascii="Times New Roman" w:hAnsi="Times New Roman"/>
          <w:kern w:val="32"/>
        </w:rPr>
      </w:pPr>
      <w:bookmarkStart w:id="267" w:name="_Toc400486509"/>
      <w:bookmarkStart w:id="268" w:name="_Toc400487028"/>
      <w:bookmarkStart w:id="269" w:name="_Toc400487379"/>
      <w:r w:rsidRPr="00DC3A2E">
        <w:rPr>
          <w:rFonts w:ascii="Times New Roman" w:hAnsi="Times New Roman"/>
          <w:b/>
          <w:kern w:val="32"/>
          <w:sz w:val="28"/>
        </w:rPr>
        <w:lastRenderedPageBreak/>
        <w:t>6.5.</w:t>
      </w:r>
      <w:r w:rsidRPr="00DC3A2E">
        <w:rPr>
          <w:rFonts w:ascii="Times New Roman" w:hAnsi="Times New Roman"/>
          <w:b/>
          <w:kern w:val="32"/>
          <w:sz w:val="28"/>
        </w:rPr>
        <w:tab/>
        <w:t xml:space="preserve">Подпрограмма «Межгосударственное регулирование </w:t>
      </w:r>
      <w:r w:rsidRPr="00DC3A2E">
        <w:rPr>
          <w:rFonts w:ascii="Times New Roman" w:hAnsi="Times New Roman"/>
          <w:b/>
          <w:kern w:val="32"/>
          <w:sz w:val="28"/>
        </w:rPr>
        <w:br/>
        <w:t>инновационной деятельности» («</w:t>
      </w:r>
      <w:bookmarkEnd w:id="261"/>
      <w:r w:rsidRPr="00DC3A2E">
        <w:rPr>
          <w:rFonts w:ascii="Times New Roman" w:hAnsi="Times New Roman"/>
          <w:b/>
          <w:kern w:val="32"/>
          <w:sz w:val="28"/>
        </w:rPr>
        <w:t>Регулирование»)</w:t>
      </w:r>
      <w:bookmarkEnd w:id="262"/>
      <w:bookmarkEnd w:id="263"/>
      <w:bookmarkEnd w:id="264"/>
      <w:bookmarkEnd w:id="265"/>
      <w:bookmarkEnd w:id="266"/>
      <w:bookmarkEnd w:id="267"/>
      <w:bookmarkEnd w:id="268"/>
      <w:bookmarkEnd w:id="269"/>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Для государств – участников СНГ совершенствование межгосударственного регулирования мультиплицирует эффекты объединения национальных инновационных потенциалов; обеспечивает устойчивый системный характер инновационных процессов; содействует успешной интеграции национальных инновационных систем в глобальное научно-технологическое, инновационное и образовательное пространство, создает условия для результативного продвижения в приоритетных направлениях сотрудничества на основе реализации исследовательских и инновационных проектов.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Основной целью реализации подпрограммы является согласование мер  и механизмов политики государств – участников СНГ в сфере науки, технологий, инноваций; консолидация и концентрация ресурсов в перспективных научно-технологических направлениях с высоким инновационным (коммерческим) потенциалом; распространение современных механизмов государственно-частного партнерства.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Подпрограмма «Регулирование» будет реализовываться в рамках многостороннего сотрудничества государств – участников СНГ по совершенствованию законодательного обеспечения инновационного развития государств – участников СНГ, в том числе на основе межгосударственной целевой программы, формируемой на базе мероприятий и проектов настоящей подпрограммы.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Подпрограмма «Регулирование» включает следующие направления: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Направление 5.1. Координация научно-технической и инновационной политики государств – участников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Усиление эффектов Программы путем согласования мер и механизмов государственной политики в области развития науки и инноваций; согласование сфер взаимных интересов; создание условий, стимулирующих заинтересованность участников межгосударственного инновационного сотрудничества в эффективном партнерстве; отработка механизмов политического взаимодействия в ходе реализации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Направление 5.2. Совершенствование законодательства в инновационной сфере.</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Создание условий для гармонизации систем правового регулирования инновационной деятельности государств – участников СНГ. Совершенствование досудебной, судебной и правоприменительной практики в области межгосударственной инновационной деятельности, в том числе в </w:t>
      </w:r>
      <w:r w:rsidRPr="00DC3A2E">
        <w:rPr>
          <w:rFonts w:ascii="Times New Roman" w:hAnsi="Times New Roman"/>
          <w:sz w:val="28"/>
        </w:rPr>
        <w:lastRenderedPageBreak/>
        <w:t>части охраны прав на объекты интеллектуальной собственности.</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Направление 5.3. Выработка совместных мер экономического стимулирования инновационной деятельности.</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Создание условий для применения инструментов налогового, таможенного, тарифного, антимонопольного и бюджетного регулирования в целях развития межгосударственного сотрудничества в инновационной сфере.</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Направление 5.4. Сотрудничество в области технического регулирования.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Создание условий для координации действий и решений государств – участников Программы в области технического регулирования разработки и производства высокотехнологичной продукции (услуг), установления правил и технических регламентов, стандартизации и сертификации.</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70" w:name="_Toc269268219"/>
      <w:r w:rsidRPr="00DC3A2E">
        <w:rPr>
          <w:rFonts w:ascii="Times New Roman" w:hAnsi="Times New Roman"/>
          <w:b/>
          <w:i/>
          <w:sz w:val="28"/>
        </w:rPr>
        <w:t>Направление 5.1. Координация научно-технической и инновационной политики государств – участников СНГ</w:t>
      </w:r>
      <w:bookmarkEnd w:id="270"/>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Несмотря на объективно сохраняющуюся специфику национальных стратегий и программ научно-технического и инновационного развития государств – участников СНГ, актуальной является задача выработки общих руководящих (рамочных) принципов, рекомендаций и мероприятий, направленных на гармонизацию и сближение их политики. Они имеют рекомендательный характер и будут применяться с учетом национального законодательства, интересов, текущего социально-экономического контекста.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71" w:name="_Toc269268220"/>
      <w:r w:rsidRPr="00DC3A2E">
        <w:rPr>
          <w:rFonts w:ascii="Times New Roman" w:hAnsi="Times New Roman"/>
          <w:sz w:val="28"/>
        </w:rPr>
        <w:t>Мероприятие 5.1.1. Разработка и реализация Инновационной стратегии СНГ.</w:t>
      </w:r>
      <w:bookmarkEnd w:id="271"/>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Основные задачи мероприятия – анализ практики наднационального регулирования научно-технического и инновационного развития (прежде всего, Инновационной стратегии ОЭСР, Лиссабонской стратегии, новой экономической стратегии «Европа-2020»); разработка на его основе комплекса руководящих принципов научно-технической и инновационной политики, включая рекомендации для правительств государств – участников СНГ под общим названием «Инновационная стратегия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Инновационная стратегия СНГ будет разрабатываться как комплекс взаимосвязанных политических мер, для реализации которых потребуются тесная межведомственная координация и согласованность («</w:t>
      </w:r>
      <w:proofErr w:type="spellStart"/>
      <w:r w:rsidRPr="00DC3A2E">
        <w:rPr>
          <w:rFonts w:ascii="Times New Roman" w:hAnsi="Times New Roman"/>
          <w:sz w:val="28"/>
        </w:rPr>
        <w:t>whole</w:t>
      </w:r>
      <w:proofErr w:type="spellEnd"/>
      <w:r w:rsidRPr="00DC3A2E">
        <w:rPr>
          <w:rFonts w:ascii="Times New Roman" w:hAnsi="Times New Roman"/>
          <w:sz w:val="28"/>
        </w:rPr>
        <w:t xml:space="preserve"> </w:t>
      </w:r>
      <w:proofErr w:type="spellStart"/>
      <w:r w:rsidRPr="00DC3A2E">
        <w:rPr>
          <w:rFonts w:ascii="Times New Roman" w:hAnsi="Times New Roman"/>
          <w:sz w:val="28"/>
        </w:rPr>
        <w:t>government</w:t>
      </w:r>
      <w:proofErr w:type="spellEnd"/>
      <w:r w:rsidRPr="00DC3A2E">
        <w:rPr>
          <w:rFonts w:ascii="Times New Roman" w:hAnsi="Times New Roman"/>
          <w:sz w:val="28"/>
        </w:rPr>
        <w:t xml:space="preserve"> </w:t>
      </w:r>
      <w:proofErr w:type="spellStart"/>
      <w:r w:rsidRPr="00DC3A2E">
        <w:rPr>
          <w:rFonts w:ascii="Times New Roman" w:hAnsi="Times New Roman"/>
          <w:sz w:val="28"/>
        </w:rPr>
        <w:t>approach</w:t>
      </w:r>
      <w:proofErr w:type="spellEnd"/>
      <w:r w:rsidRPr="00DC3A2E">
        <w:rPr>
          <w:rFonts w:ascii="Times New Roman" w:hAnsi="Times New Roman"/>
          <w:sz w:val="28"/>
        </w:rPr>
        <w:t xml:space="preserve">») на пространстве СНГ, а также взаимодействие между различными участниками инновационного процесса – правительствами, бизнесом, образовательными и научными институтами, международными организациями и т. д.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Основные направления работы по подготовке Инновационной стратегии </w:t>
      </w:r>
      <w:r w:rsidRPr="00DC3A2E">
        <w:rPr>
          <w:rFonts w:ascii="Times New Roman" w:hAnsi="Times New Roman"/>
          <w:sz w:val="28"/>
        </w:rPr>
        <w:lastRenderedPageBreak/>
        <w:t xml:space="preserve">СНГ будут включать анализ: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меняющейся природы инноваций и специфики инновационного развития государств – участников СНГ;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рыночных структур, механизмов управления, институциональных условий как ключевых элементов экосистемы инноваций;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человеческого капитала (образование и профессиональная подготовка кадров для инновационной экономики, инновации в образовании и профессиональной подготовке);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региональных и глобальных аспектов инноваций (оценка географии, участников, сетей и соответствующей инфраструктуры инноваций в странах СНГ, возможностей использования инноваций для ответа на ключевые региональные и глобальные вызовы).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процессе работы над Инновационной стратегией СНГ будут сформулированы руководящие (рамочные) принципы формирования и реализации научно-технической и инновационной политики на национальном уровне; общие подходы к оценке инноваций, их измерению и прогнозированию в средне- и долгосрочной перспективах. Кроме того, стратегия позволит консолидировать усилия различных участников инновационного процесса; повысить эффективность их взаимодействия; создать эффективную систему межведомственной координации политических мер в области науки и инноваций; обеспечить кумулятивный и долгосрочный эффект от реализации Программы.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Индикатором по мероприятию 5.1.1 является одобрение Советом глав правительств СНГ Инновационной стратегии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72" w:name="_Toc269268221"/>
      <w:r w:rsidRPr="00DC3A2E">
        <w:rPr>
          <w:rFonts w:ascii="Times New Roman" w:hAnsi="Times New Roman"/>
          <w:sz w:val="28"/>
        </w:rPr>
        <w:t>Мероприятие 5.1.2. Создание специализированных межгосударственных координационных органов управления по различным направлениям реализации Программы.</w:t>
      </w:r>
      <w:bookmarkEnd w:id="272"/>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Задачей реализации данного мероприятия является создание специализированных межгосударственных координационных органов, призванных осуществлять координацию инициатив государств – участников СНГ для реализации конкретных мероприятий Программы. Необходимость и целесообразность создания таких структур выявляются в ходе ее реализации, а обоснование необходимости создания также является частью данного мероприятия.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области кадрового обеспечения межгосударственного инновационного сотрудничества будет подготовлено обоснование необходимости создания Межгосударственного агентства (бюро) академической мобильности как ключевого элемента системы координации работы экспертных структур и </w:t>
      </w:r>
      <w:r w:rsidRPr="00DC3A2E">
        <w:rPr>
          <w:rFonts w:ascii="Times New Roman" w:hAnsi="Times New Roman"/>
          <w:sz w:val="28"/>
        </w:rPr>
        <w:lastRenderedPageBreak/>
        <w:t>информационных центров государств – участников СНГ по мобильности кадров сферы инноваций; Межгосударственного агентства по аккредитации программ подготовки для создания межгосударственной системы координации процедур мониторинга и оценки качества подготовки кадров для инноваций, а также процедур Межгосударственного квалификационного совета для координации признания эквивалентности документов об образовании в целях повышения академической мобильности и увеличения экспорта образовательных услуг инновационного профиля государств – участников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Создание специализированных межгосударственных координационных органов позволит обеспечить требуемый уровень управления, кадровое, финансовое и иное ресурсное обеспечение реализуемых совместных проектов, их необходимый масштаб и устойчивость.</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выполнения мероприятий направления 5.1 являются: число ссылок на Инновационную стратегию СНГ в национальных программных и стратегических документах в области научно-технической и инновационной политики; число проектов, реализованных в рамках Программы, связанных с решением проблем </w:t>
      </w:r>
      <w:proofErr w:type="spellStart"/>
      <w:r w:rsidRPr="00DC3A2E">
        <w:rPr>
          <w:rFonts w:ascii="Times New Roman" w:hAnsi="Times New Roman"/>
          <w:sz w:val="28"/>
        </w:rPr>
        <w:t>общерегионального</w:t>
      </w:r>
      <w:proofErr w:type="spellEnd"/>
      <w:r w:rsidRPr="00DC3A2E">
        <w:rPr>
          <w:rFonts w:ascii="Times New Roman" w:hAnsi="Times New Roman"/>
          <w:sz w:val="28"/>
        </w:rPr>
        <w:t xml:space="preserve"> (на пространстве СНГ) и глобального характера; состав участников – разработчиков национальных программных и стратегических документов в области научно-технической и инновационной политики (включая органы исполнительной власти, бизнес, образовательные и научные организации, НКО); число участников, заявок и проектов программы за отчетный период; число специализированных межгосударственных координационных органов управления по различным направлениям реализации Программы; число инновационных проектов, реализованных при поддержке специализированных межгосударственных координационных органов.  </w:t>
      </w:r>
    </w:p>
    <w:p w:rsidR="00885DD6" w:rsidRDefault="00885DD6" w:rsidP="00885DD6">
      <w:pPr>
        <w:widowControl w:val="0"/>
        <w:suppressAutoHyphens/>
        <w:spacing w:after="0" w:line="360" w:lineRule="exact"/>
        <w:ind w:firstLine="709"/>
        <w:contextualSpacing/>
        <w:jc w:val="both"/>
        <w:rPr>
          <w:rFonts w:ascii="Times New Roman" w:hAnsi="Times New Roman"/>
          <w:spacing w:val="-8"/>
          <w:sz w:val="28"/>
        </w:rPr>
      </w:pPr>
      <w:bookmarkStart w:id="273" w:name="_Toc269268222"/>
      <w:r w:rsidRPr="00DC3A2E">
        <w:rPr>
          <w:rFonts w:ascii="Times New Roman" w:hAnsi="Times New Roman"/>
          <w:b/>
          <w:i/>
          <w:spacing w:val="-8"/>
          <w:sz w:val="28"/>
        </w:rPr>
        <w:t>Направление 5.2. Совершенствование законодательства в инновационной сфере</w:t>
      </w:r>
      <w:bookmarkEnd w:id="273"/>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Мировая практика международного сотрудничества позволяет сформулировать ряд универсальных, доказавших свою эффективность рекомендаций, которые предусматривают формирование нормативных правовых основ межгосударственного сотрудничества в инновационной сфере и его регулирования.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Лучшая мировая практика межгосударственной гармонизации и </w:t>
      </w:r>
      <w:r w:rsidRPr="00DC3A2E">
        <w:rPr>
          <w:rFonts w:ascii="Times New Roman" w:hAnsi="Times New Roman"/>
          <w:spacing w:val="-4"/>
          <w:sz w:val="28"/>
        </w:rPr>
        <w:t>совершенствования национального законодательства в целях интеграции усилий</w:t>
      </w:r>
      <w:r w:rsidRPr="00DC3A2E">
        <w:rPr>
          <w:rFonts w:ascii="Times New Roman" w:hAnsi="Times New Roman"/>
          <w:sz w:val="28"/>
        </w:rPr>
        <w:t xml:space="preserve"> отдельных государств для улучшения параметров и качества  экономического роста и глобального позиционирования представлена опытом Европейского </w:t>
      </w:r>
      <w:r w:rsidRPr="00DC3A2E">
        <w:rPr>
          <w:rFonts w:ascii="Times New Roman" w:hAnsi="Times New Roman"/>
          <w:sz w:val="28"/>
        </w:rPr>
        <w:lastRenderedPageBreak/>
        <w:t xml:space="preserve">союза. Хотя возможности его заимствования ограничены моделью и уровнем европейской интеграции, наработанная здесь практика заслуживает внимания при структуризации направления 5.2 до уровня мероприятий и проектов.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Выбор мероприятий, направленных на совершенствование законодательства государств – участников СНГ и нормативно-правовой базы их межгосударственного сотрудничества в инновационной сфере, осуществлен в данной подпрограмме с учетом  следующих соображений: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гармонизация национального законодательства в соответствии с уставными документами СНГ должна осуществляться прежде всего за счет разработки модельных законов, которые носят рекомендательный характер. В этих условиях действенным инструментом регламентации соответствующих отношений оказываются межгосударственные соглашения;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первоочередные потребности государств – участников СНГ в области формирования и развития нормативно-правовой базы инновационной деятельности связаны с коммерциализацией технологий и интеллектуальной собственностью.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Необходимость осуществления мероприятий данного направления продиктована тем, что модельное законодательство СНГ, призванное обеспечить развитие и гармонизацию нормативно-правовой базы государств-участников в области формирования национальных инновационных систем и регулирования инновационной деятельности, морально устарело</w:t>
      </w:r>
      <w:r w:rsidRPr="00DC3A2E">
        <w:rPr>
          <w:rFonts w:ascii="Times New Roman" w:hAnsi="Times New Roman"/>
          <w:sz w:val="28"/>
          <w:vertAlign w:val="superscript"/>
        </w:rPr>
        <w:footnoteReference w:id="11"/>
      </w:r>
      <w:r w:rsidRPr="00DC3A2E">
        <w:rPr>
          <w:rFonts w:ascii="Times New Roman" w:hAnsi="Times New Roman"/>
          <w:sz w:val="28"/>
        </w:rPr>
        <w:t xml:space="preserve">, содержит пробелы и противоречия, не соответствует лучшей мировой практике.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74" w:name="_Toc269268223"/>
      <w:r w:rsidRPr="00DC3A2E">
        <w:rPr>
          <w:rFonts w:ascii="Times New Roman" w:hAnsi="Times New Roman"/>
          <w:sz w:val="28"/>
        </w:rPr>
        <w:t>Мероприятие 5.2.1. Актуализация модельного законодательства СНГ, регламентирующего инновационную деятельность.</w:t>
      </w:r>
      <w:bookmarkEnd w:id="274"/>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Реализация мероприятия предусматривает: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инвентаризацию модельного законодательства СНГ, регламентирующего формирование НИС и инновационную деятельность, и разработку предложений по его реформированию;</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разработку Модельного инновационного кодекса для государств – участников СНГ</w:t>
      </w:r>
      <w:r w:rsidRPr="00DC3A2E">
        <w:rPr>
          <w:rFonts w:ascii="Times New Roman" w:hAnsi="Times New Roman"/>
        </w:rPr>
        <w:footnoteReference w:id="12"/>
      </w:r>
      <w:r w:rsidRPr="00DC3A2E">
        <w:rPr>
          <w:rFonts w:ascii="Times New Roman" w:hAnsi="Times New Roman"/>
          <w:sz w:val="28"/>
        </w:rPr>
        <w:t>;</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разработку новой редакции Модельного закона СНГ «Об инновационной деятельности»;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разработку предложений по внесению изменений в модельное </w:t>
      </w:r>
      <w:r w:rsidRPr="00DC3A2E">
        <w:rPr>
          <w:rFonts w:ascii="Times New Roman" w:hAnsi="Times New Roman"/>
          <w:sz w:val="28"/>
        </w:rPr>
        <w:lastRenderedPageBreak/>
        <w:t>гражданское, налоговое, таможенное законодательство СНГ</w:t>
      </w:r>
      <w:r w:rsidRPr="00DC3A2E">
        <w:rPr>
          <w:rFonts w:ascii="Times New Roman" w:hAnsi="Times New Roman"/>
          <w:sz w:val="28"/>
          <w:vertAlign w:val="superscript"/>
        </w:rPr>
        <w:footnoteReference w:id="13"/>
      </w:r>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75" w:name="_Toc269268224"/>
      <w:r w:rsidRPr="00DC3A2E">
        <w:rPr>
          <w:rFonts w:ascii="Times New Roman" w:hAnsi="Times New Roman"/>
          <w:sz w:val="28"/>
        </w:rPr>
        <w:t xml:space="preserve">Мероприятие 5.2.2. Совершенствование и развитие договорно-правовой базы сотрудничества между государствами – участниками СНГ в области инновационного сотрудничества. </w:t>
      </w:r>
      <w:bookmarkEnd w:id="275"/>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Реализация мероприятия предусматривает: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анализ практики межгосударственного регулирования инновационной деятельности государств – участников СНГ на основе межгосударственных и межправительственных соглашений и подготовку рекомендаций по совершенствованию ее форм и механизмов;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подготовку предложений по совершенствованию соглашений в области налогообложения, таможенного регулирования, заключенных между государствами – участниками СНГ, в целях стимулирования инновационной деятельности и коммерциализации технологий.</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76" w:name="_Toc269268225"/>
      <w:r w:rsidRPr="00DC3A2E">
        <w:rPr>
          <w:rFonts w:ascii="Times New Roman" w:hAnsi="Times New Roman"/>
          <w:spacing w:val="-4"/>
          <w:sz w:val="28"/>
        </w:rPr>
        <w:t>Мероприятие 5.2.3. Формирование нормативных правовых основ создания</w:t>
      </w:r>
      <w:r w:rsidRPr="00DC3A2E">
        <w:rPr>
          <w:rFonts w:ascii="Times New Roman" w:hAnsi="Times New Roman"/>
          <w:sz w:val="28"/>
        </w:rPr>
        <w:t xml:space="preserve"> информационной базы межгосударственного сотрудничества государств – участников СНГ в инновационной сфере.</w:t>
      </w:r>
      <w:bookmarkEnd w:id="276"/>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Реализация мероприятия предусматривает: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разработку предложений по гармонизации понятийного аппарата национальных инновационных систем и инновационной деятельности, используемого государствами – участниками СНГ, с существующими международными стандартами;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анализ модельного законодательства СНГ и межгосударственных соглашений в области обмена научно-технической информацией, международного информационного обмена; выработку рекомендаций по его реформированию.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77" w:name="_Toc269268226"/>
      <w:r w:rsidRPr="00DC3A2E">
        <w:rPr>
          <w:rFonts w:ascii="Times New Roman" w:hAnsi="Times New Roman"/>
          <w:sz w:val="28"/>
        </w:rPr>
        <w:t>Мероприятие 5.2.4. Совершенствование и развитие законодательства государств – участников СНГ в области инновационной деятельности.</w:t>
      </w:r>
      <w:bookmarkEnd w:id="277"/>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Реализация мероприятия предусматривает: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сравнительный анализ законодательства государств – участников СНГ об инновационной деятельности и подготовку предложений по совершенствованию его принципов, структуры и содержания;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оценку гражданского, налогового, бюджетного, таможенного законодательства государств – участников СНГ в части норм, стимулирующих инновационную деятельность (в том числе развитие государственно-частного партнерства в данной сфере).</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78" w:name="_Toc269268227"/>
      <w:r w:rsidRPr="00DC3A2E">
        <w:rPr>
          <w:rFonts w:ascii="Times New Roman" w:hAnsi="Times New Roman"/>
          <w:sz w:val="28"/>
        </w:rPr>
        <w:t xml:space="preserve">Мероприятие 5.2.5. Формирование нормативного правового обеспечения </w:t>
      </w:r>
      <w:r w:rsidRPr="00DC3A2E">
        <w:rPr>
          <w:rFonts w:ascii="Times New Roman" w:hAnsi="Times New Roman"/>
          <w:sz w:val="28"/>
        </w:rPr>
        <w:lastRenderedPageBreak/>
        <w:t>межгосударственного сотрудничества государств – участников СНГ в области науки.</w:t>
      </w:r>
      <w:bookmarkEnd w:id="278"/>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Реализация мероприятия предусматривает: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оценку потенциала сотрудничества государств – участников СНГ в области науки и основных проблем его нормативно-правового обеспечения на национальном и наднациональном уровнях;</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подготовку предложений по формированию и развитию нормативно-правового обеспечения сотрудничества государств – участников СНГ в области науки;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создание общей системы правовых основ экспертизы инновационных проектов для государств – участников СНГ.</w:t>
      </w:r>
      <w:bookmarkStart w:id="279" w:name="_Toc269268228"/>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Мероприятие 5.2.6. Формирование правовой базы межгосударственного инновационного сотрудничества в сфере коммерциализации технологий (в том числе созданных за счет средств национальных бюджетов и на условиях совместного финансирования).</w:t>
      </w:r>
      <w:bookmarkEnd w:id="279"/>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Реализация мероприятия предусматривает: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анализ модельного законодательства и межгосударственных соглашений СНГ в сфере коммерциализации технологий и выработку рекомендаций по его совершенствованию;</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сравнительный анализ законодательства государств – участников СНГ в области коммерциализации технологий и подготовку предложений по его реформированию;</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разработку проектов типовых соглашений между резидентами государств – участников СНГ в сфере коммерциализации технологий, в том числе с участием органов государственной власти.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80" w:name="_Toc269268229"/>
      <w:r w:rsidRPr="00DC3A2E">
        <w:rPr>
          <w:rFonts w:ascii="Times New Roman" w:hAnsi="Times New Roman"/>
          <w:sz w:val="28"/>
        </w:rPr>
        <w:t>Мероприятие 5.2.7. Формирование нормативно-правового обеспечения сотрудничества государств – участников СНГ в области охраны и использования интеллектуальной собственности.</w:t>
      </w:r>
      <w:bookmarkEnd w:id="280"/>
    </w:p>
    <w:p w:rsidR="00885DD6" w:rsidRDefault="00885DD6" w:rsidP="00885DD6">
      <w:pPr>
        <w:widowControl w:val="0"/>
        <w:suppressAutoHyphens/>
        <w:spacing w:line="360" w:lineRule="exact"/>
        <w:ind w:firstLine="709"/>
        <w:contextualSpacing/>
        <w:jc w:val="both"/>
        <w:rPr>
          <w:rFonts w:ascii="Times New Roman" w:hAnsi="Times New Roman"/>
          <w:sz w:val="28"/>
        </w:rPr>
      </w:pPr>
      <w:r w:rsidRPr="00DC3A2E">
        <w:rPr>
          <w:rFonts w:ascii="Times New Roman" w:hAnsi="Times New Roman"/>
          <w:sz w:val="28"/>
        </w:rPr>
        <w:t>Реализация мероприятия предусматривает: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анализ модельного законодательства и межгосударственных соглашений СНГ в области охраны и использования интеллектуальной собственности, подготовку рекомендаций по их совершенствованию с учетом лучшей в этой области мировой практики;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анализ законодательства государств – участников СНГ в области охраны и использования интеллектуальной собственности и подготовку рекомендаций по его совершенствованию.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81" w:name="_Toc269268230"/>
      <w:r w:rsidRPr="00DC3A2E">
        <w:rPr>
          <w:rFonts w:ascii="Times New Roman" w:hAnsi="Times New Roman"/>
          <w:sz w:val="28"/>
        </w:rPr>
        <w:t xml:space="preserve">Мероприятие 5.2.8. Совершенствование правоприменительной практики в области сотрудничества государств – участников СНГ в инновационной </w:t>
      </w:r>
      <w:r w:rsidRPr="00DC3A2E">
        <w:rPr>
          <w:rFonts w:ascii="Times New Roman" w:hAnsi="Times New Roman"/>
          <w:sz w:val="28"/>
        </w:rPr>
        <w:lastRenderedPageBreak/>
        <w:t>деятельности (в том числе в части охраны прав на объекты интеллектуальной собственности).</w:t>
      </w:r>
      <w:bookmarkEnd w:id="281"/>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Реализация мероприятия предусматривает: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анализ судебной практики применения норм в области сотрудничества государств – участников СНГ в инновационной сфере (проблемы подсудности, выбора применимого права и т.д.) и выработку рекомендаций по ее совершенствованию;</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анализ правоприменительной практики органов государственной власти и практики досудебного урегулирования споров в области межгосударственной инновационной деятельности, выработку рекомендаций по их совершенствованию.</w:t>
      </w:r>
    </w:p>
    <w:p w:rsidR="00885DD6" w:rsidRDefault="00885DD6" w:rsidP="00885DD6">
      <w:pPr>
        <w:keepNext/>
        <w:widowControl w:val="0"/>
        <w:suppressAutoHyphens/>
        <w:spacing w:after="0" w:line="360" w:lineRule="exact"/>
        <w:ind w:firstLine="709"/>
        <w:contextualSpacing/>
        <w:jc w:val="both"/>
        <w:rPr>
          <w:rFonts w:ascii="Times New Roman" w:hAnsi="Times New Roman"/>
          <w:spacing w:val="-8"/>
          <w:sz w:val="28"/>
        </w:rPr>
      </w:pPr>
      <w:r w:rsidRPr="00DC3A2E">
        <w:rPr>
          <w:rFonts w:ascii="Times New Roman" w:hAnsi="Times New Roman"/>
          <w:spacing w:val="-8"/>
          <w:sz w:val="28"/>
        </w:rPr>
        <w:t>Показателями выполнения мероприятий направления 5.2 является подготовка: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аналитических материалов;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предложений по совершенствованию модельного законодательства СНГ и законодательства государств – участников СНГ в области инновационной деятельности, а также практики межгосударственных соглашений в этой области;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проектов модельных законов и межгосударственных соглашений СНГ в области инновационной деятельности;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предложений по совершенствованию правоприменительной практики в области межгосударственного инновационного сотрудничества в рамках СНГ.</w:t>
      </w:r>
    </w:p>
    <w:p w:rsidR="00885DD6" w:rsidRDefault="00885DD6" w:rsidP="00885DD6">
      <w:pPr>
        <w:widowControl w:val="0"/>
        <w:suppressAutoHyphens/>
        <w:spacing w:after="0" w:line="360" w:lineRule="exact"/>
        <w:ind w:firstLine="709"/>
        <w:contextualSpacing/>
        <w:jc w:val="both"/>
        <w:rPr>
          <w:rFonts w:ascii="Times New Roman" w:hAnsi="Times New Roman"/>
          <w:i/>
          <w:sz w:val="28"/>
        </w:rPr>
      </w:pPr>
      <w:r w:rsidRPr="00DC3A2E">
        <w:rPr>
          <w:rFonts w:ascii="Times New Roman" w:hAnsi="Times New Roman"/>
          <w:i/>
          <w:sz w:val="28"/>
        </w:rPr>
        <w:t>Ожидаемые эффект и результаты</w:t>
      </w:r>
    </w:p>
    <w:p w:rsidR="00885DD6" w:rsidRDefault="00885DD6" w:rsidP="00885DD6">
      <w:pPr>
        <w:widowControl w:val="0"/>
        <w:suppressAutoHyphens/>
        <w:spacing w:after="0" w:line="360" w:lineRule="exact"/>
        <w:ind w:firstLine="709"/>
        <w:contextualSpacing/>
        <w:jc w:val="both"/>
        <w:rPr>
          <w:rFonts w:ascii="Times New Roman" w:hAnsi="Times New Roman"/>
          <w:spacing w:val="-6"/>
          <w:sz w:val="28"/>
        </w:rPr>
      </w:pPr>
      <w:r w:rsidRPr="00DC3A2E">
        <w:rPr>
          <w:rFonts w:ascii="Times New Roman" w:hAnsi="Times New Roman"/>
          <w:spacing w:val="-6"/>
          <w:sz w:val="28"/>
        </w:rPr>
        <w:t xml:space="preserve">Эффект: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6"/>
          <w:sz w:val="28"/>
        </w:rPr>
        <w:t>продуктивное регулирование межгосударственного инновационного</w:t>
      </w:r>
      <w:r w:rsidRPr="00DC3A2E">
        <w:rPr>
          <w:rFonts w:ascii="Times New Roman" w:hAnsi="Times New Roman"/>
          <w:sz w:val="28"/>
        </w:rPr>
        <w:t xml:space="preserve"> сотрудничества государств – участников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Результаты: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нормативно-правовая база, необходимая для сотрудничества государств – участников СНГ в инновационной сфере;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правоприменительная практика, способствующая достижению целей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82" w:name="_Toc269268231"/>
      <w:r w:rsidRPr="00DC3A2E">
        <w:rPr>
          <w:rFonts w:ascii="Times New Roman" w:hAnsi="Times New Roman"/>
          <w:b/>
          <w:i/>
          <w:spacing w:val="-6"/>
          <w:sz w:val="28"/>
        </w:rPr>
        <w:t>Направление 5.3. Выработка совместных мер экономического стимулирования</w:t>
      </w:r>
      <w:r w:rsidRPr="00DC3A2E">
        <w:rPr>
          <w:rFonts w:ascii="Times New Roman" w:hAnsi="Times New Roman"/>
          <w:b/>
          <w:i/>
          <w:sz w:val="28"/>
        </w:rPr>
        <w:t xml:space="preserve"> инновационной деятельности</w:t>
      </w:r>
      <w:bookmarkEnd w:id="282"/>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Осуществление совместного регулирования инновационной деятельности требует согласованного применения государствами – участниками СНГ механизмов стимулирования реализации инновационных проектов. Выработка соответствующих (совместных) мер в этой области базируется на решении следующих задач:</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lastRenderedPageBreak/>
        <w:t>восстановление кооперационных связей между государствами – участниками СНГ в лице уполномоченных ведомств;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создание условий для эффективного и согласованного применения в государствах – участниках СНГ инструментов в сфере налогового, таможенно-тарифного, антимонопольного и бюджетного регулирования в интересах активизации инновационной деятельности.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Реализация направления 5.3 в части развития механизмов экономического стимулирования включает следующие мероприятия: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83" w:name="_Toc269268232"/>
      <w:r w:rsidRPr="00DC3A2E">
        <w:rPr>
          <w:rFonts w:ascii="Times New Roman" w:hAnsi="Times New Roman"/>
          <w:spacing w:val="-4"/>
          <w:sz w:val="28"/>
        </w:rPr>
        <w:t>Мероприятие 5.3.1. Развитие налогового регулирования и стимулирования</w:t>
      </w:r>
      <w:r w:rsidRPr="00DC3A2E">
        <w:rPr>
          <w:rFonts w:ascii="Times New Roman" w:hAnsi="Times New Roman"/>
          <w:sz w:val="28"/>
        </w:rPr>
        <w:t xml:space="preserve"> инновационной деятельности в государствах – участниках СНГ.</w:t>
      </w:r>
      <w:bookmarkEnd w:id="283"/>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Основная задача мероприятия – обеспечение согласованного применения механизмов налогового регулирования, что требует качественного изменения подхода к налогообложению как ключевому рычагу воздействия на инновационную активность и инвестиционный климат, размещение производства, развитие финансовых рынков.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Гармонизация налогообложения является одним из перспективных направлений развития СНГ. Несмотря на принятие в 1992 году Соглашения о согласованных принципах налоговой политики, на практике реализация конкретных инициатив происходит спонтанно, а координация налоговой политики осуществляется главным образом в рамках деятельности ЕврАзЭС. Вместе с тем подходы к совершенствованию налогового регулирования на пространстве СНГ во многом идентичны, что создает предпосылки для координации соответствующих действий на более широкой основе. </w:t>
      </w:r>
    </w:p>
    <w:p w:rsidR="00885DD6" w:rsidRDefault="00885DD6" w:rsidP="00885DD6">
      <w:pPr>
        <w:shd w:val="clear" w:color="auto" w:fill="FFFFFF"/>
        <w:spacing w:line="360" w:lineRule="exact"/>
        <w:contextualSpacing/>
        <w:rPr>
          <w:rFonts w:eastAsia="Times New Roman"/>
          <w:color w:val="212121"/>
        </w:rPr>
      </w:pPr>
      <w:r w:rsidRPr="00DC3A2E">
        <w:rPr>
          <w:rFonts w:ascii="Times New Roman" w:hAnsi="Times New Roman"/>
          <w:sz w:val="28"/>
        </w:rPr>
        <w:t>Реализация мероприятия 5.3.1 предусматривает:</w:t>
      </w:r>
      <w:r w:rsidRPr="00D25AA6">
        <w:rPr>
          <w:rFonts w:eastAsia="Times New Roman"/>
          <w:color w:val="212121"/>
        </w:rPr>
        <w:t xml:space="preserve">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подписание базисных соглашений, ориентированных на гармонизацию налогообложения и унификацию налогового документооборота;</w:t>
      </w:r>
    </w:p>
    <w:p w:rsidR="00885DD6" w:rsidRPr="00D25AA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25AA6">
        <w:rPr>
          <w:rFonts w:ascii="Times New Roman" w:hAnsi="Times New Roman"/>
          <w:sz w:val="28"/>
        </w:rPr>
        <w:t xml:space="preserve">разработку программы гармонизации законодательных и иных нормативных правовых актов государств – участников СНГ в сфере регулирования налогообложения деятельности по разработке и производству высокотехнологичной наукоемкой продукции (услуг);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ликвидацию неэффективных элементов налоговых норм (правил) на национальном уровне;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обеспечение обязательного предварительного согласования введения или изменения норм налогообложения;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проведение согласованной налоговой политики государств – участников СНГ на основе постепенной унификации принципов и правил налогообложения в сфере осуществления инновационной деятельности;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сближение условий предоставления налоговых льгот, </w:t>
      </w:r>
      <w:r w:rsidRPr="00DC3A2E">
        <w:rPr>
          <w:rFonts w:ascii="Times New Roman" w:hAnsi="Times New Roman"/>
          <w:sz w:val="28"/>
        </w:rPr>
        <w:lastRenderedPageBreak/>
        <w:t>распространяющихся на инновационную деятельность в государствах – участниках СНГ. В перспективе механизмы, регулирующие инновационную деятельность, могут предусматривать предоставление целевых налоговых преференций для инновационных предприятий, в том числе для организаций – участников совместных инновационных проектов.</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Представляется актуальным рассмотрение мирового опыта налоговой гармонизации, возможностей имплантации в налоговые системы государств – участников СНГ принципов «пропорциональности», «</w:t>
      </w:r>
      <w:proofErr w:type="spellStart"/>
      <w:r w:rsidRPr="00DC3A2E">
        <w:rPr>
          <w:rFonts w:ascii="Times New Roman" w:hAnsi="Times New Roman"/>
          <w:sz w:val="28"/>
        </w:rPr>
        <w:t>субсидиарности</w:t>
      </w:r>
      <w:proofErr w:type="spellEnd"/>
      <w:r w:rsidRPr="00DC3A2E">
        <w:rPr>
          <w:rFonts w:ascii="Times New Roman" w:hAnsi="Times New Roman"/>
          <w:sz w:val="28"/>
        </w:rPr>
        <w:t>», «единогласия», «нейтральности налогообложения» и других подходов, применяемых в Европейском союзе. В то же время налоговая гармонизация не означает полную стандартизацию налогообложения. Напротив, она предполагает сохранение самобытности национальных налоговых систем.</w:t>
      </w:r>
      <w:bookmarkStart w:id="284" w:name="_Toc269268233"/>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Мероприятие 5.3.2. Развитие таможенно-тарифного регулирования в государствах – участниках СНГ.</w:t>
      </w:r>
      <w:bookmarkEnd w:id="284"/>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Создание межгосударственного инновационного пространства и успешная реализация совместных инновационных проектов государствами – </w:t>
      </w:r>
      <w:r w:rsidRPr="00DC3A2E">
        <w:rPr>
          <w:rFonts w:ascii="Times New Roman" w:hAnsi="Times New Roman"/>
          <w:spacing w:val="-4"/>
          <w:sz w:val="28"/>
        </w:rPr>
        <w:t>участниками СНГ предполагает обеспечение функционирования гибкой системы</w:t>
      </w:r>
      <w:r w:rsidRPr="00DC3A2E">
        <w:rPr>
          <w:rFonts w:ascii="Times New Roman" w:hAnsi="Times New Roman"/>
          <w:sz w:val="28"/>
        </w:rPr>
        <w:t xml:space="preserve"> регулирования внешнеторговой деятельности посредством модернизации </w:t>
      </w:r>
      <w:r w:rsidRPr="00DC3A2E">
        <w:rPr>
          <w:rFonts w:ascii="Times New Roman" w:hAnsi="Times New Roman"/>
          <w:spacing w:val="-4"/>
          <w:sz w:val="28"/>
        </w:rPr>
        <w:t>таможенных механизмов. Ключевые задачи мероприятия связаны с достижением</w:t>
      </w:r>
      <w:r w:rsidRPr="00DC3A2E">
        <w:rPr>
          <w:rFonts w:ascii="Times New Roman" w:hAnsi="Times New Roman"/>
          <w:sz w:val="28"/>
        </w:rPr>
        <w:t xml:space="preserve"> прогресса в снижении тарифных барьеров, демонтаже нетарифных барьеров и либерализации рынков капитала. Это будет способствовать развитию торговли, притоку иностранного капитала, открытию рынков для новаторов и потребителей, распространению знаний, технологий и бизнес-культуры.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Реализация мероприятия 5.3.2 предусматривает: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ускорение таможенного оформления технологического оборудования, привлекаемого для реализации совместных инновационных проектов;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совершенствование тарифного и нетарифного регулирования экспортно-импортных операций, сопровождающих процесс реализации совместных инновационных проектов;</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расширение практики применения особого режима свободного таможенного склада для производств, осваивающих новую высокотехнологичную наукоемкую продукцию в целях привлечения в эти производства иностранных инвестиций;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регулирование вопросов кредитования и гарантий с участием государства при осуществлении внешнеэкономической деятельности организациями – участниками инновационных проектов.</w:t>
      </w:r>
    </w:p>
    <w:p w:rsidR="00885DD6" w:rsidRDefault="00885DD6" w:rsidP="00885DD6">
      <w:pPr>
        <w:widowControl w:val="0"/>
        <w:suppressAutoHyphens/>
        <w:spacing w:after="0" w:line="360" w:lineRule="exact"/>
        <w:ind w:firstLine="709"/>
        <w:contextualSpacing/>
        <w:jc w:val="both"/>
        <w:rPr>
          <w:rFonts w:ascii="Times New Roman" w:hAnsi="Times New Roman"/>
          <w:spacing w:val="-6"/>
          <w:sz w:val="28"/>
        </w:rPr>
      </w:pPr>
      <w:bookmarkStart w:id="285" w:name="_Toc269268234"/>
      <w:r w:rsidRPr="00DC3A2E">
        <w:rPr>
          <w:rFonts w:ascii="Times New Roman" w:hAnsi="Times New Roman"/>
          <w:spacing w:val="-6"/>
          <w:sz w:val="28"/>
        </w:rPr>
        <w:t>Мероприятие 5.3.3. Развитие конкуренции в государствах – участниках СНГ.</w:t>
      </w:r>
      <w:bookmarkEnd w:id="285"/>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Развитие конкуренции является необходимым условием обеспечения </w:t>
      </w:r>
      <w:r w:rsidRPr="00DC3A2E">
        <w:rPr>
          <w:rFonts w:ascii="Times New Roman" w:hAnsi="Times New Roman"/>
          <w:sz w:val="28"/>
        </w:rPr>
        <w:lastRenderedPageBreak/>
        <w:t xml:space="preserve">экономического роста и повышения инновационной активности на пространстве СНГ. Динамика происходящих здесь интеграционных процессов, необходимость стимулирования инновационных процессов требуют совершенствования и гармонизации антимонопольного законодательства государств – участников СНГ.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Основная задача мероприятия 5.3.3 – содействие экономической интеграции государств – участников СНГ путем сближения национального законодательства в области конкурентной политики, гармонизации уже имеющейся законодательной базы, унификации подходов при ее изменении. </w:t>
      </w:r>
    </w:p>
    <w:p w:rsidR="00885DD6" w:rsidRPr="00D25AA6" w:rsidRDefault="00885DD6" w:rsidP="00885DD6">
      <w:pPr>
        <w:widowControl w:val="0"/>
        <w:suppressAutoHyphens/>
        <w:spacing w:after="0" w:line="360" w:lineRule="exact"/>
        <w:ind w:firstLine="709"/>
        <w:contextualSpacing/>
        <w:jc w:val="both"/>
        <w:rPr>
          <w:sz w:val="28"/>
        </w:rPr>
      </w:pPr>
      <w:r w:rsidRPr="00DC3A2E">
        <w:rPr>
          <w:rFonts w:ascii="Times New Roman" w:hAnsi="Times New Roman"/>
          <w:sz w:val="28"/>
        </w:rPr>
        <w:t>Развитие конкуренции предусматривает подготовку антимонопольными органами государств – участников СНГ основы для формирования системы наднационального регулирования конкурентных отношений на пространстве СНГ. Развитие механизмов согласования антимонопольного законодательства, адаптация конкурентной политики к международным принципам и правилам предусматривают создание межгосударственной сети центров развития конкуренции. Эти центры будут объединять ведущих специалистов (юристы и экономисты) в области антимонопольного законодательства, консультационные организации, специализирующиеся в вопросах конкуренции. Примером формирования такого объединения является некоммерческое партнерство «Содействие развитию конкуренции в странах СНГ», созданное 23 декабря 2009 года.</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Реализация мероприятия 5.3.3 предусматривает: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организацию постоянного взаимодействия с антимонопольными органами – участниками Межгосударственного совета по антимонопольной политике СНГ (МСАП) в целях формирования эффективной согласованной практики применения антимонопольного законодательства;</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совершенствование нормотворческой деятельности по вопросам конкуренции; формирование рекомендаций по разработке согласованной и эффективной государственной политики в области защиты и развития конкуренции в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создание площадки для установления конструктивного диалога между инновационным бизнесом государств – участников СНГ и антимонопольными органами – участниками МСАП по вопросам конкуренции;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организацию взаимодействия по вопросам конкуренции с Европейской комиссией, Международной конкурентной сетью (МКС), национальными организациями в области конкурентного права США, европейских и других стран;</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анализ мирового опыта (лучшей практики) регулирования </w:t>
      </w:r>
      <w:r w:rsidRPr="00DC3A2E">
        <w:rPr>
          <w:rFonts w:ascii="Times New Roman" w:hAnsi="Times New Roman"/>
          <w:sz w:val="28"/>
        </w:rPr>
        <w:lastRenderedPageBreak/>
        <w:t>конкуренции.</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86" w:name="_Toc269268235"/>
      <w:r w:rsidRPr="00DC3A2E">
        <w:rPr>
          <w:rFonts w:ascii="Times New Roman" w:hAnsi="Times New Roman"/>
          <w:spacing w:val="-8"/>
          <w:sz w:val="28"/>
        </w:rPr>
        <w:t>Мероприятие 5.3.4. Совершенствование бюджетных механизмов стимулирования</w:t>
      </w:r>
      <w:r w:rsidRPr="00DC3A2E">
        <w:rPr>
          <w:rFonts w:ascii="Times New Roman" w:hAnsi="Times New Roman"/>
          <w:sz w:val="28"/>
        </w:rPr>
        <w:t xml:space="preserve"> инновационной деятельности в государствах – участниках СНГ.</w:t>
      </w:r>
      <w:bookmarkEnd w:id="286"/>
    </w:p>
    <w:p w:rsidR="00885DD6" w:rsidRDefault="00885DD6" w:rsidP="00885DD6">
      <w:pPr>
        <w:widowControl w:val="0"/>
        <w:suppressAutoHyphens/>
        <w:spacing w:line="360" w:lineRule="exact"/>
        <w:ind w:firstLine="709"/>
        <w:contextualSpacing/>
        <w:jc w:val="both"/>
        <w:rPr>
          <w:rFonts w:ascii="Times New Roman" w:hAnsi="Times New Roman"/>
          <w:sz w:val="28"/>
        </w:rPr>
      </w:pPr>
      <w:r w:rsidRPr="00DC3A2E">
        <w:rPr>
          <w:rFonts w:ascii="Times New Roman" w:hAnsi="Times New Roman"/>
          <w:sz w:val="28"/>
        </w:rPr>
        <w:t xml:space="preserve">Важнейшей особенностью развития сферы науки и инноваций в государствах – участниках СНГ является ключевая роль бюджета в финансировании исследований и инновационных проектов.  </w:t>
      </w:r>
    </w:p>
    <w:p w:rsidR="00885DD6" w:rsidRDefault="00885DD6" w:rsidP="00885DD6">
      <w:pPr>
        <w:widowControl w:val="0"/>
        <w:suppressAutoHyphens/>
        <w:spacing w:line="360" w:lineRule="exact"/>
        <w:ind w:firstLine="709"/>
        <w:contextualSpacing/>
        <w:jc w:val="both"/>
        <w:rPr>
          <w:rFonts w:ascii="Times New Roman" w:hAnsi="Times New Roman"/>
          <w:sz w:val="28"/>
        </w:rPr>
      </w:pPr>
      <w:r w:rsidRPr="00DC3A2E">
        <w:rPr>
          <w:rFonts w:ascii="Times New Roman" w:hAnsi="Times New Roman"/>
          <w:sz w:val="28"/>
        </w:rPr>
        <w:t>Задача мероприятия – обеспечить совершенствование бюджетных механизмов стимулирования инновационной деятельности в государствах – участниках СНГ.</w:t>
      </w:r>
    </w:p>
    <w:p w:rsidR="00885DD6" w:rsidRDefault="00885DD6" w:rsidP="00885DD6">
      <w:pPr>
        <w:widowControl w:val="0"/>
        <w:suppressAutoHyphens/>
        <w:spacing w:line="360" w:lineRule="exact"/>
        <w:ind w:firstLine="709"/>
        <w:contextualSpacing/>
        <w:jc w:val="both"/>
        <w:rPr>
          <w:rFonts w:ascii="Times New Roman" w:hAnsi="Times New Roman"/>
          <w:sz w:val="28"/>
        </w:rPr>
      </w:pPr>
      <w:r w:rsidRPr="00DC3A2E">
        <w:rPr>
          <w:rFonts w:ascii="Times New Roman" w:hAnsi="Times New Roman"/>
          <w:sz w:val="28"/>
        </w:rPr>
        <w:t>Реализация мероприятия 5.3.4 предусматривает: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разработку механизма раздельного финансирования, при котором государства – участники СНГ обеспечивают финансовыми ресурсами реализацию Программы на своих территориях в пропорциях, соответствующих степени их участия;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концентрации финансовых ресурсов на согласованных межгосударственных приоритетных направлениях развития науки, технологий и техники, критических технологий межгосударственного значения, зафиксированных в Программе, в целях повышения ее результативности;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совершенствование конкурсной системы отбора совместных инновационных проектов и их исполнителей;</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совместную поддержку участия предпринимателей в конкурсах по  реализации инновационных проектов.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Показателями выполнения мероприятий направления 5.3 являются: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наличие программ гармонизации налогообложения и налогового стимулирования деятельности по разработке и производству высокотехнологичной наукоемкой продукции (услуг). В них должны быть указаны меры по преодолению практики двойного налогообложения, налоговой дискриминации нерезидентов в экономической деятельности государств – участников СНГ;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доля инновационной и высокотехнологичной продукции в товарном экспорте и импорте государств – участников СНГ;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число центров межгосударственной сети развития конкуренции в государствах – участниках СНГ;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число созданных инновационных компаний;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число слияний и поглощений на межгосударственном пространстве СНГ, имеющих целью приобретение господствующего положения на рынке;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объемы бюджетного финансирования совместных инновационных </w:t>
      </w:r>
      <w:r w:rsidRPr="00DC3A2E">
        <w:rPr>
          <w:rFonts w:ascii="Times New Roman" w:hAnsi="Times New Roman"/>
          <w:sz w:val="28"/>
        </w:rPr>
        <w:lastRenderedPageBreak/>
        <w:t xml:space="preserve">проектов по принятым Советом глав правительств СНГ решениям;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число заявок на участие в конкурсах совместных инновационных проектов.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87" w:name="_Toc269268236"/>
      <w:r w:rsidRPr="00DC3A2E">
        <w:rPr>
          <w:rFonts w:ascii="Times New Roman" w:hAnsi="Times New Roman"/>
          <w:b/>
          <w:i/>
          <w:sz w:val="28"/>
        </w:rPr>
        <w:t>Направление 5.4. Сотрудничество в области технического регулирования</w:t>
      </w:r>
      <w:bookmarkEnd w:id="287"/>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Определяет приоритетные направления развития межгосударственного сотрудничества в области технического регулирования, а также возможности формирования и проведения согласованной политики по стандартизации, метрологии и сертификации в государствах – участниках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Основные задачи, которые решаются в рамках направления, включают: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создание условий максимально свободного перемещения высокотехнологичной наукоемкой продукции на всем пространстве СНГ при обеспечении необходимого уровня их безопасности;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единства технических регламентов в сфере разработки и производства высокотехнологичной наукоемкой продукции (услуг) и процедур оценки ее соответствия.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88" w:name="_Toc269268237"/>
      <w:r w:rsidRPr="00DC3A2E">
        <w:rPr>
          <w:rFonts w:ascii="Times New Roman" w:hAnsi="Times New Roman"/>
          <w:sz w:val="28"/>
        </w:rPr>
        <w:t>Мероприятие 5.4.1. Гармонизация технического регулирования в государствах – участниках СНГ и межгосударственных стандартов с требованиями аналогичных международных и европейских стандартов.</w:t>
      </w:r>
      <w:bookmarkEnd w:id="288"/>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Реализация мероприятия предусматривает: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расширение единой нормативной базы, определяющей требования в сфере разработки и производства высокотехнологичной наукоемкой продукции (услуг);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создание и развитие единой межгосударственной системы информационного обеспечения технического регулирования;</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обеспечение проведения Межгосударственным советом по стандартизации, метрологии и сертификации согласованной политики технического регулирования государствами – участниками СНГ в сфере разработки и производства высокотехнологичной наукоемкой продукции (услуг) для развития инновационного сотрудничества на приоритетных направлениях развития науки, технологий и техники.</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bookmarkStart w:id="289" w:name="_Toc269268238"/>
      <w:r w:rsidRPr="00DC3A2E">
        <w:rPr>
          <w:rFonts w:ascii="Times New Roman" w:hAnsi="Times New Roman"/>
          <w:sz w:val="28"/>
        </w:rPr>
        <w:t>Мероприятие 5.4.2. Создание сети некоммерческих организаций в области гармонизации технических регламентов.</w:t>
      </w:r>
      <w:bookmarkEnd w:id="289"/>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рамках мероприятия планируется создание сети некоммерческих организаций, ориентированных на обеспечение подготовки и реализации межгосударственных организационных, научно-технических и других мероприятий, связанных с реализацией совместных инновационных проектов, содействующих повышению эффективности работ в области гармонизации </w:t>
      </w:r>
      <w:r w:rsidRPr="00DC3A2E">
        <w:rPr>
          <w:rFonts w:ascii="Times New Roman" w:hAnsi="Times New Roman"/>
          <w:sz w:val="28"/>
        </w:rPr>
        <w:lastRenderedPageBreak/>
        <w:t>технических регламентов. Их задачей должно стать также содействие сотрудничеству с международными и региональными организациями по стандартизации, метрологии, сертификации и аккредитации в сфере инновационной деятельности.</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Реализация предложенных мероприятий и проектов в рамках направления 5.4 позволит добиться устранения технических барьеров в международной торговле и создать условия для обеспечения безопасности разработки, внедрения, трансфера инновационной продукции (услуг) в государствах – участниках СНГ.</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Показателями выполнения мероприятий направления 5.4 являются:</w:t>
      </w:r>
    </w:p>
    <w:p w:rsidR="00885DD6" w:rsidRPr="00D25AA6" w:rsidRDefault="00885DD6" w:rsidP="00D238C3">
      <w:pPr>
        <w:widowControl w:val="0"/>
        <w:numPr>
          <w:ilvl w:val="0"/>
          <w:numId w:val="26"/>
        </w:numPr>
        <w:tabs>
          <w:tab w:val="left" w:pos="993"/>
        </w:tabs>
        <w:suppressAutoHyphens/>
        <w:spacing w:after="0" w:line="360" w:lineRule="exact"/>
        <w:ind w:left="0" w:firstLine="709"/>
        <w:contextualSpacing/>
        <w:jc w:val="both"/>
        <w:rPr>
          <w:sz w:val="28"/>
        </w:rPr>
      </w:pPr>
      <w:r w:rsidRPr="00DC3A2E">
        <w:rPr>
          <w:rFonts w:ascii="Times New Roman" w:hAnsi="Times New Roman"/>
          <w:sz w:val="28"/>
        </w:rPr>
        <w:t xml:space="preserve">наличие единой межгосударственной системы информационного обеспечения технического регулирования;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наличие единой нормативной базы, определяющей требования в сфере разработки и производства высокотехнологичной наукоемкой продукции (услуг);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количество государств – участников межгосударственной сети некоммерческих организаций, обеспечивающих проведение мероприятий в области гармонизации технических регламентов.</w:t>
      </w:r>
    </w:p>
    <w:p w:rsidR="00885DD6" w:rsidRDefault="00885DD6" w:rsidP="00885DD6">
      <w:pPr>
        <w:widowControl w:val="0"/>
        <w:suppressAutoHyphens/>
        <w:spacing w:after="0" w:line="360" w:lineRule="exact"/>
        <w:ind w:firstLine="709"/>
        <w:contextualSpacing/>
        <w:jc w:val="both"/>
        <w:rPr>
          <w:rFonts w:ascii="Times New Roman" w:hAnsi="Times New Roman"/>
          <w:i/>
          <w:sz w:val="28"/>
        </w:rPr>
      </w:pPr>
      <w:r w:rsidRPr="00DC3A2E">
        <w:rPr>
          <w:rFonts w:ascii="Times New Roman" w:hAnsi="Times New Roman"/>
          <w:i/>
          <w:sz w:val="28"/>
        </w:rPr>
        <w:t xml:space="preserve">Ожидаемые эффекты и результаты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Эффекты: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повышение конкурентоспособности государств – участников СНГ; </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рациональное использование имеющихся и формирование дополнительных конкурентных преимуществ национальной экономики, расширение ресурсной базы и финансовых источников для их инновационного развития.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Результаты: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система современных инструментов межгосударственного регулирования, действующих на пространстве СНГ;</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функционирующая сеть некоммерческих организаций.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Оперативное взаимодействие государств – участников СНГ в области управления инновациями позволит обеспечить преемственность их развития;  ставить и решать новые задачи, возникающие в процессе формирования инновационной экономики; отрабатывать и тиражировать эффективные механизмы государственного регулирования; координировать проводимые исследования и разработки; осуществлять рациональный выбор приоритетных научно-технологических направлений. </w:t>
      </w:r>
    </w:p>
    <w:p w:rsidR="00885DD6" w:rsidRPr="0018683F" w:rsidRDefault="00885DD6" w:rsidP="00885DD6">
      <w:pPr>
        <w:spacing w:line="360" w:lineRule="exact"/>
        <w:contextualSpacing/>
        <w:jc w:val="center"/>
        <w:rPr>
          <w:rFonts w:ascii="Times New Roman" w:eastAsia="Times New Roman" w:hAnsi="Times New Roman"/>
          <w:b/>
          <w:bCs/>
          <w:smallCaps/>
          <w:kern w:val="32"/>
          <w:sz w:val="28"/>
          <w:szCs w:val="28"/>
        </w:rPr>
      </w:pPr>
      <w:bookmarkStart w:id="290" w:name="_Toc277334130"/>
      <w:bookmarkStart w:id="291" w:name="_Toc281236901"/>
      <w:bookmarkStart w:id="292" w:name="_Toc302481216"/>
      <w:bookmarkStart w:id="293" w:name="_Toc269268157"/>
      <w:bookmarkEnd w:id="42"/>
      <w:bookmarkEnd w:id="43"/>
      <w:bookmarkEnd w:id="44"/>
      <w:bookmarkEnd w:id="45"/>
      <w:r w:rsidRPr="0018683F">
        <w:rPr>
          <w:rFonts w:ascii="Times New Roman" w:eastAsia="Times New Roman" w:hAnsi="Times New Roman"/>
          <w:b/>
          <w:bCs/>
          <w:smallCaps/>
          <w:kern w:val="32"/>
          <w:sz w:val="28"/>
          <w:szCs w:val="28"/>
        </w:rPr>
        <w:br w:type="page"/>
      </w:r>
      <w:bookmarkStart w:id="294" w:name="_Toc269078594"/>
      <w:bookmarkStart w:id="295" w:name="_Toc269078891"/>
      <w:bookmarkStart w:id="296" w:name="_Toc269079115"/>
      <w:bookmarkStart w:id="297" w:name="_Toc269168728"/>
      <w:bookmarkStart w:id="298" w:name="_Toc269169423"/>
      <w:bookmarkStart w:id="299" w:name="_Toc277334140"/>
      <w:bookmarkStart w:id="300" w:name="_Toc400486510"/>
      <w:bookmarkStart w:id="301" w:name="_Toc400487029"/>
      <w:bookmarkStart w:id="302" w:name="_Toc400487380"/>
      <w:bookmarkStart w:id="303" w:name="_Toc281236912"/>
      <w:bookmarkStart w:id="304" w:name="_Toc302481225"/>
      <w:bookmarkStart w:id="305" w:name="_Toc269268239"/>
      <w:bookmarkEnd w:id="294"/>
      <w:bookmarkEnd w:id="295"/>
      <w:bookmarkEnd w:id="296"/>
      <w:bookmarkEnd w:id="297"/>
      <w:bookmarkEnd w:id="298"/>
      <w:r w:rsidRPr="00DC3A2E">
        <w:rPr>
          <w:rFonts w:ascii="Times New Roman" w:hAnsi="Times New Roman"/>
          <w:b/>
          <w:smallCaps/>
          <w:kern w:val="32"/>
          <w:sz w:val="28"/>
        </w:rPr>
        <w:lastRenderedPageBreak/>
        <w:t>VII. </w:t>
      </w:r>
      <w:bookmarkStart w:id="306" w:name="_Toc282776450"/>
      <w:bookmarkStart w:id="307" w:name="_Toc281323377"/>
      <w:r w:rsidRPr="00DC3A2E">
        <w:rPr>
          <w:rFonts w:ascii="Times New Roman" w:hAnsi="Times New Roman"/>
          <w:b/>
          <w:smallCaps/>
          <w:kern w:val="32"/>
          <w:sz w:val="28"/>
        </w:rPr>
        <w:t>Механизмы реализации Программы (управление</w:t>
      </w:r>
      <w:bookmarkEnd w:id="299"/>
      <w:r w:rsidRPr="00DC3A2E">
        <w:rPr>
          <w:rFonts w:ascii="Times New Roman" w:hAnsi="Times New Roman"/>
          <w:b/>
          <w:smallCaps/>
          <w:kern w:val="32"/>
          <w:sz w:val="28"/>
        </w:rPr>
        <w:t>)</w:t>
      </w:r>
      <w:bookmarkEnd w:id="300"/>
      <w:bookmarkEnd w:id="301"/>
      <w:bookmarkEnd w:id="302"/>
      <w:bookmarkEnd w:id="303"/>
      <w:bookmarkEnd w:id="304"/>
      <w:bookmarkEnd w:id="306"/>
      <w:bookmarkEnd w:id="307"/>
    </w:p>
    <w:p w:rsidR="00885DD6" w:rsidRDefault="00885DD6" w:rsidP="00885DD6">
      <w:pPr>
        <w:widowControl w:val="0"/>
        <w:suppressAutoHyphens/>
        <w:spacing w:after="0" w:line="360" w:lineRule="auto"/>
        <w:ind w:firstLine="709"/>
        <w:jc w:val="both"/>
        <w:rPr>
          <w:rFonts w:ascii="Times New Roman" w:hAnsi="Times New Roman"/>
        </w:rPr>
      </w:pP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 данном разделе Программы </w:t>
      </w:r>
      <w:bookmarkEnd w:id="305"/>
      <w:r w:rsidRPr="00DC3A2E">
        <w:rPr>
          <w:rFonts w:ascii="Times New Roman" w:hAnsi="Times New Roman"/>
          <w:sz w:val="28"/>
        </w:rPr>
        <w:t>представлены механизмы управления, финансирования и мероприятия обеспечивающего характера. Их цель – создание необходимых условий для реализации подпрограмм и успешного выполнения Программы в целом.</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Задачи, решаемые в рамках раздела VII:</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создание и обеспечение функционирования органов управления Программы;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организация и запуск механизмов реализации Программы и ее подпрограмм;</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общая координация действий участников Программы;</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мониторинг Программы и контроль исполнения программных мероприятий.</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Мероприятия раздела составляют организационную, методическую, </w:t>
      </w:r>
      <w:r w:rsidRPr="00DC3A2E">
        <w:rPr>
          <w:rFonts w:ascii="Times New Roman" w:hAnsi="Times New Roman"/>
          <w:spacing w:val="-8"/>
          <w:sz w:val="28"/>
        </w:rPr>
        <w:t>информационную, технологическую и кадровую основу для реализации Программы</w:t>
      </w:r>
      <w:r w:rsidRPr="00DC3A2E">
        <w:rPr>
          <w:rFonts w:ascii="Times New Roman" w:hAnsi="Times New Roman"/>
          <w:sz w:val="28"/>
        </w:rPr>
        <w:t>.</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Механизм реализации Программы включает финансовое, кадровое и ресурсное обеспечение, а также организацию управления Программой и контроль за ходом ее выполнения.</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Учитывая возможность финансового обеспечения за счет средств национальных бюджетов государств – участников СНГ в рамках национальных программ и/или в пределах средств, предусматриваемых министерствам и ведомствам на осуществление ими своих функций, МЦП, инновационных и инвестиционных проектов и мероприятий, разрабатываемых и утверждаемых на основе настоящей Программы в установленном национальным законодательством порядке, ее принятие как официального межгосударственного документа, обязательного для национальных финансирующих организаций, должно пройти соответствующие стадии рассмотрения, одобрения и утверждения: заседания Экономического совета и Совета глав правительств СНГ.</w:t>
      </w:r>
    </w:p>
    <w:p w:rsidR="00885DD6" w:rsidRDefault="00885DD6" w:rsidP="00885DD6">
      <w:pPr>
        <w:widowControl w:val="0"/>
        <w:suppressAutoHyphens/>
        <w:spacing w:after="0" w:line="360" w:lineRule="exact"/>
        <w:ind w:firstLine="709"/>
        <w:contextualSpacing/>
        <w:jc w:val="both"/>
        <w:rPr>
          <w:rFonts w:ascii="Times New Roman" w:eastAsia="Times New Roman" w:hAnsi="Times New Roman"/>
          <w:sz w:val="28"/>
          <w:szCs w:val="28"/>
          <w:lang w:eastAsia="ru-RU"/>
        </w:rPr>
      </w:pPr>
      <w:r w:rsidRPr="00DC3A2E">
        <w:rPr>
          <w:rFonts w:ascii="Times New Roman" w:hAnsi="Times New Roman"/>
          <w:sz w:val="28"/>
        </w:rPr>
        <w:t>Механизмы реализации Программы включают механизм управления Программой, механизмы финансирования органов управления Программой и реализации программных мероприятий и инновационных проектов, в качестве которых выступают МЦП</w:t>
      </w:r>
      <w:r>
        <w:rPr>
          <w:rFonts w:ascii="Times New Roman" w:eastAsia="Times New Roman" w:hAnsi="Times New Roman"/>
          <w:sz w:val="28"/>
          <w:szCs w:val="28"/>
          <w:lang w:eastAsia="ru-RU"/>
        </w:rPr>
        <w:t>.</w:t>
      </w:r>
    </w:p>
    <w:p w:rsidR="00B668E6" w:rsidRPr="00B668E6" w:rsidRDefault="00B668E6" w:rsidP="00B668E6">
      <w:pPr>
        <w:pStyle w:val="10"/>
        <w:tabs>
          <w:tab w:val="left" w:pos="1276"/>
        </w:tabs>
        <w:suppressAutoHyphens/>
        <w:spacing w:before="100" w:beforeAutospacing="1" w:after="120"/>
        <w:ind w:left="534"/>
        <w:contextualSpacing/>
        <w:jc w:val="center"/>
        <w:rPr>
          <w:rFonts w:ascii="Times New Roman" w:hAnsi="Times New Roman"/>
          <w:color w:val="auto"/>
        </w:rPr>
      </w:pPr>
      <w:bookmarkStart w:id="308" w:name="_Toc277334141"/>
      <w:bookmarkStart w:id="309" w:name="_Toc281236913"/>
      <w:bookmarkStart w:id="310" w:name="_Toc281323378"/>
      <w:r w:rsidRPr="00B668E6">
        <w:rPr>
          <w:rFonts w:ascii="Times New Roman" w:hAnsi="Times New Roman"/>
          <w:color w:val="auto"/>
        </w:rPr>
        <w:lastRenderedPageBreak/>
        <w:t>7.1.Организационное обеспечение и управление реализацией Программы</w:t>
      </w:r>
      <w:bookmarkEnd w:id="308"/>
      <w:bookmarkEnd w:id="309"/>
      <w:bookmarkEnd w:id="310"/>
      <w:r w:rsidRPr="00B668E6">
        <w:rPr>
          <w:rFonts w:ascii="Times New Roman" w:hAnsi="Times New Roman"/>
          <w:color w:val="auto"/>
        </w:rPr>
        <w:t xml:space="preserve"> </w:t>
      </w:r>
    </w:p>
    <w:p w:rsidR="00B668E6" w:rsidRPr="00B668E6" w:rsidRDefault="00B668E6" w:rsidP="00B668E6">
      <w:pPr>
        <w:widowControl w:val="0"/>
        <w:suppressAutoHyphens/>
        <w:spacing w:line="340" w:lineRule="exact"/>
        <w:ind w:firstLine="708"/>
        <w:contextualSpacing/>
        <w:jc w:val="both"/>
        <w:rPr>
          <w:rFonts w:ascii="Times New Roman" w:hAnsi="Times New Roman"/>
          <w:sz w:val="28"/>
        </w:rPr>
      </w:pPr>
      <w:r w:rsidRPr="00B668E6">
        <w:rPr>
          <w:rFonts w:ascii="Times New Roman" w:hAnsi="Times New Roman"/>
          <w:sz w:val="28"/>
        </w:rPr>
        <w:t xml:space="preserve">Основополагающими принципами организации системы управления Программой являются: </w:t>
      </w:r>
    </w:p>
    <w:p w:rsidR="00B668E6" w:rsidRPr="00B668E6" w:rsidRDefault="00B668E6" w:rsidP="00B668E6">
      <w:pPr>
        <w:widowControl w:val="0"/>
        <w:suppressAutoHyphens/>
        <w:spacing w:line="340" w:lineRule="exact"/>
        <w:ind w:firstLine="709"/>
        <w:contextualSpacing/>
        <w:jc w:val="both"/>
        <w:rPr>
          <w:rFonts w:ascii="Times New Roman" w:hAnsi="Times New Roman"/>
          <w:sz w:val="28"/>
        </w:rPr>
      </w:pPr>
      <w:r w:rsidRPr="00B668E6">
        <w:rPr>
          <w:rFonts w:ascii="Times New Roman" w:hAnsi="Times New Roman"/>
          <w:spacing w:val="-4"/>
          <w:sz w:val="28"/>
        </w:rPr>
        <w:t>разделение ключевых управленческих функций между различными звеньями</w:t>
      </w:r>
      <w:r w:rsidRPr="00B668E6">
        <w:rPr>
          <w:rFonts w:ascii="Times New Roman" w:hAnsi="Times New Roman"/>
          <w:sz w:val="28"/>
        </w:rPr>
        <w:t xml:space="preserve"> системы управления реализацией Программы;</w:t>
      </w:r>
    </w:p>
    <w:p w:rsidR="00B668E6" w:rsidRPr="00B668E6" w:rsidRDefault="00B668E6" w:rsidP="00B668E6">
      <w:pPr>
        <w:widowControl w:val="0"/>
        <w:suppressAutoHyphens/>
        <w:spacing w:line="340" w:lineRule="exact"/>
        <w:ind w:firstLine="709"/>
        <w:contextualSpacing/>
        <w:jc w:val="both"/>
        <w:rPr>
          <w:rFonts w:ascii="Times New Roman" w:hAnsi="Times New Roman"/>
          <w:sz w:val="28"/>
        </w:rPr>
      </w:pPr>
      <w:r w:rsidRPr="00B668E6">
        <w:rPr>
          <w:rFonts w:ascii="Times New Roman" w:hAnsi="Times New Roman"/>
          <w:sz w:val="28"/>
        </w:rPr>
        <w:t>независимая экспертиза инновационных проектов, на основе которой принимается решение о финансировании и продвижении проекта;</w:t>
      </w:r>
    </w:p>
    <w:p w:rsidR="00B668E6" w:rsidRPr="00B668E6" w:rsidRDefault="00B668E6" w:rsidP="00B668E6">
      <w:pPr>
        <w:widowControl w:val="0"/>
        <w:suppressAutoHyphens/>
        <w:spacing w:line="340" w:lineRule="exact"/>
        <w:ind w:firstLine="709"/>
        <w:contextualSpacing/>
        <w:jc w:val="both"/>
        <w:rPr>
          <w:rFonts w:ascii="Times New Roman" w:hAnsi="Times New Roman"/>
          <w:sz w:val="28"/>
        </w:rPr>
      </w:pPr>
      <w:r w:rsidRPr="00B668E6">
        <w:rPr>
          <w:rFonts w:ascii="Times New Roman" w:hAnsi="Times New Roman"/>
          <w:sz w:val="28"/>
        </w:rPr>
        <w:t>прозрачность механизма принятия решений и мониторинга хода реализации программных мероприятий и инновационных проектов;</w:t>
      </w:r>
    </w:p>
    <w:p w:rsidR="00B668E6" w:rsidRPr="00B668E6" w:rsidRDefault="00B668E6" w:rsidP="00B668E6">
      <w:pPr>
        <w:widowControl w:val="0"/>
        <w:suppressAutoHyphens/>
        <w:spacing w:line="345" w:lineRule="exact"/>
        <w:ind w:firstLine="709"/>
        <w:contextualSpacing/>
        <w:jc w:val="both"/>
        <w:rPr>
          <w:rFonts w:ascii="Times New Roman" w:hAnsi="Times New Roman"/>
          <w:sz w:val="28"/>
        </w:rPr>
      </w:pPr>
      <w:r w:rsidRPr="00B668E6">
        <w:rPr>
          <w:rFonts w:ascii="Times New Roman" w:hAnsi="Times New Roman"/>
          <w:sz w:val="28"/>
        </w:rPr>
        <w:t>обеспечение нормативного, методического и информационного единства Программы (система критериев для оценки и выбора основных приоритетов межгосударственного инновационного сотрудничества и критических технологий, формы контрактов и отчетов, процедуры мониторинга выполнения мероприятий Программы);</w:t>
      </w:r>
    </w:p>
    <w:p w:rsidR="00B668E6" w:rsidRPr="00B668E6" w:rsidRDefault="00B668E6" w:rsidP="00B668E6">
      <w:pPr>
        <w:widowControl w:val="0"/>
        <w:suppressAutoHyphens/>
        <w:spacing w:line="345" w:lineRule="exact"/>
        <w:ind w:firstLine="709"/>
        <w:contextualSpacing/>
        <w:jc w:val="both"/>
        <w:rPr>
          <w:rFonts w:ascii="Times New Roman" w:hAnsi="Times New Roman"/>
          <w:sz w:val="28"/>
        </w:rPr>
      </w:pPr>
      <w:r w:rsidRPr="00B668E6">
        <w:rPr>
          <w:rFonts w:ascii="Times New Roman" w:hAnsi="Times New Roman"/>
          <w:sz w:val="28"/>
        </w:rPr>
        <w:t>обеспечение участия в управлении реализацией Программы представителей национальных государственных заказчиков и национальных разработчиков, международных и межгосударственных инвесторов, органов отраслевого сотрудничества СНГ, а также представителей бизнеса и науки.</w:t>
      </w:r>
    </w:p>
    <w:p w:rsidR="00B668E6" w:rsidRPr="00B668E6" w:rsidRDefault="00B668E6" w:rsidP="00B668E6">
      <w:pPr>
        <w:widowControl w:val="0"/>
        <w:suppressAutoHyphens/>
        <w:spacing w:line="345" w:lineRule="exact"/>
        <w:ind w:firstLine="709"/>
        <w:contextualSpacing/>
        <w:jc w:val="both"/>
        <w:rPr>
          <w:rFonts w:ascii="Times New Roman" w:hAnsi="Times New Roman"/>
          <w:sz w:val="28"/>
        </w:rPr>
      </w:pPr>
      <w:r w:rsidRPr="00B668E6">
        <w:rPr>
          <w:rFonts w:ascii="Times New Roman" w:hAnsi="Times New Roman"/>
          <w:sz w:val="28"/>
        </w:rPr>
        <w:t xml:space="preserve">Разработка и реализация мероприятий подпрограмм в составе Программы, которым придается статус МЦП, осуществляются в соответствии с Порядком разработки, реализации и финансирования МЦП СНГ, утвержденным </w:t>
      </w:r>
      <w:hyperlink r:id="rId22" w:anchor="reestr/view/text?doc=1544" w:history="1">
        <w:r w:rsidRPr="00B668E6">
          <w:rPr>
            <w:rStyle w:val="afc"/>
            <w:rFonts w:ascii="Times New Roman" w:hAnsi="Times New Roman"/>
            <w:color w:val="auto"/>
            <w:sz w:val="28"/>
          </w:rPr>
          <w:t>Решением</w:t>
        </w:r>
      </w:hyperlink>
      <w:r w:rsidRPr="00B668E6">
        <w:rPr>
          <w:rFonts w:ascii="Times New Roman" w:hAnsi="Times New Roman"/>
          <w:sz w:val="28"/>
        </w:rPr>
        <w:t xml:space="preserve"> Совета глав правительств СНГ от 16 апреля 2004 года. Отбор объектов и проектов мероприятий Программы и их исполнителей проводится на конкурсной основе. Государственный заказчик осуществляет конкурсный отбор исполнителей в целях более выгодного размещения заказов на поставку товаров, выполнение работ и оказание услуг для государственных нужд. С победителями конкурсов соответствующий государственный заказчик заключает государственные контракты (договоры).</w:t>
      </w:r>
    </w:p>
    <w:p w:rsidR="00B668E6" w:rsidRPr="00B668E6" w:rsidRDefault="00B668E6" w:rsidP="00B668E6">
      <w:pPr>
        <w:widowControl w:val="0"/>
        <w:suppressAutoHyphens/>
        <w:spacing w:line="345" w:lineRule="exact"/>
        <w:ind w:firstLine="709"/>
        <w:contextualSpacing/>
        <w:jc w:val="both"/>
        <w:rPr>
          <w:rFonts w:ascii="Times New Roman" w:hAnsi="Times New Roman"/>
          <w:sz w:val="28"/>
        </w:rPr>
      </w:pPr>
      <w:r w:rsidRPr="00B668E6">
        <w:rPr>
          <w:rFonts w:ascii="Times New Roman" w:hAnsi="Times New Roman"/>
          <w:sz w:val="28"/>
        </w:rPr>
        <w:t xml:space="preserve">Важнейшим элементом механизма реализации Программы является связь планирования, реализации, мониторинга, уточнения и корректировки целевых показателей, мероприятий Программы и ресурсов для их реализации. В связи с этим формируется детализированный организационно-финансовый план мероприятий по реализации Программы, который может уточняться один раз в год на основе оценки результативности программных мероприятий, достижения целевых индикаторов, уточнения перечня проводимых мероприятий и выделяемых на их реализацию объемов финансовых ресурсов. </w:t>
      </w:r>
    </w:p>
    <w:p w:rsidR="00B668E6" w:rsidRPr="00B668E6" w:rsidRDefault="00B668E6" w:rsidP="00B668E6">
      <w:pPr>
        <w:widowControl w:val="0"/>
        <w:suppressAutoHyphens/>
        <w:spacing w:line="345" w:lineRule="exact"/>
        <w:ind w:firstLine="709"/>
        <w:contextualSpacing/>
        <w:jc w:val="both"/>
        <w:rPr>
          <w:rFonts w:ascii="Times New Roman" w:hAnsi="Times New Roman"/>
          <w:sz w:val="28"/>
        </w:rPr>
      </w:pPr>
      <w:r w:rsidRPr="00B668E6">
        <w:rPr>
          <w:rFonts w:ascii="Times New Roman" w:hAnsi="Times New Roman"/>
          <w:sz w:val="28"/>
        </w:rPr>
        <w:t xml:space="preserve">Принятие управленческих решений в рамках Программы осуществляется с учетом информации, поступающей от бизнес-сообщества, его потребностей в освоении технологий. Связь с бизнесом обеспечивается путем </w:t>
      </w:r>
      <w:r w:rsidRPr="00B668E6">
        <w:rPr>
          <w:rFonts w:ascii="Times New Roman" w:hAnsi="Times New Roman"/>
          <w:sz w:val="28"/>
        </w:rPr>
        <w:lastRenderedPageBreak/>
        <w:t>непосредственного участия представителей бизнес-структур государств – участников Программы в определении тематики проектов.</w:t>
      </w:r>
    </w:p>
    <w:p w:rsidR="00B668E6" w:rsidRPr="00B668E6" w:rsidRDefault="00B668E6" w:rsidP="00B668E6">
      <w:pPr>
        <w:widowControl w:val="0"/>
        <w:suppressAutoHyphens/>
        <w:spacing w:line="345" w:lineRule="exact"/>
        <w:ind w:firstLine="709"/>
        <w:contextualSpacing/>
        <w:jc w:val="both"/>
        <w:rPr>
          <w:rFonts w:ascii="Times New Roman" w:hAnsi="Times New Roman"/>
          <w:sz w:val="28"/>
        </w:rPr>
      </w:pPr>
      <w:r w:rsidRPr="00B668E6">
        <w:rPr>
          <w:rFonts w:ascii="Times New Roman" w:hAnsi="Times New Roman"/>
          <w:sz w:val="28"/>
        </w:rPr>
        <w:t xml:space="preserve">Решение о реализации инновационных (в том числе инвестиционных) проектов утверждается Советом глав правительств СНГ по представлению Межгосударственного совета по сотрудничеству в научно-технической и инновационной сферах в установленном Программой порядке. </w:t>
      </w:r>
    </w:p>
    <w:p w:rsidR="00B668E6" w:rsidRPr="00B668E6" w:rsidRDefault="00B668E6" w:rsidP="00B668E6">
      <w:pPr>
        <w:widowControl w:val="0"/>
        <w:suppressAutoHyphens/>
        <w:spacing w:line="340" w:lineRule="exact"/>
        <w:ind w:firstLine="709"/>
        <w:contextualSpacing/>
        <w:jc w:val="both"/>
        <w:rPr>
          <w:rFonts w:ascii="Times New Roman" w:hAnsi="Times New Roman"/>
          <w:sz w:val="28"/>
        </w:rPr>
      </w:pPr>
      <w:r w:rsidRPr="00B668E6">
        <w:rPr>
          <w:rFonts w:ascii="Times New Roman" w:hAnsi="Times New Roman"/>
          <w:sz w:val="28"/>
        </w:rPr>
        <w:t>Оперативная информация о ходе реализации мероприятий Программы, нормативных актах по управлению Программой и об условиях проведения конкурсов размещается на сайтах заказчика – координатора Программы и национальных государственных заказчиков государств – участников Программы в Интернете.</w:t>
      </w:r>
    </w:p>
    <w:p w:rsidR="00B668E6" w:rsidRPr="006C0912" w:rsidRDefault="00B668E6" w:rsidP="00885DD6">
      <w:pPr>
        <w:widowControl w:val="0"/>
        <w:suppressAutoHyphens/>
        <w:spacing w:after="0" w:line="360" w:lineRule="exact"/>
        <w:ind w:firstLine="709"/>
        <w:contextualSpacing/>
        <w:jc w:val="both"/>
        <w:rPr>
          <w:rFonts w:ascii="Times New Roman" w:hAnsi="Times New Roman"/>
          <w:sz w:val="28"/>
        </w:rPr>
      </w:pPr>
    </w:p>
    <w:p w:rsidR="00885DD6" w:rsidRPr="0018683F" w:rsidRDefault="00885DD6" w:rsidP="00885DD6">
      <w:pPr>
        <w:widowControl w:val="0"/>
        <w:tabs>
          <w:tab w:val="left" w:pos="1276"/>
        </w:tabs>
        <w:suppressAutoHyphens/>
        <w:spacing w:after="0" w:line="360" w:lineRule="exact"/>
        <w:contextualSpacing/>
        <w:jc w:val="center"/>
        <w:outlineLvl w:val="0"/>
        <w:rPr>
          <w:rFonts w:ascii="Times New Roman" w:eastAsia="Times New Roman" w:hAnsi="Times New Roman"/>
          <w:b/>
          <w:bCs/>
          <w:kern w:val="32"/>
          <w:sz w:val="28"/>
          <w:szCs w:val="28"/>
        </w:rPr>
      </w:pPr>
      <w:bookmarkStart w:id="311" w:name="_Toc269268240"/>
      <w:bookmarkStart w:id="312" w:name="_Toc277334142"/>
      <w:bookmarkStart w:id="313" w:name="_Toc281236914"/>
      <w:bookmarkStart w:id="314" w:name="_Toc302481227"/>
    </w:p>
    <w:p w:rsidR="00885DD6" w:rsidRDefault="00CF4620" w:rsidP="00885DD6">
      <w:pPr>
        <w:widowControl w:val="0"/>
        <w:tabs>
          <w:tab w:val="left" w:pos="1276"/>
        </w:tabs>
        <w:suppressAutoHyphens/>
        <w:spacing w:after="0" w:line="360" w:lineRule="exact"/>
        <w:contextualSpacing/>
        <w:jc w:val="center"/>
        <w:outlineLvl w:val="0"/>
        <w:rPr>
          <w:rFonts w:ascii="Times New Roman" w:hAnsi="Times New Roman"/>
          <w:sz w:val="28"/>
        </w:rPr>
      </w:pPr>
      <w:bookmarkStart w:id="315" w:name="_Toc302481226"/>
      <w:bookmarkStart w:id="316" w:name="_Toc400486511"/>
      <w:bookmarkStart w:id="317" w:name="_Toc400487030"/>
      <w:bookmarkStart w:id="318" w:name="_Toc400487381"/>
      <w:r>
        <w:rPr>
          <w:rFonts w:ascii="Times New Roman" w:hAnsi="Times New Roman"/>
          <w:b/>
          <w:bCs/>
          <w:kern w:val="32"/>
          <w:sz w:val="28"/>
          <w:szCs w:val="28"/>
        </w:rPr>
        <w:t>7.2</w:t>
      </w:r>
      <w:r w:rsidR="00885DD6" w:rsidRPr="006B4B45">
        <w:rPr>
          <w:rFonts w:ascii="Times New Roman" w:hAnsi="Times New Roman"/>
          <w:b/>
          <w:bCs/>
          <w:kern w:val="32"/>
          <w:sz w:val="28"/>
          <w:szCs w:val="28"/>
        </w:rPr>
        <w:t>.</w:t>
      </w:r>
      <w:bookmarkEnd w:id="315"/>
      <w:r w:rsidR="00885DD6" w:rsidRPr="0018683F">
        <w:rPr>
          <w:rFonts w:ascii="Times New Roman" w:eastAsia="Times New Roman" w:hAnsi="Times New Roman"/>
          <w:b/>
          <w:bCs/>
          <w:kern w:val="32"/>
          <w:sz w:val="28"/>
          <w:szCs w:val="28"/>
        </w:rPr>
        <w:t> </w:t>
      </w:r>
      <w:bookmarkStart w:id="319" w:name="_Toc282776452"/>
      <w:bookmarkStart w:id="320" w:name="_Toc281323379"/>
      <w:r w:rsidR="00885DD6" w:rsidRPr="0018683F">
        <w:rPr>
          <w:rFonts w:ascii="Times New Roman" w:eastAsia="Times New Roman" w:hAnsi="Times New Roman"/>
          <w:b/>
          <w:bCs/>
          <w:kern w:val="32"/>
          <w:sz w:val="28"/>
          <w:szCs w:val="28"/>
        </w:rPr>
        <w:t xml:space="preserve">Система </w:t>
      </w:r>
      <w:r w:rsidR="00885DD6" w:rsidRPr="00DC3A2E">
        <w:rPr>
          <w:rFonts w:ascii="Times New Roman" w:hAnsi="Times New Roman"/>
          <w:b/>
          <w:kern w:val="32"/>
          <w:sz w:val="28"/>
        </w:rPr>
        <w:t xml:space="preserve">финансирования </w:t>
      </w:r>
      <w:bookmarkStart w:id="321" w:name="_Toc269078596"/>
      <w:bookmarkStart w:id="322" w:name="_Toc269078893"/>
      <w:bookmarkStart w:id="323" w:name="_Toc269079117"/>
      <w:bookmarkStart w:id="324" w:name="_Toc269168730"/>
      <w:bookmarkStart w:id="325" w:name="_Toc269169425"/>
      <w:bookmarkEnd w:id="321"/>
      <w:bookmarkEnd w:id="322"/>
      <w:bookmarkEnd w:id="323"/>
      <w:bookmarkEnd w:id="324"/>
      <w:bookmarkEnd w:id="325"/>
      <w:r w:rsidR="00885DD6" w:rsidRPr="0018683F">
        <w:rPr>
          <w:rFonts w:ascii="Times New Roman" w:eastAsia="Times New Roman" w:hAnsi="Times New Roman"/>
          <w:b/>
          <w:bCs/>
          <w:kern w:val="32"/>
          <w:sz w:val="28"/>
          <w:szCs w:val="28"/>
        </w:rPr>
        <w:t xml:space="preserve">программных </w:t>
      </w:r>
      <w:r w:rsidR="00885DD6" w:rsidRPr="00DC3A2E">
        <w:rPr>
          <w:rFonts w:ascii="Times New Roman" w:hAnsi="Times New Roman"/>
          <w:b/>
          <w:kern w:val="32"/>
          <w:sz w:val="28"/>
        </w:rPr>
        <w:t>мероприятий и инновационных проектов</w:t>
      </w:r>
      <w:bookmarkEnd w:id="311"/>
      <w:bookmarkEnd w:id="312"/>
      <w:bookmarkEnd w:id="313"/>
      <w:bookmarkEnd w:id="314"/>
      <w:bookmarkEnd w:id="316"/>
      <w:bookmarkEnd w:id="317"/>
      <w:bookmarkEnd w:id="318"/>
      <w:bookmarkEnd w:id="319"/>
      <w:bookmarkEnd w:id="320"/>
    </w:p>
    <w:p w:rsidR="00CF4620" w:rsidRPr="00CA536C" w:rsidRDefault="00CF4620" w:rsidP="00CF4620">
      <w:pPr>
        <w:widowControl w:val="0"/>
        <w:suppressAutoHyphens/>
        <w:spacing w:line="340" w:lineRule="exact"/>
        <w:ind w:firstLine="709"/>
        <w:contextualSpacing/>
        <w:jc w:val="both"/>
        <w:rPr>
          <w:rFonts w:ascii="Times New Roman" w:hAnsi="Times New Roman"/>
          <w:sz w:val="28"/>
          <w:szCs w:val="28"/>
        </w:rPr>
      </w:pPr>
      <w:bookmarkStart w:id="326" w:name="_Toc269268242"/>
      <w:bookmarkStart w:id="327" w:name="_Toc277334143"/>
      <w:bookmarkStart w:id="328" w:name="_Toc281236915"/>
      <w:bookmarkStart w:id="329" w:name="_Toc302481228"/>
      <w:r w:rsidRPr="00CA536C">
        <w:rPr>
          <w:rFonts w:ascii="Times New Roman" w:hAnsi="Times New Roman"/>
          <w:sz w:val="28"/>
          <w:szCs w:val="28"/>
        </w:rPr>
        <w:t>Целью финансирования мероприятий и инновационных проектов Программы является обеспечение ее жизнедеятельности, эффективное взаимодействие национальных инновационных систем на интегрируемом инновационном пространстве СНГ, достижение практических экономических и социальных результатов реализации государственной инновационной политики государств – участников СНГ, повышение глобальной конкурентоспособности национальной экономики и утверждение международного авторитета Содружества как одного из мировых центров технологического лидерства.</w:t>
      </w:r>
    </w:p>
    <w:p w:rsidR="00CF4620" w:rsidRPr="00CA536C" w:rsidRDefault="00CF4620" w:rsidP="00CF4620">
      <w:pPr>
        <w:widowControl w:val="0"/>
        <w:suppressAutoHyphens/>
        <w:spacing w:line="340" w:lineRule="exact"/>
        <w:ind w:firstLine="709"/>
        <w:contextualSpacing/>
        <w:jc w:val="both"/>
        <w:rPr>
          <w:rFonts w:ascii="Times New Roman" w:hAnsi="Times New Roman"/>
          <w:sz w:val="28"/>
          <w:szCs w:val="28"/>
        </w:rPr>
      </w:pPr>
      <w:r w:rsidRPr="00CA536C">
        <w:rPr>
          <w:rFonts w:ascii="Times New Roman" w:hAnsi="Times New Roman"/>
          <w:sz w:val="28"/>
          <w:szCs w:val="28"/>
        </w:rPr>
        <w:t>Денежные средства привлекаются для финансирования затрат по организационному обеспечению, управлению реализацией Программы, ее сопровождению и мониторингу, а также финансирования мероприятий и проектов Программы в рамках пяти подпрограмм настоящей Программы:</w:t>
      </w:r>
    </w:p>
    <w:p w:rsidR="00CF4620" w:rsidRPr="00CA536C" w:rsidRDefault="00CF4620" w:rsidP="00CF4620">
      <w:pPr>
        <w:widowControl w:val="0"/>
        <w:suppressAutoHyphens/>
        <w:spacing w:line="340" w:lineRule="exact"/>
        <w:ind w:firstLine="709"/>
        <w:contextualSpacing/>
        <w:jc w:val="both"/>
        <w:rPr>
          <w:rFonts w:ascii="Times New Roman" w:hAnsi="Times New Roman"/>
          <w:sz w:val="28"/>
          <w:szCs w:val="28"/>
        </w:rPr>
      </w:pPr>
      <w:r w:rsidRPr="00CA536C">
        <w:rPr>
          <w:rFonts w:ascii="Times New Roman" w:hAnsi="Times New Roman"/>
          <w:sz w:val="28"/>
          <w:szCs w:val="28"/>
        </w:rPr>
        <w:t>«Развитие межгосударственной кооперации в инновационной сфере» («Кооперация»);</w:t>
      </w:r>
    </w:p>
    <w:p w:rsidR="00CF4620" w:rsidRPr="00CA536C" w:rsidRDefault="00CF4620" w:rsidP="00CF4620">
      <w:pPr>
        <w:widowControl w:val="0"/>
        <w:suppressAutoHyphens/>
        <w:spacing w:line="340" w:lineRule="exact"/>
        <w:ind w:firstLine="709"/>
        <w:contextualSpacing/>
        <w:jc w:val="both"/>
        <w:rPr>
          <w:rFonts w:ascii="Times New Roman" w:hAnsi="Times New Roman"/>
          <w:spacing w:val="-6"/>
          <w:sz w:val="28"/>
          <w:szCs w:val="28"/>
        </w:rPr>
      </w:pPr>
      <w:r w:rsidRPr="00CA536C">
        <w:rPr>
          <w:rFonts w:ascii="Times New Roman" w:hAnsi="Times New Roman"/>
          <w:spacing w:val="-6"/>
          <w:sz w:val="28"/>
          <w:szCs w:val="28"/>
        </w:rPr>
        <w:t>«Мобилизация и развитие научно-технического потенциала» («Потенциал»);</w:t>
      </w:r>
    </w:p>
    <w:p w:rsidR="00CF4620" w:rsidRPr="00CA536C" w:rsidRDefault="00CF4620" w:rsidP="00CF4620">
      <w:pPr>
        <w:widowControl w:val="0"/>
        <w:suppressAutoHyphens/>
        <w:spacing w:line="340" w:lineRule="exact"/>
        <w:ind w:firstLine="709"/>
        <w:contextualSpacing/>
        <w:jc w:val="both"/>
        <w:rPr>
          <w:rFonts w:ascii="Times New Roman" w:hAnsi="Times New Roman"/>
          <w:sz w:val="28"/>
          <w:szCs w:val="28"/>
        </w:rPr>
      </w:pPr>
      <w:r w:rsidRPr="00CA536C">
        <w:rPr>
          <w:rFonts w:ascii="Times New Roman" w:hAnsi="Times New Roman"/>
          <w:sz w:val="28"/>
          <w:szCs w:val="28"/>
        </w:rPr>
        <w:t>«Кадровое обеспечение межгосударственного инновационного сотрудничества» («Кадры»);</w:t>
      </w:r>
    </w:p>
    <w:p w:rsidR="00CF4620" w:rsidRPr="00CA536C" w:rsidRDefault="00CF4620" w:rsidP="00CF4620">
      <w:pPr>
        <w:widowControl w:val="0"/>
        <w:suppressAutoHyphens/>
        <w:spacing w:line="340" w:lineRule="exact"/>
        <w:ind w:firstLine="709"/>
        <w:contextualSpacing/>
        <w:jc w:val="both"/>
        <w:rPr>
          <w:rFonts w:ascii="Times New Roman" w:hAnsi="Times New Roman"/>
          <w:sz w:val="28"/>
          <w:szCs w:val="28"/>
        </w:rPr>
      </w:pPr>
      <w:r w:rsidRPr="00CA536C">
        <w:rPr>
          <w:rFonts w:ascii="Times New Roman" w:hAnsi="Times New Roman"/>
          <w:sz w:val="28"/>
          <w:szCs w:val="28"/>
        </w:rPr>
        <w:t>«Совместное использование и развитие инновационной инфраструктуры» («Инфраструктура»);</w:t>
      </w:r>
    </w:p>
    <w:p w:rsidR="00CF4620" w:rsidRPr="00CA536C" w:rsidRDefault="00CF4620" w:rsidP="00CF4620">
      <w:pPr>
        <w:widowControl w:val="0"/>
        <w:suppressAutoHyphens/>
        <w:spacing w:line="340" w:lineRule="exact"/>
        <w:ind w:firstLine="709"/>
        <w:contextualSpacing/>
        <w:jc w:val="both"/>
        <w:rPr>
          <w:rFonts w:ascii="Times New Roman" w:hAnsi="Times New Roman"/>
          <w:sz w:val="28"/>
          <w:szCs w:val="28"/>
        </w:rPr>
      </w:pPr>
      <w:r w:rsidRPr="00CA536C">
        <w:rPr>
          <w:rFonts w:ascii="Times New Roman" w:hAnsi="Times New Roman"/>
          <w:sz w:val="28"/>
          <w:szCs w:val="28"/>
        </w:rPr>
        <w:t>«Межгосударственное регулирование инновационной деятельности» («Регулирование»).</w:t>
      </w:r>
    </w:p>
    <w:p w:rsidR="00CF4620" w:rsidRPr="00CA536C" w:rsidRDefault="00CF4620" w:rsidP="00CF4620">
      <w:pPr>
        <w:spacing w:line="334" w:lineRule="exact"/>
        <w:ind w:firstLine="720"/>
        <w:contextualSpacing/>
        <w:jc w:val="both"/>
        <w:rPr>
          <w:rFonts w:ascii="Times New Roman" w:hAnsi="Times New Roman"/>
          <w:sz w:val="28"/>
        </w:rPr>
      </w:pPr>
      <w:r w:rsidRPr="00CA536C">
        <w:rPr>
          <w:rFonts w:ascii="Times New Roman" w:hAnsi="Times New Roman"/>
          <w:sz w:val="28"/>
        </w:rPr>
        <w:t xml:space="preserve">Финансирование мероприятий и инновационных проектов, реализуемых в рамках МЦП, которым решением Совета глав правительств СНГ придан статус структурного элемента Программы, осуществляется в соответствии с </w:t>
      </w:r>
      <w:r w:rsidRPr="00CA536C">
        <w:rPr>
          <w:rFonts w:ascii="Times New Roman" w:hAnsi="Times New Roman"/>
          <w:sz w:val="28"/>
        </w:rPr>
        <w:lastRenderedPageBreak/>
        <w:t xml:space="preserve">Порядком разработки, реализации и финансирования МЦП СНГ, утвержденным </w:t>
      </w:r>
      <w:hyperlink r:id="rId23" w:anchor="reestr/view/text?doc=1544" w:history="1">
        <w:r w:rsidRPr="00CA536C">
          <w:rPr>
            <w:rStyle w:val="afc"/>
            <w:rFonts w:ascii="Times New Roman" w:hAnsi="Times New Roman"/>
            <w:sz w:val="28"/>
          </w:rPr>
          <w:t>Решением</w:t>
        </w:r>
      </w:hyperlink>
      <w:r w:rsidRPr="00CA536C">
        <w:rPr>
          <w:rFonts w:ascii="Times New Roman" w:hAnsi="Times New Roman"/>
          <w:sz w:val="28"/>
        </w:rPr>
        <w:t xml:space="preserve"> Совета глав правительств СНГ от 16 апреля 2004 года.</w:t>
      </w:r>
    </w:p>
    <w:p w:rsidR="00CF4620" w:rsidRPr="00CA536C" w:rsidRDefault="00CF4620" w:rsidP="00CF4620">
      <w:pPr>
        <w:shd w:val="clear" w:color="auto" w:fill="FFFFFF"/>
        <w:suppressAutoHyphens/>
        <w:spacing w:after="0" w:line="360" w:lineRule="exact"/>
        <w:ind w:left="62" w:firstLine="624"/>
        <w:contextualSpacing/>
        <w:jc w:val="both"/>
        <w:rPr>
          <w:rFonts w:ascii="Times New Roman" w:hAnsi="Times New Roman"/>
          <w:sz w:val="28"/>
        </w:rPr>
      </w:pPr>
      <w:r w:rsidRPr="00CA536C">
        <w:rPr>
          <w:rFonts w:ascii="Times New Roman" w:hAnsi="Times New Roman"/>
          <w:sz w:val="28"/>
        </w:rPr>
        <w:t xml:space="preserve">Финансирование программных мероприятий и инновационных проектов, включенных в МЦП и принятых для реализации в рамках Программы, осуществляется за счет бюджетных средств государств – участников СНГ, внебюджетных средств (из внебюджетных источников финансирования) и их </w:t>
      </w:r>
      <w:r w:rsidRPr="00CA536C">
        <w:rPr>
          <w:rFonts w:ascii="Times New Roman" w:hAnsi="Times New Roman"/>
          <w:spacing w:val="-2"/>
          <w:sz w:val="28"/>
        </w:rPr>
        <w:t>комбинаций в порядке, не противоречащем законодательствам этих государств</w:t>
      </w:r>
      <w:r w:rsidRPr="00CA536C">
        <w:rPr>
          <w:rFonts w:ascii="Times New Roman" w:hAnsi="Times New Roman"/>
          <w:sz w:val="28"/>
        </w:rPr>
        <w:t>.</w:t>
      </w:r>
    </w:p>
    <w:p w:rsidR="00CF4620" w:rsidRPr="00CA536C" w:rsidRDefault="00CF4620" w:rsidP="00CF4620">
      <w:pPr>
        <w:widowControl w:val="0"/>
        <w:suppressAutoHyphens/>
        <w:spacing w:after="0" w:line="360" w:lineRule="exact"/>
        <w:ind w:firstLine="709"/>
        <w:contextualSpacing/>
        <w:jc w:val="both"/>
        <w:rPr>
          <w:rFonts w:ascii="Times New Roman" w:hAnsi="Times New Roman"/>
          <w:sz w:val="28"/>
        </w:rPr>
      </w:pPr>
      <w:r w:rsidRPr="00CA536C">
        <w:rPr>
          <w:rFonts w:ascii="Times New Roman" w:hAnsi="Times New Roman"/>
          <w:sz w:val="28"/>
        </w:rPr>
        <w:t>Финансирование мероприятий и инновационных проектов, не включенных в МЦП, которым решениями Совета глав правительств СНГ придан статус «проектов Программы», осуществляется за счет средств из внебюджетных источников и бюджетов государств – участников СНГ в рамках национальных программ и/или в пределах средств, предусматриваемых министерствам и ведомствам на осуществление ими своих функций.</w:t>
      </w:r>
    </w:p>
    <w:p w:rsidR="00CF4620" w:rsidRPr="00CA536C" w:rsidRDefault="00CF4620" w:rsidP="00CF4620">
      <w:pPr>
        <w:widowControl w:val="0"/>
        <w:suppressAutoHyphens/>
        <w:spacing w:after="0" w:line="360" w:lineRule="exact"/>
        <w:ind w:firstLine="709"/>
        <w:contextualSpacing/>
        <w:jc w:val="both"/>
        <w:rPr>
          <w:rFonts w:ascii="Times New Roman" w:hAnsi="Times New Roman"/>
          <w:sz w:val="28"/>
        </w:rPr>
      </w:pPr>
      <w:r w:rsidRPr="00CA536C">
        <w:rPr>
          <w:rFonts w:ascii="Times New Roman" w:hAnsi="Times New Roman"/>
          <w:sz w:val="28"/>
        </w:rPr>
        <w:t xml:space="preserve">Финансирование мероприятий и проектов может осуществляться в форме кредитов, финансового лизинга, инвестиций в ценные бумаги, эмитируемые участниками программных мероприятий и проектов, а также за счет денежных, имущественных и иных вкладов в рамках партнерских соглашений о совместной деятельности и иных способов привлечения инвестиций, не противоречащих законодательству государств – участников Программы, межгосударственным и межправительственным соглашениям государств – участников СНГ. </w:t>
      </w:r>
    </w:p>
    <w:p w:rsidR="00CF4620" w:rsidRPr="00CA536C" w:rsidRDefault="00CF4620" w:rsidP="00CF4620">
      <w:pPr>
        <w:widowControl w:val="0"/>
        <w:suppressAutoHyphens/>
        <w:spacing w:after="0" w:line="360" w:lineRule="exact"/>
        <w:ind w:firstLine="709"/>
        <w:contextualSpacing/>
        <w:jc w:val="both"/>
        <w:rPr>
          <w:rFonts w:ascii="Times New Roman" w:hAnsi="Times New Roman"/>
          <w:sz w:val="28"/>
        </w:rPr>
      </w:pPr>
      <w:r w:rsidRPr="00CA536C">
        <w:rPr>
          <w:rFonts w:ascii="Times New Roman" w:hAnsi="Times New Roman"/>
          <w:sz w:val="28"/>
        </w:rPr>
        <w:t xml:space="preserve">Предусматривается возможность смешанного финансирования в случае, когда участники Программы могут применять различные схемы бюджетного и внебюджетного финансирования в рамках одного мероприятия или инновационного проекта. </w:t>
      </w:r>
    </w:p>
    <w:p w:rsidR="00CF4620" w:rsidRPr="00CA536C" w:rsidRDefault="00CF4620" w:rsidP="00CF4620">
      <w:pPr>
        <w:widowControl w:val="0"/>
        <w:suppressAutoHyphens/>
        <w:spacing w:after="0" w:line="360" w:lineRule="exact"/>
        <w:ind w:firstLine="709"/>
        <w:contextualSpacing/>
        <w:jc w:val="both"/>
        <w:rPr>
          <w:rFonts w:ascii="Times New Roman" w:hAnsi="Times New Roman"/>
          <w:sz w:val="28"/>
        </w:rPr>
      </w:pPr>
      <w:r w:rsidRPr="00CA536C">
        <w:rPr>
          <w:rFonts w:ascii="Times New Roman" w:hAnsi="Times New Roman"/>
          <w:sz w:val="28"/>
        </w:rPr>
        <w:t>В качестве основного предмета для предоставления грантов и субсидий организациям в рамках Программы следует рассматривать проекты, направленные на решение особо сложных научно-технических задач и, тем самым, на формирование опережающего научно-технического задела в интересах развития новых прорывных технологий и образцов инновационной продукции.</w:t>
      </w:r>
    </w:p>
    <w:p w:rsidR="00CF4620" w:rsidRPr="00CA536C" w:rsidRDefault="00CF4620" w:rsidP="00CF4620">
      <w:pPr>
        <w:widowControl w:val="0"/>
        <w:suppressAutoHyphens/>
        <w:spacing w:after="0" w:line="360" w:lineRule="exact"/>
        <w:ind w:firstLine="709"/>
        <w:contextualSpacing/>
        <w:jc w:val="both"/>
        <w:rPr>
          <w:rFonts w:ascii="Times New Roman" w:hAnsi="Times New Roman"/>
          <w:sz w:val="28"/>
        </w:rPr>
      </w:pPr>
      <w:r w:rsidRPr="00CA536C">
        <w:rPr>
          <w:rFonts w:ascii="Times New Roman" w:hAnsi="Times New Roman"/>
          <w:sz w:val="28"/>
        </w:rPr>
        <w:t>Предоставление грантов (субсидий) может быть распространено на НИОКР, связанные с инициативной разработкой особо перспективных образцов экспортной продукции. Гранты (субсидии) на реализацию таких разработок могут предоставляться из средств программ инновационного развития крупных отраслевых корпораций (интегрированных структур) в целях увеличения в среднесрочной перспективе экспортных поставок или импортозамещающего производства.</w:t>
      </w:r>
    </w:p>
    <w:p w:rsidR="00CF4620" w:rsidRPr="00CA536C" w:rsidRDefault="00CF4620" w:rsidP="00CF4620">
      <w:pPr>
        <w:widowControl w:val="0"/>
        <w:suppressAutoHyphens/>
        <w:spacing w:after="0" w:line="360" w:lineRule="exact"/>
        <w:ind w:firstLine="709"/>
        <w:contextualSpacing/>
        <w:jc w:val="both"/>
        <w:rPr>
          <w:rFonts w:ascii="Times New Roman" w:hAnsi="Times New Roman"/>
          <w:sz w:val="28"/>
        </w:rPr>
      </w:pPr>
      <w:r w:rsidRPr="00CA536C">
        <w:rPr>
          <w:rFonts w:ascii="Times New Roman" w:hAnsi="Times New Roman"/>
          <w:sz w:val="28"/>
        </w:rPr>
        <w:lastRenderedPageBreak/>
        <w:t>Финансирование (</w:t>
      </w:r>
      <w:proofErr w:type="spellStart"/>
      <w:r w:rsidRPr="00CA536C">
        <w:rPr>
          <w:rFonts w:ascii="Times New Roman" w:hAnsi="Times New Roman"/>
          <w:sz w:val="28"/>
        </w:rPr>
        <w:t>софинансирование</w:t>
      </w:r>
      <w:proofErr w:type="spellEnd"/>
      <w:r w:rsidRPr="00CA536C">
        <w:rPr>
          <w:rFonts w:ascii="Times New Roman" w:hAnsi="Times New Roman"/>
          <w:sz w:val="28"/>
        </w:rPr>
        <w:t>) мероприятий и инновационных проектов может осуществляться национальными институтами развития в соответствии с законодательством государств – участников СНГ, в целях поддержки наиболее перспективных и эффективных инновационных и инвестиционных проектов и программных мероприятий особой межгосударственной значимости.</w:t>
      </w:r>
    </w:p>
    <w:p w:rsidR="00CF4620" w:rsidRPr="00CA536C" w:rsidRDefault="00CF4620" w:rsidP="00CF4620">
      <w:pPr>
        <w:widowControl w:val="0"/>
        <w:suppressAutoHyphens/>
        <w:spacing w:after="0" w:line="360" w:lineRule="exact"/>
        <w:ind w:firstLine="709"/>
        <w:contextualSpacing/>
        <w:jc w:val="both"/>
        <w:rPr>
          <w:rFonts w:ascii="Times New Roman" w:hAnsi="Times New Roman"/>
          <w:sz w:val="28"/>
        </w:rPr>
      </w:pPr>
      <w:r w:rsidRPr="00CA536C">
        <w:rPr>
          <w:rFonts w:ascii="Times New Roman" w:hAnsi="Times New Roman"/>
          <w:sz w:val="28"/>
        </w:rPr>
        <w:t>Объемы и источники финансирования мероприятий, инновационных и инвестиционных проектов определяются в каждом конкретном случае в решениях Совета глав правительств СНГ об их разработке и реализации.</w:t>
      </w:r>
    </w:p>
    <w:p w:rsidR="00CF4620" w:rsidRPr="00CA536C" w:rsidRDefault="00CF4620" w:rsidP="00CF4620">
      <w:pPr>
        <w:widowControl w:val="0"/>
        <w:suppressAutoHyphens/>
        <w:spacing w:after="0" w:line="360" w:lineRule="exact"/>
        <w:ind w:firstLine="709"/>
        <w:contextualSpacing/>
        <w:jc w:val="both"/>
        <w:rPr>
          <w:rFonts w:ascii="Times New Roman" w:eastAsia="Times New Roman" w:hAnsi="Times New Roman"/>
          <w:sz w:val="28"/>
          <w:szCs w:val="28"/>
          <w:lang w:eastAsia="ru-RU"/>
        </w:rPr>
      </w:pPr>
      <w:r w:rsidRPr="00CA536C">
        <w:rPr>
          <w:rFonts w:ascii="Times New Roman" w:eastAsia="Times New Roman" w:hAnsi="Times New Roman"/>
          <w:sz w:val="28"/>
          <w:szCs w:val="28"/>
          <w:lang w:eastAsia="ru-RU"/>
        </w:rPr>
        <w:t>График финансирования пилотных межгосударственных инновационных проектов Программы представлен в Приложении 4.</w:t>
      </w:r>
    </w:p>
    <w:p w:rsidR="00885DD6" w:rsidRPr="0018683F" w:rsidRDefault="00885DD6" w:rsidP="00885DD6">
      <w:pPr>
        <w:widowControl w:val="0"/>
        <w:tabs>
          <w:tab w:val="left" w:pos="1276"/>
        </w:tabs>
        <w:suppressAutoHyphens/>
        <w:spacing w:after="0" w:line="360" w:lineRule="exact"/>
        <w:contextualSpacing/>
        <w:jc w:val="center"/>
        <w:outlineLvl w:val="0"/>
        <w:rPr>
          <w:rFonts w:ascii="Times New Roman" w:eastAsia="Times New Roman" w:hAnsi="Times New Roman"/>
          <w:b/>
          <w:bCs/>
          <w:kern w:val="32"/>
          <w:sz w:val="28"/>
          <w:szCs w:val="28"/>
        </w:rPr>
      </w:pPr>
    </w:p>
    <w:p w:rsidR="00885DD6" w:rsidRDefault="00885DD6" w:rsidP="00885DD6">
      <w:pPr>
        <w:widowControl w:val="0"/>
        <w:tabs>
          <w:tab w:val="left" w:pos="1276"/>
        </w:tabs>
        <w:suppressAutoHyphens/>
        <w:spacing w:after="0" w:line="360" w:lineRule="exact"/>
        <w:contextualSpacing/>
        <w:jc w:val="center"/>
        <w:outlineLvl w:val="0"/>
        <w:rPr>
          <w:rFonts w:ascii="Times New Roman" w:hAnsi="Times New Roman"/>
          <w:sz w:val="28"/>
        </w:rPr>
      </w:pPr>
      <w:bookmarkStart w:id="330" w:name="_Toc400486512"/>
      <w:bookmarkStart w:id="331" w:name="_Toc400487031"/>
      <w:bookmarkStart w:id="332" w:name="_Toc400487382"/>
      <w:r w:rsidRPr="00DC3A2E">
        <w:rPr>
          <w:rFonts w:ascii="Times New Roman" w:hAnsi="Times New Roman"/>
          <w:b/>
          <w:kern w:val="32"/>
          <w:sz w:val="28"/>
        </w:rPr>
        <w:t>7.</w:t>
      </w:r>
      <w:r w:rsidR="00CF4620">
        <w:rPr>
          <w:rFonts w:ascii="Times New Roman" w:eastAsia="Times New Roman" w:hAnsi="Times New Roman"/>
          <w:b/>
          <w:bCs/>
          <w:kern w:val="32"/>
          <w:sz w:val="28"/>
          <w:szCs w:val="28"/>
        </w:rPr>
        <w:t>3</w:t>
      </w:r>
      <w:r w:rsidRPr="00DC3A2E">
        <w:rPr>
          <w:rFonts w:ascii="Times New Roman" w:hAnsi="Times New Roman"/>
          <w:b/>
          <w:kern w:val="32"/>
          <w:sz w:val="28"/>
        </w:rPr>
        <w:t>. </w:t>
      </w:r>
      <w:bookmarkStart w:id="333" w:name="_Toc282776453"/>
      <w:bookmarkStart w:id="334" w:name="_Toc281323380"/>
      <w:r w:rsidRPr="00DC3A2E">
        <w:rPr>
          <w:rFonts w:ascii="Times New Roman" w:hAnsi="Times New Roman"/>
          <w:b/>
          <w:kern w:val="32"/>
          <w:sz w:val="28"/>
        </w:rPr>
        <w:t>Мониторинг и оценка эффективности реализации Программы</w:t>
      </w:r>
      <w:bookmarkEnd w:id="326"/>
      <w:bookmarkEnd w:id="327"/>
      <w:bookmarkEnd w:id="328"/>
      <w:bookmarkEnd w:id="329"/>
      <w:bookmarkEnd w:id="330"/>
      <w:bookmarkEnd w:id="331"/>
      <w:bookmarkEnd w:id="332"/>
      <w:bookmarkEnd w:id="333"/>
      <w:bookmarkEnd w:id="334"/>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Целью мониторинга и оценки эффективности реализации Программы (далее – МП) является оценка соответствия выполнения программных </w:t>
      </w:r>
      <w:r w:rsidRPr="00DC3A2E">
        <w:rPr>
          <w:rFonts w:ascii="Times New Roman" w:hAnsi="Times New Roman"/>
          <w:spacing w:val="-4"/>
          <w:sz w:val="28"/>
        </w:rPr>
        <w:t>мероприятий поставленным задачам и эффективности реализации Программы</w:t>
      </w:r>
      <w:r w:rsidRPr="00DC3A2E">
        <w:rPr>
          <w:rFonts w:ascii="Times New Roman" w:hAnsi="Times New Roman"/>
          <w:sz w:val="28"/>
        </w:rPr>
        <w:t xml:space="preserve">. </w:t>
      </w:r>
    </w:p>
    <w:p w:rsidR="00885DD6" w:rsidRDefault="00885DD6" w:rsidP="00885DD6">
      <w:pPr>
        <w:widowControl w:val="0"/>
        <w:suppressAutoHyphens/>
        <w:spacing w:after="0" w:line="360" w:lineRule="exact"/>
        <w:ind w:firstLine="709"/>
        <w:contextualSpacing/>
        <w:jc w:val="both"/>
        <w:rPr>
          <w:rFonts w:ascii="Times New Roman" w:hAnsi="Times New Roman"/>
          <w:spacing w:val="-4"/>
          <w:sz w:val="28"/>
        </w:rPr>
      </w:pPr>
      <w:r w:rsidRPr="00DC3A2E">
        <w:rPr>
          <w:rFonts w:ascii="Times New Roman" w:hAnsi="Times New Roman"/>
          <w:sz w:val="28"/>
        </w:rPr>
        <w:t xml:space="preserve">Объектом мониторинга являются мероприятия и проекты, включенные в </w:t>
      </w:r>
      <w:r w:rsidRPr="00DC3A2E">
        <w:rPr>
          <w:rFonts w:ascii="Times New Roman" w:hAnsi="Times New Roman"/>
          <w:spacing w:val="-4"/>
          <w:sz w:val="28"/>
        </w:rPr>
        <w:t>соответствующие МЦП, выступающие в качестве системных блоков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Задачи МП:</w:t>
      </w:r>
    </w:p>
    <w:p w:rsidR="00885DD6" w:rsidRDefault="00885DD6" w:rsidP="00CF462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формирование информационной базы мониторинга;</w:t>
      </w:r>
    </w:p>
    <w:p w:rsidR="00885DD6" w:rsidRDefault="00885DD6" w:rsidP="00CF462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оценка успешности выполнения  программных мероприятий и подготовка предложений по их корректировке;</w:t>
      </w:r>
    </w:p>
    <w:p w:rsidR="00885DD6" w:rsidRDefault="00885DD6" w:rsidP="00CF462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измерение результатов и эффектов реализуемых мероприятий и инновационных проектов Программы;</w:t>
      </w:r>
    </w:p>
    <w:p w:rsidR="00885DD6" w:rsidRDefault="00885DD6" w:rsidP="00CF4620">
      <w:pPr>
        <w:widowControl w:val="0"/>
        <w:tabs>
          <w:tab w:val="left" w:pos="993"/>
        </w:tabs>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оценка эффективности реализации Программы в целом.</w:t>
      </w:r>
    </w:p>
    <w:p w:rsidR="00885DD6" w:rsidRDefault="00885DD6" w:rsidP="00CF4620">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4"/>
          <w:sz w:val="28"/>
        </w:rPr>
        <w:t>МП организуются заказчиком – координатором и Оператором Программы и осуществляются</w:t>
      </w:r>
      <w:r w:rsidRPr="00DC3A2E">
        <w:rPr>
          <w:rFonts w:ascii="Times New Roman" w:hAnsi="Times New Roman"/>
          <w:sz w:val="28"/>
        </w:rPr>
        <w:t xml:space="preserve"> на протяжении всего периода ее реализации посредством создания и поддержки в актуальном состоянии базы данных мероприятий Программы.</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Программно-целевые показатели по единому европейскому стандарту позволяют увидеть в процессе мониторинга их динамику по сравнению с достигнутыми европейскими значениями</w:t>
      </w:r>
      <w:r w:rsidRPr="0018683F">
        <w:rPr>
          <w:rFonts w:ascii="Times New Roman" w:eastAsia="Times New Roman" w:hAnsi="Times New Roman"/>
          <w:sz w:val="28"/>
          <w:szCs w:val="28"/>
          <w:lang w:eastAsia="ru-RU"/>
        </w:rPr>
        <w:t>.</w:t>
      </w:r>
    </w:p>
    <w:p w:rsidR="00885DD6" w:rsidRPr="00CF4620" w:rsidRDefault="00885DD6" w:rsidP="00CF4620">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Оперативные целевые показатели частично пересекаются с показателями европейского стандарта и используются для мониторинга и оценки текущих параметров реализации Программ как по направлениям в целом, так и по отдельным </w:t>
      </w:r>
      <w:r w:rsidRPr="00CF4620">
        <w:rPr>
          <w:rFonts w:ascii="Times New Roman" w:hAnsi="Times New Roman"/>
          <w:sz w:val="28"/>
        </w:rPr>
        <w:t xml:space="preserve">инновационным проектам. </w:t>
      </w:r>
    </w:p>
    <w:p w:rsidR="00885DD6" w:rsidRPr="00CF4620" w:rsidRDefault="00885DD6" w:rsidP="00CF4620">
      <w:pPr>
        <w:widowControl w:val="0"/>
        <w:suppressAutoHyphens/>
        <w:spacing w:after="0" w:line="360" w:lineRule="exact"/>
        <w:ind w:firstLine="709"/>
        <w:contextualSpacing/>
        <w:jc w:val="both"/>
        <w:rPr>
          <w:rFonts w:ascii="Times New Roman" w:hAnsi="Times New Roman"/>
          <w:sz w:val="28"/>
        </w:rPr>
      </w:pPr>
      <w:r w:rsidRPr="00CF4620">
        <w:rPr>
          <w:rFonts w:ascii="Times New Roman" w:hAnsi="Times New Roman"/>
          <w:sz w:val="28"/>
        </w:rPr>
        <w:t xml:space="preserve">Результаты МП представляются всем заинтересованным пользователям в наглядной форме (индикаторы, информационные справки, аналитические </w:t>
      </w:r>
      <w:r w:rsidRPr="00CF4620">
        <w:rPr>
          <w:rFonts w:ascii="Times New Roman" w:hAnsi="Times New Roman"/>
          <w:sz w:val="28"/>
        </w:rPr>
        <w:lastRenderedPageBreak/>
        <w:t>материалы и др.) и публикуются на сайте Программы. Оператор Программы публикует ежегодный аналитический отчет о ходе ее выполнения.</w:t>
      </w:r>
    </w:p>
    <w:p w:rsidR="00CF4620" w:rsidRPr="00CF4620" w:rsidRDefault="00CF4620" w:rsidP="00CF4620">
      <w:pPr>
        <w:widowControl w:val="0"/>
        <w:tabs>
          <w:tab w:val="left" w:pos="993"/>
        </w:tabs>
        <w:suppressAutoHyphens/>
        <w:ind w:firstLine="709"/>
        <w:contextualSpacing/>
        <w:jc w:val="both"/>
        <w:rPr>
          <w:rFonts w:ascii="Times New Roman" w:hAnsi="Times New Roman"/>
          <w:sz w:val="28"/>
          <w:szCs w:val="28"/>
        </w:rPr>
      </w:pPr>
      <w:bookmarkStart w:id="335" w:name="_Toc269268243"/>
      <w:bookmarkStart w:id="336" w:name="_Toc277334144"/>
      <w:bookmarkStart w:id="337" w:name="_Toc281236916"/>
      <w:bookmarkStart w:id="338" w:name="_Toc302481229"/>
      <w:r w:rsidRPr="00CF4620">
        <w:rPr>
          <w:rFonts w:ascii="Times New Roman" w:hAnsi="Times New Roman"/>
          <w:sz w:val="28"/>
          <w:szCs w:val="28"/>
        </w:rPr>
        <w:t xml:space="preserve">Оценка эффективности реализации </w:t>
      </w:r>
      <w:r w:rsidR="00473EEE">
        <w:rPr>
          <w:rFonts w:ascii="Times New Roman" w:hAnsi="Times New Roman"/>
          <w:sz w:val="28"/>
          <w:szCs w:val="28"/>
        </w:rPr>
        <w:t>Программы</w:t>
      </w:r>
      <w:r w:rsidRPr="00CF4620">
        <w:rPr>
          <w:rFonts w:ascii="Times New Roman" w:hAnsi="Times New Roman"/>
          <w:sz w:val="28"/>
          <w:szCs w:val="28"/>
        </w:rPr>
        <w:t xml:space="preserve"> проводится на основе следующих расчетных показателей:</w:t>
      </w:r>
    </w:p>
    <w:p w:rsidR="00473EEE" w:rsidRPr="00473EEE" w:rsidRDefault="00473EEE" w:rsidP="00473EEE">
      <w:pPr>
        <w:spacing w:before="60" w:line="360" w:lineRule="exact"/>
        <w:ind w:firstLine="709"/>
        <w:contextualSpacing/>
        <w:jc w:val="both"/>
        <w:rPr>
          <w:rFonts w:ascii="Times New Roman" w:hAnsi="Times New Roman"/>
          <w:sz w:val="28"/>
          <w:szCs w:val="28"/>
        </w:rPr>
      </w:pPr>
      <w:r w:rsidRPr="00473EEE">
        <w:rPr>
          <w:rFonts w:ascii="Times New Roman" w:hAnsi="Times New Roman"/>
          <w:sz w:val="28"/>
          <w:szCs w:val="28"/>
        </w:rPr>
        <w:t>1) степень достижения целей и решения задач Программы в целом.</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Расчет производится путем сопоставления фактически достигнутых значений показателей Программы и их плановых значений, приведенных в табл. 1.</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Для индикаторов (показателей), желаемой тенденцией развития которых является рост значений, по формуле:</w:t>
      </w:r>
    </w:p>
    <w:p w:rsidR="00473EEE" w:rsidRPr="00473EEE" w:rsidRDefault="00473EEE" w:rsidP="00473EEE">
      <w:pPr>
        <w:spacing w:before="120" w:after="120" w:line="360" w:lineRule="exact"/>
        <w:ind w:firstLine="709"/>
        <w:contextualSpacing/>
        <w:jc w:val="both"/>
        <w:rPr>
          <w:rFonts w:ascii="Times New Roman" w:hAnsi="Times New Roman"/>
          <w:sz w:val="28"/>
          <w:szCs w:val="28"/>
        </w:rPr>
      </w:pPr>
      <w:proofErr w:type="spellStart"/>
      <w:r w:rsidRPr="00473EEE">
        <w:rPr>
          <w:rFonts w:ascii="Times New Roman" w:hAnsi="Times New Roman"/>
          <w:sz w:val="28"/>
          <w:szCs w:val="28"/>
        </w:rPr>
        <w:t>С</w:t>
      </w:r>
      <w:r w:rsidRPr="00473EEE">
        <w:rPr>
          <w:rFonts w:ascii="Times New Roman" w:hAnsi="Times New Roman"/>
          <w:sz w:val="28"/>
          <w:szCs w:val="28"/>
          <w:vertAlign w:val="subscript"/>
        </w:rPr>
        <w:t>д</w:t>
      </w:r>
      <w:proofErr w:type="spellEnd"/>
      <w:r w:rsidRPr="00473EEE">
        <w:rPr>
          <w:rFonts w:ascii="Times New Roman" w:hAnsi="Times New Roman"/>
          <w:sz w:val="28"/>
          <w:szCs w:val="28"/>
        </w:rPr>
        <w:t xml:space="preserve"> = </w:t>
      </w:r>
      <w:proofErr w:type="spellStart"/>
      <w:r w:rsidRPr="00473EEE">
        <w:rPr>
          <w:rFonts w:ascii="Times New Roman" w:hAnsi="Times New Roman"/>
          <w:sz w:val="28"/>
          <w:szCs w:val="28"/>
        </w:rPr>
        <w:t>З</w:t>
      </w:r>
      <w:r w:rsidRPr="00473EEE">
        <w:rPr>
          <w:rFonts w:ascii="Times New Roman" w:hAnsi="Times New Roman"/>
          <w:sz w:val="28"/>
          <w:szCs w:val="28"/>
          <w:vertAlign w:val="subscript"/>
        </w:rPr>
        <w:t>ф</w:t>
      </w:r>
      <w:proofErr w:type="spellEnd"/>
      <w:r w:rsidRPr="00473EEE">
        <w:rPr>
          <w:rFonts w:ascii="Times New Roman" w:hAnsi="Times New Roman"/>
          <w:sz w:val="28"/>
          <w:szCs w:val="28"/>
        </w:rPr>
        <w:t xml:space="preserve"> / </w:t>
      </w:r>
      <w:proofErr w:type="spellStart"/>
      <w:r w:rsidRPr="00473EEE">
        <w:rPr>
          <w:rFonts w:ascii="Times New Roman" w:hAnsi="Times New Roman"/>
          <w:sz w:val="28"/>
          <w:szCs w:val="28"/>
        </w:rPr>
        <w:t>З</w:t>
      </w:r>
      <w:r w:rsidRPr="00473EEE">
        <w:rPr>
          <w:rFonts w:ascii="Times New Roman" w:hAnsi="Times New Roman"/>
          <w:sz w:val="28"/>
          <w:szCs w:val="28"/>
          <w:vertAlign w:val="subscript"/>
        </w:rPr>
        <w:t>п</w:t>
      </w:r>
      <w:proofErr w:type="spellEnd"/>
      <w:r w:rsidRPr="00473EEE">
        <w:rPr>
          <w:rFonts w:ascii="Times New Roman" w:hAnsi="Times New Roman"/>
          <w:sz w:val="28"/>
          <w:szCs w:val="28"/>
        </w:rPr>
        <w:t xml:space="preserve"> * 100 %,</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где:</w:t>
      </w:r>
    </w:p>
    <w:p w:rsidR="00473EEE" w:rsidRPr="00473EEE" w:rsidRDefault="00473EEE" w:rsidP="00473EEE">
      <w:pPr>
        <w:spacing w:line="360" w:lineRule="exact"/>
        <w:ind w:firstLine="709"/>
        <w:contextualSpacing/>
        <w:jc w:val="both"/>
        <w:rPr>
          <w:rFonts w:ascii="Times New Roman" w:hAnsi="Times New Roman"/>
          <w:sz w:val="28"/>
          <w:szCs w:val="28"/>
        </w:rPr>
      </w:pPr>
      <w:proofErr w:type="spellStart"/>
      <w:r w:rsidRPr="00473EEE">
        <w:rPr>
          <w:rFonts w:ascii="Times New Roman" w:hAnsi="Times New Roman"/>
          <w:sz w:val="28"/>
          <w:szCs w:val="28"/>
        </w:rPr>
        <w:t>С</w:t>
      </w:r>
      <w:r w:rsidRPr="00473EEE">
        <w:rPr>
          <w:rFonts w:ascii="Times New Roman" w:hAnsi="Times New Roman"/>
          <w:sz w:val="28"/>
          <w:szCs w:val="28"/>
          <w:vertAlign w:val="subscript"/>
        </w:rPr>
        <w:t>д</w:t>
      </w:r>
      <w:proofErr w:type="spellEnd"/>
      <w:r w:rsidRPr="00473EEE">
        <w:rPr>
          <w:rFonts w:ascii="Times New Roman" w:hAnsi="Times New Roman"/>
          <w:sz w:val="28"/>
          <w:szCs w:val="28"/>
        </w:rPr>
        <w:t> − степень достижения целей (решения задач);</w:t>
      </w:r>
    </w:p>
    <w:p w:rsidR="00473EEE" w:rsidRPr="00473EEE" w:rsidRDefault="00473EEE" w:rsidP="00473EEE">
      <w:pPr>
        <w:spacing w:line="360" w:lineRule="exact"/>
        <w:ind w:firstLine="709"/>
        <w:contextualSpacing/>
        <w:jc w:val="both"/>
        <w:rPr>
          <w:rFonts w:ascii="Times New Roman" w:hAnsi="Times New Roman"/>
          <w:sz w:val="28"/>
          <w:szCs w:val="28"/>
        </w:rPr>
      </w:pPr>
      <w:proofErr w:type="spellStart"/>
      <w:r w:rsidRPr="00473EEE">
        <w:rPr>
          <w:rFonts w:ascii="Times New Roman" w:hAnsi="Times New Roman"/>
          <w:sz w:val="28"/>
          <w:szCs w:val="28"/>
        </w:rPr>
        <w:t>З</w:t>
      </w:r>
      <w:r w:rsidRPr="00473EEE">
        <w:rPr>
          <w:rFonts w:ascii="Times New Roman" w:hAnsi="Times New Roman"/>
          <w:sz w:val="28"/>
          <w:szCs w:val="28"/>
          <w:vertAlign w:val="subscript"/>
        </w:rPr>
        <w:t>ф</w:t>
      </w:r>
      <w:proofErr w:type="spellEnd"/>
      <w:r w:rsidRPr="00473EEE">
        <w:rPr>
          <w:rFonts w:ascii="Times New Roman" w:hAnsi="Times New Roman"/>
          <w:sz w:val="28"/>
          <w:szCs w:val="28"/>
        </w:rPr>
        <w:t> − фактическое значение индикатора (показателя)  Программы;</w:t>
      </w:r>
    </w:p>
    <w:p w:rsidR="00473EEE" w:rsidRPr="00473EEE" w:rsidRDefault="00473EEE" w:rsidP="00473EEE">
      <w:pPr>
        <w:spacing w:line="360" w:lineRule="exact"/>
        <w:ind w:firstLine="709"/>
        <w:contextualSpacing/>
        <w:jc w:val="both"/>
        <w:rPr>
          <w:rFonts w:ascii="Times New Roman" w:hAnsi="Times New Roman"/>
          <w:sz w:val="28"/>
          <w:szCs w:val="28"/>
        </w:rPr>
      </w:pPr>
      <w:proofErr w:type="spellStart"/>
      <w:r w:rsidRPr="00473EEE">
        <w:rPr>
          <w:rFonts w:ascii="Times New Roman" w:hAnsi="Times New Roman"/>
          <w:sz w:val="28"/>
          <w:szCs w:val="28"/>
        </w:rPr>
        <w:t>З</w:t>
      </w:r>
      <w:r w:rsidRPr="00473EEE">
        <w:rPr>
          <w:rFonts w:ascii="Times New Roman" w:hAnsi="Times New Roman"/>
          <w:sz w:val="28"/>
          <w:szCs w:val="28"/>
          <w:vertAlign w:val="subscript"/>
        </w:rPr>
        <w:t>п</w:t>
      </w:r>
      <w:proofErr w:type="spellEnd"/>
      <w:r w:rsidRPr="00473EEE">
        <w:rPr>
          <w:rFonts w:ascii="Times New Roman" w:hAnsi="Times New Roman"/>
          <w:sz w:val="28"/>
          <w:szCs w:val="28"/>
        </w:rPr>
        <w:t> − плановое значение индикатора (показателя) Программы.</w:t>
      </w:r>
    </w:p>
    <w:p w:rsidR="00473EEE" w:rsidRDefault="00473EEE" w:rsidP="00473EEE">
      <w:pPr>
        <w:spacing w:before="120" w:line="360" w:lineRule="exact"/>
        <w:ind w:firstLine="709"/>
        <w:contextualSpacing/>
        <w:jc w:val="both"/>
        <w:rPr>
          <w:rFonts w:ascii="Times New Roman" w:hAnsi="Times New Roman"/>
          <w:sz w:val="28"/>
          <w:szCs w:val="28"/>
        </w:rPr>
      </w:pPr>
      <w:r w:rsidRPr="00473EEE">
        <w:rPr>
          <w:rFonts w:ascii="Times New Roman" w:hAnsi="Times New Roman"/>
          <w:sz w:val="28"/>
          <w:szCs w:val="28"/>
        </w:rPr>
        <w:t>Для индикаторов (показателей), желаемой тенденцией развития которых является снижение значений, по формуле:</w:t>
      </w:r>
    </w:p>
    <w:p w:rsidR="00C4084C" w:rsidRPr="00473EEE" w:rsidRDefault="00C4084C" w:rsidP="00C4084C">
      <w:pPr>
        <w:spacing w:before="120" w:line="240" w:lineRule="auto"/>
        <w:ind w:firstLine="709"/>
        <w:contextualSpacing/>
        <w:jc w:val="both"/>
        <w:rPr>
          <w:rFonts w:ascii="Times New Roman" w:hAnsi="Times New Roman"/>
          <w:sz w:val="28"/>
          <w:szCs w:val="28"/>
        </w:rPr>
      </w:pPr>
    </w:p>
    <w:p w:rsidR="00473EEE" w:rsidRPr="00473EEE" w:rsidRDefault="00473EEE" w:rsidP="00C4084C">
      <w:pPr>
        <w:spacing w:before="120" w:after="120" w:line="360" w:lineRule="auto"/>
        <w:ind w:firstLine="709"/>
        <w:contextualSpacing/>
        <w:jc w:val="center"/>
        <w:rPr>
          <w:rFonts w:ascii="Times New Roman" w:hAnsi="Times New Roman"/>
          <w:sz w:val="28"/>
          <w:szCs w:val="28"/>
        </w:rPr>
      </w:pPr>
      <w:proofErr w:type="spellStart"/>
      <w:r w:rsidRPr="00473EEE">
        <w:rPr>
          <w:rFonts w:ascii="Times New Roman" w:hAnsi="Times New Roman"/>
          <w:sz w:val="28"/>
          <w:szCs w:val="28"/>
        </w:rPr>
        <w:t>С</w:t>
      </w:r>
      <w:r w:rsidRPr="00473EEE">
        <w:rPr>
          <w:rFonts w:ascii="Times New Roman" w:hAnsi="Times New Roman"/>
          <w:sz w:val="28"/>
          <w:szCs w:val="28"/>
          <w:vertAlign w:val="subscript"/>
        </w:rPr>
        <w:t>д</w:t>
      </w:r>
      <w:proofErr w:type="spellEnd"/>
      <w:r w:rsidRPr="00473EEE">
        <w:rPr>
          <w:rFonts w:ascii="Times New Roman" w:hAnsi="Times New Roman"/>
          <w:sz w:val="28"/>
          <w:szCs w:val="28"/>
        </w:rPr>
        <w:t xml:space="preserve"> = </w:t>
      </w:r>
      <w:proofErr w:type="spellStart"/>
      <w:r w:rsidRPr="00473EEE">
        <w:rPr>
          <w:rFonts w:ascii="Times New Roman" w:hAnsi="Times New Roman"/>
          <w:sz w:val="28"/>
          <w:szCs w:val="28"/>
        </w:rPr>
        <w:t>З</w:t>
      </w:r>
      <w:r w:rsidRPr="00473EEE">
        <w:rPr>
          <w:rFonts w:ascii="Times New Roman" w:hAnsi="Times New Roman"/>
          <w:sz w:val="28"/>
          <w:szCs w:val="28"/>
          <w:vertAlign w:val="subscript"/>
        </w:rPr>
        <w:t>п</w:t>
      </w:r>
      <w:proofErr w:type="spellEnd"/>
      <w:r w:rsidRPr="00473EEE">
        <w:rPr>
          <w:rFonts w:ascii="Times New Roman" w:hAnsi="Times New Roman"/>
          <w:sz w:val="28"/>
          <w:szCs w:val="28"/>
        </w:rPr>
        <w:t xml:space="preserve"> / </w:t>
      </w:r>
      <w:proofErr w:type="spellStart"/>
      <w:r w:rsidRPr="00473EEE">
        <w:rPr>
          <w:rFonts w:ascii="Times New Roman" w:hAnsi="Times New Roman"/>
          <w:sz w:val="28"/>
          <w:szCs w:val="28"/>
        </w:rPr>
        <w:t>З</w:t>
      </w:r>
      <w:r w:rsidRPr="00473EEE">
        <w:rPr>
          <w:rFonts w:ascii="Times New Roman" w:hAnsi="Times New Roman"/>
          <w:sz w:val="28"/>
          <w:szCs w:val="28"/>
          <w:vertAlign w:val="subscript"/>
        </w:rPr>
        <w:t>ф</w:t>
      </w:r>
      <w:proofErr w:type="spellEnd"/>
      <w:r w:rsidRPr="00473EEE">
        <w:rPr>
          <w:rFonts w:ascii="Times New Roman" w:hAnsi="Times New Roman"/>
          <w:sz w:val="28"/>
          <w:szCs w:val="28"/>
        </w:rPr>
        <w:t xml:space="preserve"> * 100 %;</w:t>
      </w:r>
    </w:p>
    <w:p w:rsidR="00473EEE" w:rsidRPr="00473EEE" w:rsidRDefault="00473EEE" w:rsidP="00473EEE">
      <w:pPr>
        <w:spacing w:before="60" w:line="360" w:lineRule="exact"/>
        <w:ind w:firstLine="709"/>
        <w:contextualSpacing/>
        <w:jc w:val="both"/>
        <w:rPr>
          <w:rFonts w:ascii="Times New Roman" w:hAnsi="Times New Roman"/>
          <w:sz w:val="28"/>
          <w:szCs w:val="28"/>
        </w:rPr>
      </w:pPr>
      <w:r w:rsidRPr="00473EEE">
        <w:rPr>
          <w:rFonts w:ascii="Times New Roman" w:hAnsi="Times New Roman"/>
          <w:sz w:val="28"/>
          <w:szCs w:val="28"/>
        </w:rPr>
        <w:t>2) степень эффективности использования средств государственного бюджета и иных источников ресурсного обеспечения Программы в соответствии с методикой, разрабатываемой Оператором Программы и утверждаемой Межгосударственным советом по сотрудничеству в научно-технической и инновационной сферах;</w:t>
      </w:r>
    </w:p>
    <w:p w:rsidR="00473EEE" w:rsidRPr="00473EEE" w:rsidRDefault="00473EEE" w:rsidP="00473EEE">
      <w:pPr>
        <w:spacing w:before="60" w:line="360" w:lineRule="exact"/>
        <w:ind w:firstLine="709"/>
        <w:contextualSpacing/>
        <w:jc w:val="both"/>
        <w:rPr>
          <w:rFonts w:ascii="Times New Roman" w:hAnsi="Times New Roman"/>
          <w:sz w:val="28"/>
          <w:szCs w:val="28"/>
        </w:rPr>
      </w:pPr>
      <w:r w:rsidRPr="00473EEE">
        <w:rPr>
          <w:rFonts w:ascii="Times New Roman" w:hAnsi="Times New Roman"/>
          <w:sz w:val="28"/>
          <w:szCs w:val="28"/>
        </w:rPr>
        <w:t>3) степень реализации мероприятий Программы (достижения ожидаемых непосредственных результатов их реализации).</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Расчет производится на основе сопоставления ожидаемых и фактически полученных результатов реализации основных мероприятий подпрограммы по годам, исходя из годовых планов реализации Программы.</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До начала очередного года реализации Программы Оператор Программы по каждому показателю (индикатору) Программы (подпрограммы) определяет интервалы значений показателя (индикатора), при которых реализация  Программы характеризуется:</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высоким уровнем эффективности;</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удовлетворительным уровнем эффективности;</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неудовлетворительным уровнем эффективности.</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 xml:space="preserve">Нижняя граница интервала значений показателя (индикатора) для отнесения Программы к высокому уровню эффективности определяется </w:t>
      </w:r>
      <w:r w:rsidRPr="00473EEE">
        <w:rPr>
          <w:rFonts w:ascii="Times New Roman" w:hAnsi="Times New Roman"/>
          <w:sz w:val="28"/>
          <w:szCs w:val="28"/>
        </w:rPr>
        <w:lastRenderedPageBreak/>
        <w:t>значением, соответствующим 95 % планового прироста показателя (индикатора) на соответствующий год; нижняя граница интервала значений показателя для отнесения  Программы к удовлетворительному уровню эффективности не может быть ниже, чем значение, соответствующее 75 % планового прироста значения показателя на соответствующий год.</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 xml:space="preserve">Оценка эффективности реализации  Программы проводится Оператором Программы ежегодно до конца </w:t>
      </w:r>
      <w:r w:rsidRPr="00473EEE">
        <w:rPr>
          <w:rFonts w:ascii="Times New Roman" w:hAnsi="Times New Roman"/>
          <w:sz w:val="28"/>
          <w:szCs w:val="28"/>
          <w:lang w:val="en-US"/>
        </w:rPr>
        <w:t>I</w:t>
      </w:r>
      <w:r w:rsidRPr="00473EEE">
        <w:rPr>
          <w:rFonts w:ascii="Times New Roman" w:hAnsi="Times New Roman"/>
          <w:sz w:val="28"/>
          <w:szCs w:val="28"/>
        </w:rPr>
        <w:t xml:space="preserve"> квартала года, следующего за отчетным.</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Программа считается реализуемой с высоким уровнем эффективности, если:</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значения 95 % и более показателей Программы и ее подпрограмм соответствуют установленным интервалам значений для отнесения Программы к высокому уровню эффективности;</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не менее 95 % мероприятий, запланированных на отчетный год, выполнены в полном объеме.</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Программа считается реализуемой с удовлетворительным уровнем эффективности, если:</w:t>
      </w:r>
    </w:p>
    <w:p w:rsidR="00473EEE" w:rsidRPr="00473EEE" w:rsidRDefault="00473EEE" w:rsidP="00473EEE">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значения 80 % и более показателей Программы и ее подпрограмм соответствуют установленным интервалам значений для отнесения Программы к высокому уровню эффективности;</w:t>
      </w:r>
    </w:p>
    <w:p w:rsidR="00473EEE" w:rsidRPr="00473EEE" w:rsidRDefault="00473EEE" w:rsidP="00C4084C">
      <w:pPr>
        <w:spacing w:line="360" w:lineRule="exact"/>
        <w:ind w:firstLine="709"/>
        <w:contextualSpacing/>
        <w:jc w:val="both"/>
        <w:rPr>
          <w:rFonts w:ascii="Times New Roman" w:hAnsi="Times New Roman"/>
          <w:sz w:val="28"/>
          <w:szCs w:val="28"/>
        </w:rPr>
      </w:pPr>
      <w:r w:rsidRPr="00473EEE">
        <w:rPr>
          <w:rFonts w:ascii="Times New Roman" w:hAnsi="Times New Roman"/>
          <w:sz w:val="28"/>
          <w:szCs w:val="28"/>
        </w:rPr>
        <w:t>не менее 80 % мероприятий, запланированных на отчетный год, выполнены в полном объеме.</w:t>
      </w:r>
    </w:p>
    <w:p w:rsidR="00CF4620" w:rsidRPr="00CF4620" w:rsidRDefault="00CF4620" w:rsidP="00C4084C">
      <w:pPr>
        <w:shd w:val="clear" w:color="auto" w:fill="FFFFFF"/>
        <w:spacing w:line="360" w:lineRule="exact"/>
        <w:ind w:firstLine="709"/>
        <w:contextualSpacing/>
        <w:jc w:val="both"/>
        <w:rPr>
          <w:rFonts w:ascii="Times New Roman" w:hAnsi="Times New Roman"/>
          <w:sz w:val="28"/>
          <w:szCs w:val="28"/>
        </w:rPr>
      </w:pPr>
      <w:r w:rsidRPr="00CF4620">
        <w:rPr>
          <w:rFonts w:ascii="Times New Roman" w:hAnsi="Times New Roman"/>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885DD6" w:rsidRDefault="00885DD6" w:rsidP="00CF4620">
      <w:pPr>
        <w:widowControl w:val="0"/>
        <w:suppressAutoHyphens/>
        <w:spacing w:after="0" w:line="360" w:lineRule="exact"/>
        <w:ind w:firstLine="709"/>
        <w:contextualSpacing/>
        <w:jc w:val="both"/>
        <w:rPr>
          <w:rFonts w:ascii="Times New Roman" w:hAnsi="Times New Roman"/>
          <w:sz w:val="28"/>
        </w:rPr>
      </w:pPr>
      <w:r w:rsidRPr="00CF4620">
        <w:rPr>
          <w:rFonts w:ascii="Times New Roman" w:hAnsi="Times New Roman"/>
          <w:sz w:val="28"/>
        </w:rPr>
        <w:t>Реализация Программы призвана внести определяющий вклад в развитие межгосударственного</w:t>
      </w:r>
      <w:r w:rsidRPr="00DC3A2E">
        <w:rPr>
          <w:rFonts w:ascii="Times New Roman" w:hAnsi="Times New Roman"/>
          <w:sz w:val="28"/>
        </w:rPr>
        <w:t xml:space="preserve"> инновационного сотрудничества государств – участников СНГ. Ключевым результатом реализации Программы в СНГ станет создание на основе национальных инновационных систем межгосударственного инновационного пространства, способствующего продвижению научно-технических разработок и изобретений.</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К 2020 году будет сформировано межгосударственное инновационное пространство, интегрирующее возможности национальных инновационных систем, придающее устойчивый системный характер инновационному развитию, способствующее эффективному использованию научно-технологических разработок и изобретений, образовательного и кадрового потенциала государств. Усилится интеграция государств – участников СНГ в </w:t>
      </w:r>
      <w:r w:rsidRPr="00DC3A2E">
        <w:rPr>
          <w:rFonts w:ascii="Times New Roman" w:hAnsi="Times New Roman"/>
          <w:spacing w:val="-4"/>
          <w:sz w:val="28"/>
        </w:rPr>
        <w:t>глобальное научно-техническое, инновационное и образовательное пространство</w:t>
      </w:r>
      <w:r w:rsidRPr="00DC3A2E">
        <w:rPr>
          <w:rFonts w:ascii="Times New Roman" w:hAnsi="Times New Roman"/>
          <w:sz w:val="28"/>
        </w:rPr>
        <w:t>.</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Ориентируясь на потребности государств – участников СНГ в инновационной сфере, к 2020 году будут разработаны и внедрены модели, </w:t>
      </w:r>
      <w:r w:rsidRPr="00DC3A2E">
        <w:rPr>
          <w:rFonts w:ascii="Times New Roman" w:hAnsi="Times New Roman"/>
          <w:sz w:val="28"/>
        </w:rPr>
        <w:lastRenderedPageBreak/>
        <w:t xml:space="preserve">механизмы и институты инновационного сотрудничества для получения </w:t>
      </w:r>
      <w:r w:rsidRPr="00DC3A2E">
        <w:rPr>
          <w:rFonts w:ascii="Times New Roman" w:hAnsi="Times New Roman"/>
          <w:spacing w:val="-4"/>
          <w:sz w:val="28"/>
        </w:rPr>
        <w:t>максимального эффекта от совпадения национальных экономических интересов</w:t>
      </w:r>
      <w:r w:rsidRPr="00DC3A2E">
        <w:rPr>
          <w:rFonts w:ascii="Times New Roman" w:hAnsi="Times New Roman"/>
          <w:sz w:val="28"/>
        </w:rPr>
        <w:t>, созданы необходимые условия для развития национальных и международных рынков инновационных проектов, товаров и услуг, стимулирования научно-технической и инновационной активности, сконцентрированы ресурсы для реализации имеющих интеграционную составляющую долгосрочных программ сотрудничества и инновационных проектов.</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pacing w:val="-6"/>
          <w:sz w:val="28"/>
        </w:rPr>
        <w:t>В ходе реализации Программы будут отработаны механизмы международной</w:t>
      </w:r>
      <w:r w:rsidRPr="00DC3A2E">
        <w:rPr>
          <w:rFonts w:ascii="Times New Roman" w:hAnsi="Times New Roman"/>
          <w:sz w:val="28"/>
        </w:rPr>
        <w:t xml:space="preserve"> кооперации в инновационной сфере, определены зоны взаимных интересов, выделены приоритетные технологические области для совместных инновационных проектов, созданы условия для их реализации в интересах как государств – участников  Программы, так и СНГ в целом.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Будут устранены возможные правовые и административные барьеры, созданы условия для постепенной гармонизации и развития национальных систем нормативного правового регулирования инновационной деятельности, стандартизации и сертификации продукции (услуг) в сфере разработки и производства высокотехнологичной наукоемкой продукции (услуг), технического регулирования и саморегулирования, а также будут созданы условия для подготовки кадров, ориентированных на межгосударственное инновационное сотрудничество.</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Результатом реализации Программы также станут:</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эффективное использование и развитие инфраструктуры инновационной деятельности;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внедрение новых форм взаимодействия государств, субъектов научно-технической и инновационной деятельности и предпринимательского сектора, развиты инвестиционные инструменты, опирающиеся на механизмы государственно-частного партнерства при коммерциализации результатов инновационной деятельности;</w:t>
      </w:r>
    </w:p>
    <w:p w:rsidR="00885DD6" w:rsidRDefault="00885DD6" w:rsidP="00D238C3">
      <w:pPr>
        <w:widowControl w:val="0"/>
        <w:numPr>
          <w:ilvl w:val="0"/>
          <w:numId w:val="26"/>
        </w:numPr>
        <w:tabs>
          <w:tab w:val="left" w:pos="993"/>
        </w:tabs>
        <w:suppressAutoHyphens/>
        <w:spacing w:after="0" w:line="360" w:lineRule="exact"/>
        <w:ind w:left="0" w:firstLine="709"/>
        <w:contextualSpacing/>
        <w:jc w:val="both"/>
        <w:rPr>
          <w:rFonts w:ascii="Times New Roman" w:hAnsi="Times New Roman"/>
          <w:sz w:val="28"/>
        </w:rPr>
      </w:pPr>
      <w:r w:rsidRPr="00DC3A2E">
        <w:rPr>
          <w:rFonts w:ascii="Times New Roman" w:hAnsi="Times New Roman"/>
          <w:sz w:val="28"/>
        </w:rPr>
        <w:t xml:space="preserve">межгосударственный  инновационный </w:t>
      </w:r>
      <w:proofErr w:type="spellStart"/>
      <w:r w:rsidRPr="00DC3A2E">
        <w:rPr>
          <w:rFonts w:ascii="Times New Roman" w:hAnsi="Times New Roman"/>
          <w:sz w:val="28"/>
        </w:rPr>
        <w:t>бенчмаркинг</w:t>
      </w:r>
      <w:proofErr w:type="spellEnd"/>
      <w:r w:rsidRPr="00DC3A2E">
        <w:rPr>
          <w:rFonts w:ascii="Times New Roman" w:hAnsi="Times New Roman"/>
          <w:sz w:val="28"/>
        </w:rPr>
        <w:t xml:space="preserve"> – система выявления и распространения лучшего опыта инновационной деятельности.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К 2020 году государства – участники СНГ получат устойчивую высокоэффективную систему развития человеческого капитала и подготовки кадров современных руководителей и активных участников инновационных </w:t>
      </w:r>
      <w:r w:rsidRPr="00DC3A2E">
        <w:rPr>
          <w:rFonts w:ascii="Times New Roman" w:hAnsi="Times New Roman"/>
          <w:spacing w:val="-2"/>
          <w:sz w:val="28"/>
        </w:rPr>
        <w:t>программ и проектов, обеспечивающую высокий уровень предпринимательской</w:t>
      </w:r>
      <w:r w:rsidRPr="00DC3A2E">
        <w:rPr>
          <w:rFonts w:ascii="Times New Roman" w:hAnsi="Times New Roman"/>
          <w:sz w:val="28"/>
        </w:rPr>
        <w:t xml:space="preserve"> активности в условиях сформированной современной культуры участников инновационного процесса. </w:t>
      </w:r>
    </w:p>
    <w:p w:rsidR="00C4084C" w:rsidRDefault="00C4084C" w:rsidP="00885DD6">
      <w:pPr>
        <w:widowControl w:val="0"/>
        <w:suppressAutoHyphens/>
        <w:spacing w:after="0" w:line="360" w:lineRule="exact"/>
        <w:ind w:firstLine="709"/>
        <w:contextualSpacing/>
        <w:jc w:val="both"/>
        <w:rPr>
          <w:rFonts w:ascii="Times New Roman" w:hAnsi="Times New Roman"/>
          <w:sz w:val="28"/>
        </w:rPr>
      </w:pPr>
    </w:p>
    <w:p w:rsidR="00885DD6" w:rsidRPr="0018683F" w:rsidRDefault="00885DD6" w:rsidP="00885DD6">
      <w:pPr>
        <w:widowControl w:val="0"/>
        <w:tabs>
          <w:tab w:val="left" w:pos="1276"/>
        </w:tabs>
        <w:suppressAutoHyphens/>
        <w:spacing w:after="0" w:line="360" w:lineRule="exact"/>
        <w:contextualSpacing/>
        <w:jc w:val="center"/>
        <w:outlineLvl w:val="0"/>
        <w:rPr>
          <w:rFonts w:ascii="Times New Roman" w:eastAsia="Times New Roman" w:hAnsi="Times New Roman"/>
          <w:b/>
          <w:bCs/>
          <w:kern w:val="32"/>
          <w:sz w:val="28"/>
          <w:szCs w:val="28"/>
        </w:rPr>
      </w:pPr>
    </w:p>
    <w:p w:rsidR="00885DD6" w:rsidRDefault="00885DD6" w:rsidP="00885DD6">
      <w:pPr>
        <w:widowControl w:val="0"/>
        <w:tabs>
          <w:tab w:val="left" w:pos="1276"/>
        </w:tabs>
        <w:suppressAutoHyphens/>
        <w:spacing w:after="0" w:line="360" w:lineRule="exact"/>
        <w:contextualSpacing/>
        <w:jc w:val="center"/>
        <w:outlineLvl w:val="0"/>
        <w:rPr>
          <w:rFonts w:ascii="Times New Roman" w:hAnsi="Times New Roman"/>
          <w:sz w:val="28"/>
        </w:rPr>
      </w:pPr>
      <w:bookmarkStart w:id="339" w:name="_Toc269168733"/>
      <w:bookmarkStart w:id="340" w:name="_Toc269169428"/>
      <w:bookmarkStart w:id="341" w:name="_Toc269168734"/>
      <w:bookmarkStart w:id="342" w:name="_Toc269169429"/>
      <w:bookmarkStart w:id="343" w:name="_Toc400486513"/>
      <w:bookmarkStart w:id="344" w:name="_Toc400487032"/>
      <w:bookmarkStart w:id="345" w:name="_Toc400487383"/>
      <w:bookmarkEnd w:id="339"/>
      <w:bookmarkEnd w:id="340"/>
      <w:bookmarkEnd w:id="341"/>
      <w:bookmarkEnd w:id="342"/>
      <w:r w:rsidRPr="00DC3A2E">
        <w:rPr>
          <w:rFonts w:ascii="Times New Roman" w:hAnsi="Times New Roman"/>
          <w:b/>
          <w:kern w:val="32"/>
          <w:sz w:val="28"/>
        </w:rPr>
        <w:lastRenderedPageBreak/>
        <w:t>7.</w:t>
      </w:r>
      <w:r w:rsidR="00CF4620">
        <w:rPr>
          <w:rFonts w:ascii="Times New Roman" w:eastAsia="Times New Roman" w:hAnsi="Times New Roman"/>
          <w:b/>
          <w:bCs/>
          <w:kern w:val="32"/>
          <w:sz w:val="28"/>
          <w:szCs w:val="28"/>
        </w:rPr>
        <w:t>4</w:t>
      </w:r>
      <w:r w:rsidRPr="00DC3A2E">
        <w:rPr>
          <w:rFonts w:ascii="Times New Roman" w:hAnsi="Times New Roman"/>
          <w:b/>
          <w:kern w:val="32"/>
          <w:sz w:val="28"/>
        </w:rPr>
        <w:t>. </w:t>
      </w:r>
      <w:bookmarkStart w:id="346" w:name="_Toc282776454"/>
      <w:bookmarkStart w:id="347" w:name="_Toc281323381"/>
      <w:r w:rsidRPr="00DC3A2E">
        <w:rPr>
          <w:rFonts w:ascii="Times New Roman" w:hAnsi="Times New Roman"/>
          <w:b/>
          <w:kern w:val="32"/>
          <w:sz w:val="28"/>
        </w:rPr>
        <w:t>Планирование реализации Программы</w:t>
      </w:r>
      <w:bookmarkEnd w:id="335"/>
      <w:bookmarkEnd w:id="336"/>
      <w:bookmarkEnd w:id="337"/>
      <w:bookmarkEnd w:id="338"/>
      <w:bookmarkEnd w:id="343"/>
      <w:bookmarkEnd w:id="344"/>
      <w:bookmarkEnd w:id="345"/>
      <w:bookmarkEnd w:id="346"/>
      <w:bookmarkEnd w:id="347"/>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План реализации мероприятий Программы, утвержденных в составе МЦП, формируется на основе дорожных карт, представленных головному разработчику национальными </w:t>
      </w:r>
      <w:r w:rsidRPr="0018683F">
        <w:rPr>
          <w:rFonts w:ascii="Times New Roman" w:eastAsia="Times New Roman" w:hAnsi="Times New Roman"/>
          <w:sz w:val="28"/>
          <w:szCs w:val="28"/>
          <w:lang w:eastAsia="ru-RU"/>
        </w:rPr>
        <w:t>контактными центрами.</w:t>
      </w:r>
      <w:r w:rsidRPr="00DC3A2E">
        <w:rPr>
          <w:rFonts w:ascii="Times New Roman" w:hAnsi="Times New Roman"/>
          <w:sz w:val="28"/>
        </w:rPr>
        <w:t xml:space="preserve"> Заказчик-координатор, национальные государственные заказчики, головной разработчик, национальные </w:t>
      </w:r>
      <w:r w:rsidRPr="0018683F">
        <w:rPr>
          <w:rFonts w:ascii="Times New Roman" w:eastAsia="Times New Roman" w:hAnsi="Times New Roman"/>
          <w:sz w:val="28"/>
          <w:szCs w:val="28"/>
          <w:lang w:eastAsia="ru-RU"/>
        </w:rPr>
        <w:t>контактные центры</w:t>
      </w:r>
      <w:r w:rsidRPr="00DC3A2E">
        <w:rPr>
          <w:rFonts w:ascii="Times New Roman" w:hAnsi="Times New Roman"/>
          <w:sz w:val="28"/>
        </w:rPr>
        <w:t xml:space="preserve"> совместно формируют предложения к дорожным картам реализации национальных частей Программы, включая инновационные (в том числе инвестиционные) проекты и программные мероприятия, предварительно согласовывая состав и объем работ. Дорожные карты должны быть согласованы национальными заказчиками по структуре, срокам выполнения и объемам затрат. </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Включение инновационных проектов и программных мероприятий в дорожные карты осуществляется после утверждения Программы Советом глав </w:t>
      </w:r>
      <w:r w:rsidRPr="00DC3A2E">
        <w:rPr>
          <w:rFonts w:ascii="Times New Roman" w:hAnsi="Times New Roman"/>
          <w:spacing w:val="-6"/>
          <w:sz w:val="28"/>
        </w:rPr>
        <w:t>правительств СНГ. Дорожные карты являются составной частью соответствующих</w:t>
      </w:r>
      <w:r w:rsidRPr="00DC3A2E">
        <w:rPr>
          <w:rFonts w:ascii="Times New Roman" w:hAnsi="Times New Roman"/>
          <w:sz w:val="28"/>
        </w:rPr>
        <w:t xml:space="preserve"> МЦП и отдельных инновационных, в том числе инвестиционных проектов, имеющих статус программных.</w:t>
      </w:r>
    </w:p>
    <w:p w:rsidR="00885DD6" w:rsidRDefault="00885DD6" w:rsidP="00885DD6">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 xml:space="preserve">Дорожная карта (План реализации мероприятий Программы) составляется по отдельным подпрограммам, инновационным проектам и в целом по Программе. Мероприятия и проекты формируют МЦП. Работу координирует заказчик – координатор Программы совместно с </w:t>
      </w:r>
      <w:r w:rsidRPr="0018683F">
        <w:rPr>
          <w:rFonts w:ascii="Times New Roman" w:eastAsia="Times New Roman" w:hAnsi="Times New Roman"/>
          <w:sz w:val="28"/>
          <w:szCs w:val="28"/>
          <w:lang w:eastAsia="ru-RU"/>
        </w:rPr>
        <w:t>Оператором Программы</w:t>
      </w:r>
      <w:r w:rsidRPr="00DC3A2E">
        <w:rPr>
          <w:rFonts w:ascii="Times New Roman" w:hAnsi="Times New Roman"/>
          <w:sz w:val="28"/>
        </w:rPr>
        <w:t xml:space="preserve"> во взаимодействии с национальными государственными заказчиками и национальными </w:t>
      </w:r>
      <w:r w:rsidRPr="0018683F">
        <w:rPr>
          <w:rFonts w:ascii="Times New Roman" w:eastAsia="Times New Roman" w:hAnsi="Times New Roman"/>
          <w:sz w:val="28"/>
          <w:szCs w:val="28"/>
          <w:lang w:eastAsia="ru-RU"/>
        </w:rPr>
        <w:t>контактными центрами</w:t>
      </w:r>
      <w:r w:rsidRPr="00DC3A2E">
        <w:rPr>
          <w:rFonts w:ascii="Times New Roman" w:hAnsi="Times New Roman"/>
          <w:sz w:val="28"/>
        </w:rPr>
        <w:t xml:space="preserve"> Программы. Должно быть проведено взаимное согласование работ участников Программы по совместно выполняемым мероприятиям и совместным проектам. План должен учитывать принятую для реализации Программы структуру органов управления Программой, схемы финансирования Программы, а также процедуры мониторинга и предоставления отчетности о результатах реализации Программы.</w:t>
      </w:r>
    </w:p>
    <w:p w:rsidR="00885DD6" w:rsidRDefault="00885DD6" w:rsidP="00473EEE">
      <w:pPr>
        <w:widowControl w:val="0"/>
        <w:suppressAutoHyphens/>
        <w:spacing w:after="0" w:line="360" w:lineRule="exact"/>
        <w:ind w:firstLine="709"/>
        <w:contextualSpacing/>
        <w:jc w:val="both"/>
        <w:rPr>
          <w:rFonts w:ascii="Times New Roman" w:hAnsi="Times New Roman"/>
          <w:sz w:val="28"/>
        </w:rPr>
      </w:pPr>
      <w:r w:rsidRPr="00DC3A2E">
        <w:rPr>
          <w:rFonts w:ascii="Times New Roman" w:hAnsi="Times New Roman"/>
          <w:sz w:val="28"/>
        </w:rPr>
        <w:t>Заказчик-координатор обеспечивает представление МЦП, инновационных, в том числе инвестиционных проектов и мероприятий, не включенных в МЦП, на утверждение Совета глав правительств СНГ в установленном порядке.</w:t>
      </w:r>
    </w:p>
    <w:p w:rsidR="00DA2AE8" w:rsidRPr="00DA2AE8" w:rsidRDefault="00DA2AE8" w:rsidP="00473EEE">
      <w:pPr>
        <w:widowControl w:val="0"/>
        <w:suppressAutoHyphens/>
        <w:spacing w:line="360" w:lineRule="exact"/>
        <w:ind w:firstLine="709"/>
        <w:contextualSpacing/>
        <w:jc w:val="both"/>
        <w:rPr>
          <w:rFonts w:ascii="Times New Roman" w:hAnsi="Times New Roman"/>
          <w:sz w:val="28"/>
          <w:szCs w:val="28"/>
        </w:rPr>
      </w:pPr>
      <w:r w:rsidRPr="00DA2AE8">
        <w:rPr>
          <w:rFonts w:ascii="Times New Roman" w:hAnsi="Times New Roman"/>
          <w:sz w:val="28"/>
          <w:szCs w:val="28"/>
        </w:rPr>
        <w:t>Предложения по составу первоочередных мероприятий:</w:t>
      </w:r>
    </w:p>
    <w:p w:rsidR="00DA2AE8" w:rsidRPr="00DA7A3C" w:rsidRDefault="00DA2AE8" w:rsidP="00DA7A3C">
      <w:pPr>
        <w:widowControl w:val="0"/>
        <w:tabs>
          <w:tab w:val="left" w:pos="993"/>
        </w:tabs>
        <w:suppressAutoHyphens/>
        <w:spacing w:after="0" w:line="360" w:lineRule="exact"/>
        <w:ind w:firstLine="709"/>
        <w:jc w:val="both"/>
        <w:rPr>
          <w:rFonts w:ascii="Times New Roman" w:eastAsia="Times New Roman" w:hAnsi="Times New Roman"/>
          <w:sz w:val="28"/>
          <w:szCs w:val="28"/>
          <w:lang w:eastAsia="ru-RU"/>
        </w:rPr>
      </w:pPr>
      <w:r w:rsidRPr="00DA7A3C">
        <w:rPr>
          <w:rFonts w:ascii="Times New Roman" w:eastAsia="Times New Roman" w:hAnsi="Times New Roman"/>
          <w:sz w:val="28"/>
          <w:szCs w:val="28"/>
          <w:lang w:eastAsia="ru-RU"/>
        </w:rPr>
        <w:t>выполнение работ по созданию информационного портала с учетом проведения мероприятий по защите информации портала и его ежегодной поддержки;</w:t>
      </w:r>
    </w:p>
    <w:p w:rsidR="00DA2AE8" w:rsidRPr="00DA7A3C" w:rsidRDefault="00473EEE" w:rsidP="00DA7A3C">
      <w:pPr>
        <w:widowControl w:val="0"/>
        <w:tabs>
          <w:tab w:val="left" w:pos="993"/>
        </w:tabs>
        <w:suppressAutoHyphens/>
        <w:spacing w:after="0" w:line="360" w:lineRule="exact"/>
        <w:ind w:firstLine="709"/>
        <w:jc w:val="both"/>
        <w:rPr>
          <w:rFonts w:ascii="Times New Roman" w:eastAsia="Times New Roman" w:hAnsi="Times New Roman"/>
          <w:sz w:val="28"/>
          <w:szCs w:val="28"/>
          <w:lang w:eastAsia="ru-RU"/>
        </w:rPr>
      </w:pPr>
      <w:r w:rsidRPr="00DA7A3C">
        <w:rPr>
          <w:rFonts w:ascii="Times New Roman" w:eastAsia="Times New Roman" w:hAnsi="Times New Roman"/>
          <w:sz w:val="28"/>
          <w:szCs w:val="28"/>
          <w:lang w:eastAsia="ru-RU"/>
        </w:rPr>
        <w:t>осуществление мероприятий</w:t>
      </w:r>
      <w:r w:rsidR="00DA2AE8" w:rsidRPr="00DA7A3C">
        <w:rPr>
          <w:rFonts w:ascii="Times New Roman" w:eastAsia="Times New Roman" w:hAnsi="Times New Roman"/>
          <w:sz w:val="28"/>
          <w:szCs w:val="28"/>
          <w:lang w:eastAsia="ru-RU"/>
        </w:rPr>
        <w:t xml:space="preserve"> по оптимизации материальных ресурсов и возможностей на уровне Содружества</w:t>
      </w:r>
      <w:r w:rsidRPr="00DA7A3C">
        <w:rPr>
          <w:rFonts w:ascii="Times New Roman" w:eastAsia="Times New Roman" w:hAnsi="Times New Roman"/>
          <w:sz w:val="28"/>
          <w:szCs w:val="28"/>
          <w:lang w:eastAsia="ru-RU"/>
        </w:rPr>
        <w:t xml:space="preserve"> Независимых Государств</w:t>
      </w:r>
      <w:r w:rsidR="00DA2AE8" w:rsidRPr="00DA7A3C">
        <w:rPr>
          <w:rFonts w:ascii="Times New Roman" w:eastAsia="Times New Roman" w:hAnsi="Times New Roman"/>
          <w:sz w:val="28"/>
          <w:szCs w:val="28"/>
          <w:lang w:eastAsia="ru-RU"/>
        </w:rPr>
        <w:t xml:space="preserve"> посредством </w:t>
      </w:r>
      <w:r w:rsidR="00DA2AE8" w:rsidRPr="00DA7A3C">
        <w:rPr>
          <w:rFonts w:ascii="Times New Roman" w:eastAsia="Times New Roman" w:hAnsi="Times New Roman"/>
          <w:sz w:val="28"/>
          <w:szCs w:val="28"/>
          <w:lang w:eastAsia="ru-RU"/>
        </w:rPr>
        <w:lastRenderedPageBreak/>
        <w:t>использования компьютерных сетей для объединения исследовательск</w:t>
      </w:r>
      <w:r w:rsidRPr="00DA7A3C">
        <w:rPr>
          <w:rFonts w:ascii="Times New Roman" w:eastAsia="Times New Roman" w:hAnsi="Times New Roman"/>
          <w:sz w:val="28"/>
          <w:szCs w:val="28"/>
          <w:lang w:eastAsia="ru-RU"/>
        </w:rPr>
        <w:t>их центров и компаний на территориях всех государств-участников СНГ</w:t>
      </w:r>
      <w:r w:rsidR="00DA2AE8" w:rsidRPr="00DA7A3C">
        <w:rPr>
          <w:rFonts w:ascii="Times New Roman" w:eastAsia="Times New Roman" w:hAnsi="Times New Roman"/>
          <w:sz w:val="28"/>
          <w:szCs w:val="28"/>
          <w:lang w:eastAsia="ru-RU"/>
        </w:rPr>
        <w:t>;</w:t>
      </w:r>
    </w:p>
    <w:p w:rsidR="00DA2AE8" w:rsidRPr="00DA7A3C" w:rsidRDefault="00DA2AE8" w:rsidP="00DA7A3C">
      <w:pPr>
        <w:widowControl w:val="0"/>
        <w:tabs>
          <w:tab w:val="left" w:pos="993"/>
        </w:tabs>
        <w:suppressAutoHyphens/>
        <w:spacing w:after="0" w:line="240" w:lineRule="auto"/>
        <w:ind w:firstLine="709"/>
        <w:jc w:val="both"/>
        <w:rPr>
          <w:rFonts w:ascii="Times New Roman" w:eastAsia="Times New Roman" w:hAnsi="Times New Roman"/>
          <w:sz w:val="28"/>
          <w:szCs w:val="28"/>
          <w:lang w:eastAsia="ru-RU"/>
        </w:rPr>
      </w:pPr>
      <w:r w:rsidRPr="00DA7A3C">
        <w:rPr>
          <w:rFonts w:ascii="Times New Roman" w:eastAsia="Times New Roman" w:hAnsi="Times New Roman"/>
          <w:sz w:val="28"/>
          <w:szCs w:val="28"/>
          <w:lang w:eastAsia="ru-RU"/>
        </w:rPr>
        <w:t>проведение выставочных мероприятий, направленных на демонстрацию и популяризацию достижений науки и промышленности;</w:t>
      </w:r>
    </w:p>
    <w:p w:rsidR="00DA2AE8" w:rsidRPr="00DA7A3C" w:rsidRDefault="00DA2AE8" w:rsidP="00DA7A3C">
      <w:pPr>
        <w:widowControl w:val="0"/>
        <w:tabs>
          <w:tab w:val="left" w:pos="993"/>
        </w:tabs>
        <w:suppressAutoHyphens/>
        <w:spacing w:after="0" w:line="240" w:lineRule="auto"/>
        <w:ind w:firstLine="709"/>
        <w:jc w:val="both"/>
        <w:rPr>
          <w:rFonts w:ascii="Times New Roman" w:eastAsia="Times New Roman" w:hAnsi="Times New Roman"/>
          <w:sz w:val="28"/>
          <w:szCs w:val="28"/>
          <w:lang w:eastAsia="ru-RU"/>
        </w:rPr>
      </w:pPr>
      <w:r w:rsidRPr="00DA7A3C">
        <w:rPr>
          <w:rFonts w:ascii="Times New Roman" w:eastAsia="Times New Roman" w:hAnsi="Times New Roman"/>
          <w:sz w:val="28"/>
          <w:szCs w:val="28"/>
          <w:lang w:eastAsia="ru-RU"/>
        </w:rPr>
        <w:t>выпуск статей, книг, проведение конференций, отдельных секций и прочих средств информатизации потенциально заинтересованных сторон;</w:t>
      </w:r>
    </w:p>
    <w:p w:rsidR="00DA2AE8" w:rsidRPr="00DA7A3C" w:rsidRDefault="00DA2AE8" w:rsidP="00DA7A3C">
      <w:pPr>
        <w:widowControl w:val="0"/>
        <w:tabs>
          <w:tab w:val="left" w:pos="993"/>
        </w:tabs>
        <w:suppressAutoHyphens/>
        <w:spacing w:after="0" w:line="240" w:lineRule="auto"/>
        <w:ind w:firstLine="709"/>
        <w:jc w:val="both"/>
        <w:rPr>
          <w:rFonts w:ascii="Times New Roman" w:eastAsia="Times New Roman" w:hAnsi="Times New Roman"/>
          <w:sz w:val="28"/>
          <w:szCs w:val="28"/>
          <w:lang w:eastAsia="ru-RU"/>
        </w:rPr>
      </w:pPr>
      <w:r w:rsidRPr="00DA7A3C">
        <w:rPr>
          <w:rFonts w:ascii="Times New Roman" w:eastAsia="Times New Roman" w:hAnsi="Times New Roman"/>
          <w:sz w:val="28"/>
          <w:szCs w:val="28"/>
          <w:lang w:eastAsia="ru-RU"/>
        </w:rPr>
        <w:t xml:space="preserve">использование </w:t>
      </w:r>
      <w:proofErr w:type="spellStart"/>
      <w:r w:rsidRPr="00DA7A3C">
        <w:rPr>
          <w:rFonts w:ascii="Times New Roman" w:eastAsia="Times New Roman" w:hAnsi="Times New Roman"/>
          <w:sz w:val="28"/>
          <w:szCs w:val="28"/>
          <w:lang w:eastAsia="ru-RU"/>
        </w:rPr>
        <w:t>медийных</w:t>
      </w:r>
      <w:proofErr w:type="spellEnd"/>
      <w:r w:rsidRPr="00DA7A3C">
        <w:rPr>
          <w:rFonts w:ascii="Times New Roman" w:eastAsia="Times New Roman" w:hAnsi="Times New Roman"/>
          <w:sz w:val="28"/>
          <w:szCs w:val="28"/>
          <w:lang w:eastAsia="ru-RU"/>
        </w:rPr>
        <w:t xml:space="preserve"> ресурсов (СМИ, социальные сети) для популяризации межгосударственного инновационного взаимодействия и Программы (включая изготовление телевизионных и прочих сюжетов);</w:t>
      </w:r>
    </w:p>
    <w:p w:rsidR="00DA2AE8" w:rsidRPr="00DA7A3C" w:rsidRDefault="00DA2AE8" w:rsidP="00DA7A3C">
      <w:pPr>
        <w:widowControl w:val="0"/>
        <w:tabs>
          <w:tab w:val="left" w:pos="993"/>
        </w:tabs>
        <w:suppressAutoHyphens/>
        <w:spacing w:after="0" w:line="240" w:lineRule="auto"/>
        <w:ind w:firstLine="709"/>
        <w:jc w:val="both"/>
        <w:rPr>
          <w:rFonts w:ascii="Times New Roman" w:eastAsia="Times New Roman" w:hAnsi="Times New Roman"/>
          <w:sz w:val="28"/>
          <w:szCs w:val="28"/>
          <w:lang w:eastAsia="ru-RU"/>
        </w:rPr>
      </w:pPr>
      <w:r w:rsidRPr="00DA7A3C">
        <w:rPr>
          <w:rFonts w:ascii="Times New Roman" w:eastAsia="Times New Roman" w:hAnsi="Times New Roman"/>
          <w:sz w:val="28"/>
          <w:szCs w:val="28"/>
          <w:lang w:eastAsia="ru-RU"/>
        </w:rPr>
        <w:t>проведение лекций, семинаров, учебных курс</w:t>
      </w:r>
      <w:r w:rsidR="006179BD" w:rsidRPr="00DA7A3C">
        <w:rPr>
          <w:rFonts w:ascii="Times New Roman" w:eastAsia="Times New Roman" w:hAnsi="Times New Roman"/>
          <w:sz w:val="28"/>
          <w:szCs w:val="28"/>
          <w:lang w:eastAsia="ru-RU"/>
        </w:rPr>
        <w:t>ов в рамках взаимодействия с вуз</w:t>
      </w:r>
      <w:r w:rsidRPr="00DA7A3C">
        <w:rPr>
          <w:rFonts w:ascii="Times New Roman" w:eastAsia="Times New Roman" w:hAnsi="Times New Roman"/>
          <w:sz w:val="28"/>
          <w:szCs w:val="28"/>
          <w:lang w:eastAsia="ru-RU"/>
        </w:rPr>
        <w:t>ами (включая разработку учебных программ).</w:t>
      </w:r>
    </w:p>
    <w:p w:rsidR="00885DD6" w:rsidRPr="00DA2AE8" w:rsidRDefault="00DA2AE8" w:rsidP="00DA2AE8">
      <w:pPr>
        <w:widowControl w:val="0"/>
        <w:tabs>
          <w:tab w:val="left" w:pos="1134"/>
        </w:tabs>
        <w:suppressAutoHyphens/>
        <w:ind w:firstLine="709"/>
        <w:contextualSpacing/>
        <w:jc w:val="both"/>
        <w:rPr>
          <w:rFonts w:ascii="Times New Roman" w:hAnsi="Times New Roman"/>
          <w:sz w:val="28"/>
          <w:szCs w:val="28"/>
        </w:rPr>
        <w:sectPr w:rsidR="00885DD6" w:rsidRPr="00DA2AE8" w:rsidSect="00E23E4F">
          <w:footerReference w:type="even" r:id="rId24"/>
          <w:footerReference w:type="default" r:id="rId25"/>
          <w:pgSz w:w="11907" w:h="16840" w:code="9"/>
          <w:pgMar w:top="1418" w:right="737" w:bottom="1418" w:left="1588" w:header="680" w:footer="680" w:gutter="0"/>
          <w:cols w:space="720"/>
          <w:titlePg/>
          <w:docGrid w:linePitch="326"/>
        </w:sectPr>
      </w:pPr>
      <w:r w:rsidRPr="00DA2AE8">
        <w:rPr>
          <w:rFonts w:ascii="Times New Roman" w:hAnsi="Times New Roman"/>
          <w:sz w:val="28"/>
          <w:szCs w:val="28"/>
        </w:rPr>
        <w:t>Национальные государственные заказчики совместно с национальными контактными центрами производят работу по содержательному наполнению и реализации мероприятий.  Выполнение указанных мероприятий позволит создать необходимое информационное простра</w:t>
      </w:r>
      <w:r>
        <w:rPr>
          <w:rFonts w:ascii="Times New Roman" w:hAnsi="Times New Roman"/>
          <w:sz w:val="28"/>
          <w:szCs w:val="28"/>
        </w:rPr>
        <w:t>нство для выполнения Программы.</w:t>
      </w:r>
    </w:p>
    <w:p w:rsidR="00885DD6" w:rsidRDefault="00885DD6" w:rsidP="00DA2AE8">
      <w:pPr>
        <w:widowControl w:val="0"/>
        <w:tabs>
          <w:tab w:val="left" w:pos="851"/>
        </w:tabs>
        <w:suppressAutoHyphens/>
        <w:spacing w:after="0" w:line="405" w:lineRule="exact"/>
        <w:outlineLvl w:val="0"/>
        <w:rPr>
          <w:rFonts w:ascii="Times New Roman" w:hAnsi="Times New Roman"/>
          <w:b/>
          <w:smallCaps/>
          <w:kern w:val="32"/>
          <w:sz w:val="28"/>
        </w:rPr>
        <w:sectPr w:rsidR="00885DD6" w:rsidSect="00DA2AE8">
          <w:pgSz w:w="11907" w:h="16840" w:code="9"/>
          <w:pgMar w:top="1418" w:right="1588" w:bottom="1418" w:left="737" w:header="680" w:footer="680" w:gutter="0"/>
          <w:cols w:space="720"/>
          <w:titlePg/>
          <w:docGrid w:linePitch="326"/>
        </w:sectPr>
      </w:pPr>
      <w:bookmarkStart w:id="348" w:name="_Toc269268244"/>
      <w:bookmarkStart w:id="349" w:name="_Toc277334145"/>
      <w:bookmarkStart w:id="350" w:name="_Toc281236917"/>
      <w:bookmarkStart w:id="351" w:name="_Toc302481230"/>
      <w:bookmarkEnd w:id="290"/>
      <w:bookmarkEnd w:id="291"/>
      <w:bookmarkEnd w:id="292"/>
      <w:bookmarkEnd w:id="293"/>
    </w:p>
    <w:p w:rsidR="00885DD6" w:rsidRPr="0018683F" w:rsidRDefault="00885DD6" w:rsidP="00DA2AE8">
      <w:pPr>
        <w:widowControl w:val="0"/>
        <w:tabs>
          <w:tab w:val="left" w:pos="851"/>
        </w:tabs>
        <w:suppressAutoHyphens/>
        <w:spacing w:after="0" w:line="405" w:lineRule="exact"/>
        <w:jc w:val="center"/>
        <w:outlineLvl w:val="0"/>
        <w:rPr>
          <w:rFonts w:ascii="Times New Roman" w:hAnsi="Times New Roman"/>
          <w:b/>
          <w:smallCaps/>
          <w:kern w:val="32"/>
          <w:sz w:val="28"/>
        </w:rPr>
      </w:pPr>
      <w:bookmarkStart w:id="352" w:name="_Toc269079121"/>
      <w:bookmarkStart w:id="353" w:name="_Toc269168736"/>
      <w:bookmarkStart w:id="354" w:name="_Toc269169431"/>
      <w:bookmarkStart w:id="355" w:name="_Toc400486514"/>
      <w:bookmarkStart w:id="356" w:name="_Toc400487033"/>
      <w:bookmarkStart w:id="357" w:name="_Toc400487384"/>
      <w:bookmarkEnd w:id="348"/>
      <w:bookmarkEnd w:id="349"/>
      <w:bookmarkEnd w:id="350"/>
      <w:bookmarkEnd w:id="351"/>
      <w:bookmarkEnd w:id="352"/>
      <w:bookmarkEnd w:id="353"/>
      <w:bookmarkEnd w:id="354"/>
      <w:r w:rsidRPr="00DC3A2E">
        <w:rPr>
          <w:rFonts w:ascii="Times New Roman" w:hAnsi="Times New Roman"/>
          <w:b/>
          <w:smallCaps/>
          <w:kern w:val="32"/>
          <w:sz w:val="28"/>
        </w:rPr>
        <w:lastRenderedPageBreak/>
        <w:t>VIII. </w:t>
      </w:r>
      <w:bookmarkStart w:id="358" w:name="_Toc281323382"/>
      <w:bookmarkStart w:id="359" w:name="_Toc282776455"/>
      <w:r w:rsidRPr="00DC3A2E">
        <w:rPr>
          <w:rFonts w:ascii="Times New Roman" w:hAnsi="Times New Roman"/>
          <w:b/>
          <w:smallCaps/>
          <w:kern w:val="32"/>
          <w:sz w:val="28"/>
        </w:rPr>
        <w:t>Приложения</w:t>
      </w:r>
      <w:bookmarkEnd w:id="355"/>
      <w:bookmarkEnd w:id="356"/>
      <w:bookmarkEnd w:id="357"/>
      <w:bookmarkEnd w:id="358"/>
      <w:bookmarkEnd w:id="359"/>
    </w:p>
    <w:p w:rsidR="00885DD6" w:rsidRDefault="00885DD6" w:rsidP="00885DD6">
      <w:pPr>
        <w:widowControl w:val="0"/>
        <w:spacing w:after="0" w:line="360" w:lineRule="exact"/>
        <w:ind w:left="5670"/>
        <w:rPr>
          <w:rFonts w:ascii="Times New Roman" w:hAnsi="Times New Roman"/>
          <w:sz w:val="28"/>
        </w:rPr>
      </w:pPr>
      <w:bookmarkStart w:id="360" w:name="_Toc269266870"/>
      <w:bookmarkStart w:id="361" w:name="_Toc269268253"/>
      <w:bookmarkStart w:id="362" w:name="_Toc269268256"/>
      <w:bookmarkStart w:id="363" w:name="_Toc269396991"/>
      <w:bookmarkStart w:id="364" w:name="_Toc277334156"/>
      <w:bookmarkStart w:id="365" w:name="_Toc269268255"/>
      <w:bookmarkEnd w:id="360"/>
      <w:bookmarkEnd w:id="361"/>
    </w:p>
    <w:bookmarkEnd w:id="362"/>
    <w:bookmarkEnd w:id="363"/>
    <w:bookmarkEnd w:id="364"/>
    <w:p w:rsidR="00885DD6" w:rsidRDefault="00885DD6" w:rsidP="0043223E">
      <w:pPr>
        <w:widowControl w:val="0"/>
        <w:spacing w:after="0" w:line="340" w:lineRule="exact"/>
        <w:ind w:left="5103"/>
        <w:contextualSpacing/>
        <w:jc w:val="right"/>
        <w:rPr>
          <w:rFonts w:ascii="Times New Roman" w:hAnsi="Times New Roman"/>
          <w:sz w:val="28"/>
        </w:rPr>
      </w:pPr>
      <w:r w:rsidRPr="00DC3A2E">
        <w:rPr>
          <w:rFonts w:ascii="Times New Roman" w:hAnsi="Times New Roman"/>
          <w:sz w:val="28"/>
        </w:rPr>
        <w:t>Приложение 1</w:t>
      </w:r>
    </w:p>
    <w:p w:rsidR="00885DD6" w:rsidRDefault="00885DD6" w:rsidP="0043223E">
      <w:pPr>
        <w:widowControl w:val="0"/>
        <w:spacing w:after="0" w:line="340" w:lineRule="exact"/>
        <w:ind w:left="5103"/>
        <w:contextualSpacing/>
        <w:jc w:val="right"/>
        <w:rPr>
          <w:rFonts w:ascii="Times New Roman" w:hAnsi="Times New Roman"/>
          <w:sz w:val="28"/>
        </w:rPr>
      </w:pPr>
    </w:p>
    <w:p w:rsidR="00885DD6" w:rsidRPr="0018683F" w:rsidRDefault="00885DD6" w:rsidP="0043223E">
      <w:pPr>
        <w:widowControl w:val="0"/>
        <w:spacing w:after="0" w:line="340" w:lineRule="exact"/>
        <w:ind w:left="5103"/>
        <w:contextualSpacing/>
        <w:jc w:val="right"/>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к Межгосударственной программе</w:t>
      </w:r>
      <w:r w:rsidRPr="0018683F">
        <w:rPr>
          <w:rFonts w:ascii="Times New Roman" w:eastAsia="Times New Roman" w:hAnsi="Times New Roman"/>
          <w:sz w:val="28"/>
          <w:szCs w:val="28"/>
          <w:lang w:eastAsia="ru-RU"/>
        </w:rPr>
        <w:br/>
        <w:t xml:space="preserve">инновационного сотрудничества </w:t>
      </w:r>
      <w:r w:rsidRPr="0018683F">
        <w:rPr>
          <w:rFonts w:ascii="Times New Roman" w:eastAsia="Times New Roman" w:hAnsi="Times New Roman"/>
          <w:sz w:val="28"/>
          <w:szCs w:val="28"/>
          <w:lang w:eastAsia="ru-RU"/>
        </w:rPr>
        <w:br/>
        <w:t xml:space="preserve">государств – участников СНГ </w:t>
      </w:r>
      <w:r w:rsidRPr="0018683F">
        <w:rPr>
          <w:rFonts w:ascii="Times New Roman" w:eastAsia="Times New Roman" w:hAnsi="Times New Roman"/>
          <w:sz w:val="28"/>
          <w:szCs w:val="28"/>
          <w:lang w:eastAsia="ru-RU"/>
        </w:rPr>
        <w:br/>
        <w:t>на период до 2020 года</w:t>
      </w:r>
    </w:p>
    <w:p w:rsidR="00885DD6" w:rsidRPr="0018683F" w:rsidRDefault="00885DD6" w:rsidP="0043223E">
      <w:pPr>
        <w:spacing w:after="0" w:line="340" w:lineRule="exact"/>
        <w:contextualSpacing/>
        <w:jc w:val="center"/>
        <w:rPr>
          <w:rFonts w:ascii="Times New Roman" w:hAnsi="Times New Roman"/>
          <w:b/>
          <w:bCs/>
          <w:sz w:val="28"/>
          <w:szCs w:val="28"/>
        </w:rPr>
      </w:pPr>
    </w:p>
    <w:p w:rsidR="00885DD6" w:rsidRPr="0018683F" w:rsidRDefault="00885DD6" w:rsidP="0043223E">
      <w:pPr>
        <w:spacing w:after="0" w:line="340" w:lineRule="exact"/>
        <w:contextualSpacing/>
        <w:jc w:val="center"/>
        <w:rPr>
          <w:rFonts w:ascii="Times New Roman" w:hAnsi="Times New Roman"/>
          <w:b/>
          <w:bCs/>
          <w:sz w:val="28"/>
          <w:szCs w:val="28"/>
        </w:rPr>
      </w:pPr>
    </w:p>
    <w:p w:rsidR="00885DD6" w:rsidRPr="0018683F" w:rsidRDefault="00885DD6" w:rsidP="0043223E">
      <w:pPr>
        <w:spacing w:after="0" w:line="340" w:lineRule="exact"/>
        <w:contextualSpacing/>
        <w:jc w:val="center"/>
        <w:rPr>
          <w:rFonts w:ascii="Times New Roman" w:hAnsi="Times New Roman"/>
          <w:b/>
          <w:bCs/>
          <w:sz w:val="28"/>
          <w:szCs w:val="28"/>
        </w:rPr>
      </w:pPr>
      <w:r w:rsidRPr="0018683F">
        <w:rPr>
          <w:rFonts w:ascii="Times New Roman" w:hAnsi="Times New Roman"/>
          <w:b/>
          <w:bCs/>
          <w:sz w:val="28"/>
          <w:szCs w:val="28"/>
        </w:rPr>
        <w:t>ПОЛОЖЕНИЕ</w:t>
      </w:r>
    </w:p>
    <w:p w:rsidR="00885DD6" w:rsidRPr="0018683F" w:rsidRDefault="00885DD6" w:rsidP="0043223E">
      <w:pPr>
        <w:spacing w:after="0" w:line="340" w:lineRule="exact"/>
        <w:contextualSpacing/>
        <w:jc w:val="center"/>
        <w:rPr>
          <w:rFonts w:ascii="Times New Roman" w:hAnsi="Times New Roman"/>
          <w:b/>
          <w:bCs/>
          <w:sz w:val="28"/>
          <w:szCs w:val="28"/>
        </w:rPr>
      </w:pPr>
      <w:r w:rsidRPr="0018683F">
        <w:rPr>
          <w:rFonts w:ascii="Times New Roman" w:hAnsi="Times New Roman"/>
          <w:b/>
          <w:bCs/>
          <w:sz w:val="28"/>
          <w:szCs w:val="28"/>
        </w:rPr>
        <w:t xml:space="preserve"> об аккредитации и  условиях  участия  юридических  и физических лиц в Проектах  Межгосударственной программы инновационного сотрудничества государств - участников СНГ на период до 2020 года </w:t>
      </w:r>
    </w:p>
    <w:p w:rsidR="00885DD6" w:rsidRPr="0018683F" w:rsidRDefault="00885DD6" w:rsidP="0043223E">
      <w:pPr>
        <w:spacing w:after="0" w:line="340" w:lineRule="exact"/>
        <w:contextualSpacing/>
        <w:jc w:val="center"/>
        <w:rPr>
          <w:rFonts w:ascii="Times New Roman" w:hAnsi="Times New Roman"/>
          <w:b/>
          <w:bCs/>
          <w:sz w:val="28"/>
          <w:szCs w:val="28"/>
        </w:rPr>
      </w:pPr>
    </w:p>
    <w:p w:rsidR="00885DD6" w:rsidRPr="002F58CC" w:rsidRDefault="00885DD6" w:rsidP="0043223E">
      <w:pPr>
        <w:spacing w:after="0" w:line="340" w:lineRule="exact"/>
        <w:contextualSpacing/>
        <w:jc w:val="center"/>
        <w:rPr>
          <w:rFonts w:ascii="Times New Roman" w:eastAsia="Times New Roman" w:hAnsi="Times New Roman"/>
          <w:b/>
          <w:iCs/>
          <w:sz w:val="28"/>
          <w:szCs w:val="28"/>
          <w:lang w:eastAsia="ru-RU"/>
        </w:rPr>
      </w:pPr>
      <w:r w:rsidRPr="002F58CC">
        <w:rPr>
          <w:rFonts w:ascii="Times New Roman" w:eastAsia="Times New Roman" w:hAnsi="Times New Roman"/>
          <w:b/>
          <w:iCs/>
          <w:sz w:val="28"/>
          <w:szCs w:val="28"/>
          <w:lang w:eastAsia="ru-RU"/>
        </w:rPr>
        <w:t>1. Общие положения</w:t>
      </w:r>
    </w:p>
    <w:p w:rsidR="00885DD6" w:rsidRPr="0018683F" w:rsidRDefault="00885DD6" w:rsidP="0043223E">
      <w:pPr>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1.1. Аккредитация потен</w:t>
      </w:r>
      <w:r w:rsidR="002F58CC">
        <w:rPr>
          <w:rFonts w:ascii="Times New Roman" w:eastAsia="Times New Roman" w:hAnsi="Times New Roman"/>
          <w:sz w:val="28"/>
          <w:szCs w:val="28"/>
          <w:lang w:eastAsia="ru-RU"/>
        </w:rPr>
        <w:t>циальных участников (юридических и физических лиц) проекта</w:t>
      </w:r>
      <w:r w:rsidRPr="0018683F">
        <w:rPr>
          <w:rFonts w:ascii="Times New Roman" w:eastAsia="Times New Roman" w:hAnsi="Times New Roman"/>
          <w:sz w:val="28"/>
          <w:szCs w:val="28"/>
          <w:lang w:eastAsia="ru-RU"/>
        </w:rPr>
        <w:t xml:space="preserve"> </w:t>
      </w:r>
      <w:r w:rsidRPr="0018683F">
        <w:rPr>
          <w:rFonts w:ascii="Times New Roman" w:eastAsia="Times New Roman" w:hAnsi="Times New Roman"/>
          <w:bCs/>
          <w:sz w:val="28"/>
          <w:szCs w:val="28"/>
          <w:lang w:eastAsia="ru-RU"/>
        </w:rPr>
        <w:t>Межгосударственной программы инновационного сотрудничества государств - участников СНГ на период до 2020 года (</w:t>
      </w:r>
      <w:r w:rsidR="002F58CC">
        <w:rPr>
          <w:rFonts w:ascii="Times New Roman" w:eastAsia="Times New Roman" w:hAnsi="Times New Roman"/>
          <w:bCs/>
          <w:sz w:val="28"/>
          <w:szCs w:val="28"/>
          <w:lang w:eastAsia="ru-RU"/>
        </w:rPr>
        <w:t>далее – участники Программы</w:t>
      </w:r>
      <w:r w:rsidRPr="0018683F">
        <w:rPr>
          <w:rFonts w:ascii="Times New Roman" w:eastAsia="Times New Roman" w:hAnsi="Times New Roman"/>
          <w:bCs/>
          <w:sz w:val="28"/>
          <w:szCs w:val="28"/>
          <w:lang w:eastAsia="ru-RU"/>
        </w:rPr>
        <w:t xml:space="preserve">), а также  </w:t>
      </w:r>
      <w:r w:rsidRPr="0018683F">
        <w:rPr>
          <w:rFonts w:ascii="Times New Roman" w:eastAsia="Times New Roman" w:hAnsi="Times New Roman"/>
          <w:sz w:val="28"/>
          <w:szCs w:val="28"/>
          <w:lang w:eastAsia="ru-RU"/>
        </w:rPr>
        <w:t>независимых экспертных организаций и экспертов (юридических и физических лиц), осуществляющих выполнение  работ  по проектам</w:t>
      </w:r>
      <w:r w:rsidR="002F58CC">
        <w:rPr>
          <w:rFonts w:ascii="Times New Roman" w:eastAsia="Times New Roman" w:hAnsi="Times New Roman"/>
          <w:sz w:val="28"/>
          <w:szCs w:val="28"/>
          <w:lang w:eastAsia="ru-RU"/>
        </w:rPr>
        <w:t xml:space="preserve"> и</w:t>
      </w:r>
      <w:r w:rsidRPr="0018683F">
        <w:rPr>
          <w:rFonts w:ascii="Times New Roman" w:eastAsia="Times New Roman" w:hAnsi="Times New Roman"/>
          <w:sz w:val="28"/>
          <w:szCs w:val="28"/>
          <w:lang w:eastAsia="ru-RU"/>
        </w:rPr>
        <w:t xml:space="preserve"> проведение  экспертизы, проводится в целях повышения эффективности    реализации  межгосударственных  инновационных проектов.</w:t>
      </w:r>
    </w:p>
    <w:p w:rsidR="00885DD6" w:rsidRPr="0018683F" w:rsidRDefault="00885DD6" w:rsidP="0043223E">
      <w:pPr>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 xml:space="preserve">1.2. Аккредитация осуществляется на добровольной основе. Аккредитованное юридическое или  физическое лицо рассматривается как </w:t>
      </w:r>
      <w:r w:rsidR="006263AB">
        <w:rPr>
          <w:rFonts w:ascii="Times New Roman" w:eastAsia="Times New Roman" w:hAnsi="Times New Roman"/>
          <w:sz w:val="28"/>
          <w:szCs w:val="28"/>
          <w:lang w:eastAsia="ru-RU"/>
        </w:rPr>
        <w:t>действующий</w:t>
      </w:r>
      <w:r w:rsidRPr="0018683F">
        <w:rPr>
          <w:rFonts w:ascii="Times New Roman" w:eastAsia="Times New Roman" w:hAnsi="Times New Roman"/>
          <w:sz w:val="28"/>
          <w:szCs w:val="28"/>
          <w:lang w:eastAsia="ru-RU"/>
        </w:rPr>
        <w:t xml:space="preserve">  участник </w:t>
      </w:r>
      <w:r w:rsidR="002F58CC">
        <w:rPr>
          <w:rFonts w:ascii="Times New Roman" w:eastAsia="Times New Roman" w:hAnsi="Times New Roman"/>
          <w:sz w:val="28"/>
          <w:szCs w:val="28"/>
          <w:lang w:eastAsia="ru-RU"/>
        </w:rPr>
        <w:t>Программы</w:t>
      </w:r>
      <w:r w:rsidRPr="0018683F">
        <w:rPr>
          <w:rFonts w:ascii="Times New Roman" w:eastAsia="Times New Roman" w:hAnsi="Times New Roman"/>
          <w:sz w:val="28"/>
          <w:szCs w:val="28"/>
          <w:lang w:eastAsia="ru-RU"/>
        </w:rPr>
        <w:t xml:space="preserve"> или  как независимая экспертная организация (эксперт) для выполнения работ  по проектам или оказания услуг по их  экспертизе. </w:t>
      </w:r>
    </w:p>
    <w:p w:rsidR="00885DD6" w:rsidRPr="0018683F" w:rsidRDefault="00885DD6" w:rsidP="0043223E">
      <w:pPr>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1.3. Настоящее Положение устанавливает общие правила получения согласия об аккредитации потенциальных участников проектов, в  том числе независимых экспертных организаций, права и обязанности аккредитованных юридических и  физических лиц.</w:t>
      </w:r>
    </w:p>
    <w:p w:rsidR="00885DD6" w:rsidRPr="002F58CC" w:rsidRDefault="00885DD6" w:rsidP="0043223E">
      <w:pPr>
        <w:spacing w:after="0" w:line="340" w:lineRule="exact"/>
        <w:contextualSpacing/>
        <w:jc w:val="center"/>
        <w:rPr>
          <w:rFonts w:ascii="Times New Roman" w:eastAsia="Times New Roman" w:hAnsi="Times New Roman"/>
          <w:b/>
          <w:iCs/>
          <w:sz w:val="28"/>
          <w:szCs w:val="28"/>
          <w:lang w:eastAsia="ru-RU"/>
        </w:rPr>
      </w:pPr>
      <w:r w:rsidRPr="002F58CC">
        <w:rPr>
          <w:rFonts w:ascii="Times New Roman" w:eastAsia="Times New Roman" w:hAnsi="Times New Roman"/>
          <w:b/>
          <w:iCs/>
          <w:sz w:val="28"/>
          <w:szCs w:val="28"/>
          <w:lang w:eastAsia="ru-RU"/>
        </w:rPr>
        <w:t>2. Порядок и  условия  аккредитации</w:t>
      </w:r>
      <w:r w:rsidR="002F58CC" w:rsidRPr="002F58CC">
        <w:rPr>
          <w:rFonts w:ascii="Times New Roman" w:eastAsia="Times New Roman" w:hAnsi="Times New Roman"/>
          <w:b/>
          <w:iCs/>
          <w:sz w:val="28"/>
          <w:szCs w:val="28"/>
          <w:lang w:eastAsia="ru-RU"/>
        </w:rPr>
        <w:t xml:space="preserve"> участников проектов Программы</w:t>
      </w:r>
    </w:p>
    <w:p w:rsidR="00885DD6" w:rsidRPr="0018683F" w:rsidRDefault="00885DD6" w:rsidP="0043223E">
      <w:pPr>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2.1. Согласие об аккредитации по результатам  рассмотрения Национальным  контактным  центром,</w:t>
      </w:r>
      <w:r w:rsidR="006263AB">
        <w:rPr>
          <w:rFonts w:ascii="Times New Roman" w:eastAsia="Times New Roman" w:hAnsi="Times New Roman"/>
          <w:sz w:val="28"/>
          <w:szCs w:val="28"/>
          <w:lang w:eastAsia="ru-RU"/>
        </w:rPr>
        <w:t xml:space="preserve"> Оператором Программы</w:t>
      </w:r>
      <w:r w:rsidRPr="0018683F">
        <w:rPr>
          <w:rFonts w:ascii="Times New Roman" w:eastAsia="Times New Roman" w:hAnsi="Times New Roman"/>
          <w:sz w:val="28"/>
          <w:szCs w:val="28"/>
          <w:lang w:eastAsia="ru-RU"/>
        </w:rPr>
        <w:t xml:space="preserve"> </w:t>
      </w:r>
      <w:r w:rsidR="002F58CC">
        <w:rPr>
          <w:rFonts w:ascii="Times New Roman" w:eastAsia="Times New Roman" w:hAnsi="Times New Roman"/>
          <w:sz w:val="28"/>
          <w:szCs w:val="28"/>
          <w:lang w:eastAsia="ru-RU"/>
        </w:rPr>
        <w:t xml:space="preserve">представленных документов выдается потенциальным участникам (юридическим и физическим лицам) проектов </w:t>
      </w:r>
      <w:r w:rsidRPr="0018683F">
        <w:rPr>
          <w:rFonts w:ascii="Times New Roman" w:eastAsia="Times New Roman" w:hAnsi="Times New Roman"/>
          <w:sz w:val="28"/>
          <w:szCs w:val="28"/>
          <w:lang w:eastAsia="ru-RU"/>
        </w:rPr>
        <w:t>независимо от их органи</w:t>
      </w:r>
      <w:r w:rsidR="002F58CC">
        <w:rPr>
          <w:rFonts w:ascii="Times New Roman" w:eastAsia="Times New Roman" w:hAnsi="Times New Roman"/>
          <w:sz w:val="28"/>
          <w:szCs w:val="28"/>
          <w:lang w:eastAsia="ru-RU"/>
        </w:rPr>
        <w:t>зационно-правовой формы, имеющим не менее 5</w:t>
      </w:r>
      <w:r w:rsidRPr="0018683F">
        <w:rPr>
          <w:rFonts w:ascii="Times New Roman" w:eastAsia="Times New Roman" w:hAnsi="Times New Roman"/>
          <w:sz w:val="28"/>
          <w:szCs w:val="28"/>
          <w:lang w:eastAsia="ru-RU"/>
        </w:rPr>
        <w:t xml:space="preserve"> лет опыта работы по заявленной тематике  проектов в  инновационной  сфере или оказания  услуг по экспертизе. </w:t>
      </w:r>
    </w:p>
    <w:p w:rsidR="00885DD6" w:rsidRPr="0018683F" w:rsidRDefault="00885DD6" w:rsidP="0043223E">
      <w:pPr>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lastRenderedPageBreak/>
        <w:t>Необходимо  наличие оригиналов или нотариально заверенных копий следующих документов:</w:t>
      </w:r>
    </w:p>
    <w:p w:rsidR="00885DD6" w:rsidRPr="0018683F" w:rsidRDefault="00885DD6" w:rsidP="0043223E">
      <w:pPr>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2.1.1. Заявление (о согласии об аккредитации).</w:t>
      </w:r>
    </w:p>
    <w:p w:rsidR="00885DD6" w:rsidRPr="0018683F" w:rsidRDefault="00885DD6" w:rsidP="0043223E">
      <w:pPr>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2.1.2. Нотариально заверенные учредительные документы  или  паспортные  данные заявителя.</w:t>
      </w:r>
    </w:p>
    <w:p w:rsidR="00885DD6" w:rsidRPr="0018683F" w:rsidRDefault="002F58CC" w:rsidP="0043223E">
      <w:pPr>
        <w:spacing w:after="0" w:line="34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 Выписки из реестров органов государств-участников СНГ, уполномоченных на выполнение функций государственной регистрации юридических лиц.</w:t>
      </w:r>
      <w:r w:rsidR="00885DD6" w:rsidRPr="0018683F">
        <w:rPr>
          <w:rFonts w:ascii="Times New Roman" w:eastAsia="Times New Roman" w:hAnsi="Times New Roman"/>
          <w:sz w:val="28"/>
          <w:szCs w:val="28"/>
          <w:lang w:eastAsia="ru-RU"/>
        </w:rPr>
        <w:t xml:space="preserve"> </w:t>
      </w:r>
    </w:p>
    <w:p w:rsidR="00885DD6" w:rsidRDefault="002F58CC" w:rsidP="0043223E">
      <w:pPr>
        <w:spacing w:after="0" w:line="34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00885DD6" w:rsidRPr="0018683F">
        <w:rPr>
          <w:rFonts w:ascii="Times New Roman" w:eastAsia="Times New Roman" w:hAnsi="Times New Roman"/>
          <w:sz w:val="28"/>
          <w:szCs w:val="28"/>
          <w:lang w:eastAsia="ru-RU"/>
        </w:rPr>
        <w:t>. Перечень штатных специалистов по видам деятельности, выполняющих работы, имеющих свидетельства (аттестаты), подтверждающие их квалификацию, в том числе по выполняемым видам работ, имеющим опыт практ</w:t>
      </w:r>
      <w:r>
        <w:rPr>
          <w:rFonts w:ascii="Times New Roman" w:eastAsia="Times New Roman" w:hAnsi="Times New Roman"/>
          <w:sz w:val="28"/>
          <w:szCs w:val="28"/>
          <w:lang w:eastAsia="ru-RU"/>
        </w:rPr>
        <w:t xml:space="preserve">ической работы не менее 5 </w:t>
      </w:r>
      <w:r w:rsidR="00885DD6" w:rsidRPr="0018683F">
        <w:rPr>
          <w:rFonts w:ascii="Times New Roman" w:eastAsia="Times New Roman" w:hAnsi="Times New Roman"/>
          <w:sz w:val="28"/>
          <w:szCs w:val="28"/>
          <w:lang w:eastAsia="ru-RU"/>
        </w:rPr>
        <w:t xml:space="preserve"> лет.</w:t>
      </w:r>
    </w:p>
    <w:p w:rsidR="00885DD6" w:rsidRPr="0018683F" w:rsidRDefault="002F58CC" w:rsidP="0043223E">
      <w:pPr>
        <w:spacing w:after="0" w:line="34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 Справка об отсутствии</w:t>
      </w:r>
      <w:r w:rsidR="00885DD6" w:rsidRPr="0018683F">
        <w:rPr>
          <w:rFonts w:ascii="Times New Roman" w:eastAsia="Times New Roman" w:hAnsi="Times New Roman"/>
          <w:sz w:val="28"/>
          <w:szCs w:val="28"/>
          <w:lang w:eastAsia="ru-RU"/>
        </w:rPr>
        <w:t xml:space="preserve"> в отношении</w:t>
      </w:r>
      <w:r>
        <w:rPr>
          <w:rFonts w:ascii="Times New Roman" w:eastAsia="Times New Roman" w:hAnsi="Times New Roman"/>
          <w:sz w:val="28"/>
          <w:szCs w:val="28"/>
          <w:lang w:eastAsia="ru-RU"/>
        </w:rPr>
        <w:t xml:space="preserve"> потенциального участника проекта Программы санкций за нарушение налогового и иного законодательства </w:t>
      </w:r>
      <w:r w:rsidR="00885DD6" w:rsidRPr="001868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государств потенциальных участников, </w:t>
      </w:r>
      <w:r w:rsidR="00885DD6" w:rsidRPr="0018683F">
        <w:rPr>
          <w:rFonts w:ascii="Times New Roman" w:eastAsia="Times New Roman" w:hAnsi="Times New Roman"/>
          <w:sz w:val="28"/>
          <w:szCs w:val="28"/>
          <w:lang w:eastAsia="ru-RU"/>
        </w:rPr>
        <w:t>а также   лицензионных требований.</w:t>
      </w:r>
    </w:p>
    <w:p w:rsidR="00885DD6" w:rsidRPr="0018683F" w:rsidRDefault="00885DD6" w:rsidP="0043223E">
      <w:pPr>
        <w:tabs>
          <w:tab w:val="left" w:pos="142"/>
        </w:tabs>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2</w:t>
      </w:r>
      <w:r w:rsidR="002F58CC">
        <w:rPr>
          <w:rFonts w:ascii="Times New Roman" w:eastAsia="Times New Roman" w:hAnsi="Times New Roman"/>
          <w:sz w:val="28"/>
          <w:szCs w:val="28"/>
          <w:lang w:eastAsia="ru-RU"/>
        </w:rPr>
        <w:t>.1.6. Задачами аккредитации являе</w:t>
      </w:r>
      <w:r w:rsidRPr="0018683F">
        <w:rPr>
          <w:rFonts w:ascii="Times New Roman" w:eastAsia="Times New Roman" w:hAnsi="Times New Roman"/>
          <w:sz w:val="28"/>
          <w:szCs w:val="28"/>
          <w:lang w:eastAsia="ru-RU"/>
        </w:rPr>
        <w:t>тся</w:t>
      </w:r>
      <w:r w:rsidR="002F58CC">
        <w:rPr>
          <w:rFonts w:ascii="Times New Roman" w:eastAsia="Times New Roman" w:hAnsi="Times New Roman"/>
          <w:sz w:val="28"/>
          <w:szCs w:val="28"/>
          <w:lang w:eastAsia="ru-RU"/>
        </w:rPr>
        <w:t xml:space="preserve"> проверка</w:t>
      </w:r>
      <w:r w:rsidRPr="0018683F">
        <w:rPr>
          <w:rFonts w:ascii="Times New Roman" w:eastAsia="Times New Roman" w:hAnsi="Times New Roman"/>
          <w:sz w:val="28"/>
          <w:szCs w:val="28"/>
          <w:lang w:eastAsia="ru-RU"/>
        </w:rPr>
        <w:t>:</w:t>
      </w:r>
    </w:p>
    <w:p w:rsidR="00885DD6" w:rsidRPr="0018683F" w:rsidRDefault="00885DD6" w:rsidP="0043223E">
      <w:pPr>
        <w:tabs>
          <w:tab w:val="left" w:pos="142"/>
          <w:tab w:val="left" w:pos="993"/>
        </w:tabs>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профессионального уровня  физических  и  юридических лиц, желающих пройти аккредитацию;</w:t>
      </w:r>
    </w:p>
    <w:p w:rsidR="00885DD6" w:rsidRPr="0018683F" w:rsidRDefault="00885DD6" w:rsidP="0043223E">
      <w:pPr>
        <w:tabs>
          <w:tab w:val="left" w:pos="142"/>
          <w:tab w:val="left" w:pos="993"/>
        </w:tabs>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поданных на аккредитацию документов на предмет полноты информации;</w:t>
      </w:r>
    </w:p>
    <w:p w:rsidR="00885DD6" w:rsidRPr="0018683F" w:rsidRDefault="00885DD6" w:rsidP="0043223E">
      <w:pPr>
        <w:tabs>
          <w:tab w:val="left" w:pos="142"/>
          <w:tab w:val="left" w:pos="993"/>
        </w:tabs>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подлинности документов;</w:t>
      </w:r>
    </w:p>
    <w:p w:rsidR="00885DD6" w:rsidRPr="0018683F" w:rsidRDefault="00885DD6" w:rsidP="0043223E">
      <w:pPr>
        <w:tabs>
          <w:tab w:val="left" w:pos="142"/>
          <w:tab w:val="left" w:pos="993"/>
        </w:tabs>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соблюдения физическим  и юридическим лицом требований действующего законодательства</w:t>
      </w:r>
      <w:r w:rsidR="002F58CC">
        <w:rPr>
          <w:rFonts w:ascii="Times New Roman" w:eastAsia="Times New Roman" w:hAnsi="Times New Roman"/>
          <w:sz w:val="28"/>
          <w:szCs w:val="28"/>
          <w:lang w:eastAsia="ru-RU"/>
        </w:rPr>
        <w:t xml:space="preserve"> государства потенциального участника</w:t>
      </w:r>
      <w:r w:rsidRPr="0018683F">
        <w:rPr>
          <w:rFonts w:ascii="Times New Roman" w:eastAsia="Times New Roman" w:hAnsi="Times New Roman"/>
          <w:sz w:val="28"/>
          <w:szCs w:val="28"/>
          <w:lang w:eastAsia="ru-RU"/>
        </w:rPr>
        <w:t xml:space="preserve"> при осуществлении своей деятельности.</w:t>
      </w:r>
    </w:p>
    <w:p w:rsidR="00885DD6" w:rsidRPr="0018683F" w:rsidRDefault="002F58CC" w:rsidP="0043223E">
      <w:pPr>
        <w:tabs>
          <w:tab w:val="left" w:pos="142"/>
        </w:tabs>
        <w:spacing w:after="0" w:line="34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w:t>
      </w:r>
      <w:r w:rsidR="00885DD6" w:rsidRPr="0018683F">
        <w:rPr>
          <w:rFonts w:ascii="Times New Roman" w:eastAsia="Times New Roman" w:hAnsi="Times New Roman"/>
          <w:sz w:val="28"/>
          <w:szCs w:val="28"/>
          <w:lang w:eastAsia="ru-RU"/>
        </w:rPr>
        <w:t>. Национальный  контактный  центр, рассмотрев</w:t>
      </w:r>
      <w:r w:rsidR="006263AB">
        <w:rPr>
          <w:rFonts w:ascii="Times New Roman" w:eastAsia="Times New Roman" w:hAnsi="Times New Roman"/>
          <w:sz w:val="28"/>
          <w:szCs w:val="28"/>
          <w:lang w:eastAsia="ru-RU"/>
        </w:rPr>
        <w:t xml:space="preserve"> в течение 1 месяца</w:t>
      </w:r>
      <w:r w:rsidR="00885DD6" w:rsidRPr="0018683F">
        <w:rPr>
          <w:rFonts w:ascii="Times New Roman" w:eastAsia="Times New Roman" w:hAnsi="Times New Roman"/>
          <w:sz w:val="28"/>
          <w:szCs w:val="28"/>
          <w:lang w:eastAsia="ru-RU"/>
        </w:rPr>
        <w:t xml:space="preserve"> представленные документы, принимает решение об аккредитации  </w:t>
      </w:r>
      <w:r w:rsidR="000C0C54">
        <w:rPr>
          <w:rFonts w:ascii="Times New Roman" w:eastAsia="Times New Roman" w:hAnsi="Times New Roman"/>
          <w:sz w:val="28"/>
          <w:szCs w:val="28"/>
          <w:lang w:eastAsia="ru-RU"/>
        </w:rPr>
        <w:t>потенциального участника проекта Программы или отказе в его аккредитации</w:t>
      </w:r>
      <w:r w:rsidR="006263AB">
        <w:rPr>
          <w:rFonts w:ascii="Times New Roman" w:eastAsia="Times New Roman" w:hAnsi="Times New Roman"/>
          <w:sz w:val="28"/>
          <w:szCs w:val="28"/>
          <w:lang w:eastAsia="ru-RU"/>
        </w:rPr>
        <w:t xml:space="preserve"> </w:t>
      </w:r>
      <w:r w:rsidR="006263AB" w:rsidRPr="006263AB">
        <w:rPr>
          <w:rFonts w:ascii="Times New Roman" w:hAnsi="Times New Roman"/>
          <w:sz w:val="28"/>
          <w:szCs w:val="28"/>
        </w:rPr>
        <w:t>в соответствии с задачами аккредитации</w:t>
      </w:r>
      <w:r w:rsidR="00885DD6" w:rsidRPr="0018683F">
        <w:rPr>
          <w:rFonts w:ascii="Times New Roman" w:eastAsia="Times New Roman" w:hAnsi="Times New Roman"/>
          <w:sz w:val="28"/>
          <w:szCs w:val="28"/>
          <w:lang w:eastAsia="ru-RU"/>
        </w:rPr>
        <w:t>.</w:t>
      </w:r>
    </w:p>
    <w:p w:rsidR="00885DD6" w:rsidRPr="0018683F" w:rsidRDefault="000C0C54" w:rsidP="0043223E">
      <w:pPr>
        <w:spacing w:after="0" w:line="34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2.1.8</w:t>
      </w:r>
      <w:r w:rsidR="00885DD6" w:rsidRPr="0018683F">
        <w:rPr>
          <w:rFonts w:ascii="Times New Roman" w:eastAsia="Times New Roman" w:hAnsi="Times New Roman"/>
          <w:sz w:val="28"/>
          <w:szCs w:val="28"/>
          <w:lang w:eastAsia="ru-RU"/>
        </w:rPr>
        <w:t>. Национальный  контактный  центр</w:t>
      </w:r>
      <w:r w:rsidR="006263AB" w:rsidRPr="006263AB">
        <w:rPr>
          <w:b/>
          <w:i/>
          <w:color w:val="FF0000"/>
          <w:sz w:val="28"/>
          <w:szCs w:val="28"/>
        </w:rPr>
        <w:t xml:space="preserve"> </w:t>
      </w:r>
      <w:r w:rsidR="006263AB" w:rsidRPr="006263AB">
        <w:rPr>
          <w:rFonts w:ascii="Times New Roman" w:hAnsi="Times New Roman"/>
          <w:sz w:val="28"/>
          <w:szCs w:val="28"/>
        </w:rPr>
        <w:t>совместно с Оператором Программы</w:t>
      </w:r>
      <w:r w:rsidR="00885DD6" w:rsidRPr="0018683F">
        <w:rPr>
          <w:rFonts w:ascii="Times New Roman" w:eastAsia="Times New Roman" w:hAnsi="Times New Roman"/>
          <w:sz w:val="28"/>
          <w:szCs w:val="28"/>
          <w:lang w:eastAsia="ru-RU"/>
        </w:rPr>
        <w:t xml:space="preserve"> при положительном  решении  об аккредитации  </w:t>
      </w:r>
      <w:r>
        <w:rPr>
          <w:rFonts w:ascii="Times New Roman" w:eastAsia="Times New Roman" w:hAnsi="Times New Roman"/>
          <w:sz w:val="28"/>
          <w:szCs w:val="28"/>
          <w:lang w:eastAsia="ru-RU"/>
        </w:rPr>
        <w:t>потенциального участника проекта Программы вносит его в соответствующий р</w:t>
      </w:r>
      <w:r w:rsidR="00885DD6" w:rsidRPr="0018683F">
        <w:rPr>
          <w:rFonts w:ascii="Times New Roman" w:eastAsia="Times New Roman" w:hAnsi="Times New Roman"/>
          <w:sz w:val="28"/>
          <w:szCs w:val="28"/>
          <w:lang w:eastAsia="ru-RU"/>
        </w:rPr>
        <w:t>еестр и выдает Сер</w:t>
      </w:r>
      <w:r w:rsidR="00AE2415">
        <w:rPr>
          <w:rFonts w:ascii="Times New Roman" w:eastAsia="Times New Roman" w:hAnsi="Times New Roman"/>
          <w:sz w:val="28"/>
          <w:szCs w:val="28"/>
          <w:lang w:eastAsia="ru-RU"/>
        </w:rPr>
        <w:t>тификат  участника  Программы (п</w:t>
      </w:r>
      <w:r w:rsidR="00885DD6" w:rsidRPr="0018683F">
        <w:rPr>
          <w:rFonts w:ascii="Times New Roman" w:eastAsia="Times New Roman" w:hAnsi="Times New Roman"/>
          <w:sz w:val="28"/>
          <w:szCs w:val="28"/>
          <w:lang w:eastAsia="ru-RU"/>
        </w:rPr>
        <w:t>риложение А.1).</w:t>
      </w:r>
    </w:p>
    <w:p w:rsidR="00885DD6" w:rsidRPr="0018683F" w:rsidRDefault="00885DD6" w:rsidP="0043223E">
      <w:pPr>
        <w:spacing w:after="0" w:line="340" w:lineRule="exact"/>
        <w:contextualSpacing/>
        <w:jc w:val="both"/>
        <w:rPr>
          <w:rFonts w:ascii="Times New Roman" w:eastAsia="Times New Roman" w:hAnsi="Times New Roman"/>
          <w:sz w:val="28"/>
          <w:szCs w:val="28"/>
          <w:lang w:eastAsia="ru-RU"/>
        </w:rPr>
      </w:pPr>
    </w:p>
    <w:p w:rsidR="00885DD6" w:rsidRPr="000C0C54" w:rsidRDefault="00885DD6" w:rsidP="0043223E">
      <w:pPr>
        <w:spacing w:after="0" w:line="340" w:lineRule="exact"/>
        <w:contextualSpacing/>
        <w:jc w:val="center"/>
        <w:rPr>
          <w:rFonts w:ascii="Times New Roman" w:eastAsia="Times New Roman" w:hAnsi="Times New Roman"/>
          <w:b/>
          <w:iCs/>
          <w:sz w:val="28"/>
          <w:szCs w:val="28"/>
          <w:lang w:eastAsia="ru-RU"/>
        </w:rPr>
      </w:pPr>
      <w:r w:rsidRPr="000C0C54">
        <w:rPr>
          <w:rFonts w:ascii="Times New Roman" w:eastAsia="Times New Roman" w:hAnsi="Times New Roman"/>
          <w:b/>
          <w:iCs/>
          <w:sz w:val="28"/>
          <w:szCs w:val="28"/>
          <w:lang w:eastAsia="ru-RU"/>
        </w:rPr>
        <w:t>3. Срок действия аккредитации</w:t>
      </w:r>
    </w:p>
    <w:p w:rsidR="00885DD6" w:rsidRPr="0018683F" w:rsidRDefault="00885DD6" w:rsidP="0043223E">
      <w:pPr>
        <w:spacing w:after="0" w:line="340" w:lineRule="exact"/>
        <w:ind w:firstLine="708"/>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3.1. Согласие об аккредитации</w:t>
      </w:r>
      <w:r w:rsidR="000C0C54">
        <w:rPr>
          <w:rFonts w:ascii="Times New Roman" w:eastAsia="Times New Roman" w:hAnsi="Times New Roman"/>
          <w:sz w:val="28"/>
          <w:szCs w:val="28"/>
          <w:lang w:eastAsia="ru-RU"/>
        </w:rPr>
        <w:t xml:space="preserve"> участника Программы</w:t>
      </w:r>
      <w:r w:rsidRPr="0018683F">
        <w:rPr>
          <w:rFonts w:ascii="Times New Roman" w:eastAsia="Times New Roman" w:hAnsi="Times New Roman"/>
          <w:sz w:val="28"/>
          <w:szCs w:val="28"/>
          <w:lang w:eastAsia="ru-RU"/>
        </w:rPr>
        <w:t xml:space="preserve"> выдается на </w:t>
      </w:r>
      <w:r w:rsidR="006263AB" w:rsidRPr="006263AB">
        <w:rPr>
          <w:rFonts w:ascii="Times New Roman" w:hAnsi="Times New Roman"/>
          <w:sz w:val="28"/>
          <w:szCs w:val="28"/>
        </w:rPr>
        <w:t>весь срок реализации проекта или мероприятия</w:t>
      </w:r>
      <w:r w:rsidR="000C0C54">
        <w:rPr>
          <w:rFonts w:ascii="Times New Roman" w:hAnsi="Times New Roman"/>
          <w:sz w:val="28"/>
          <w:szCs w:val="28"/>
        </w:rPr>
        <w:t xml:space="preserve"> Программы</w:t>
      </w:r>
      <w:r w:rsidRPr="0018683F">
        <w:rPr>
          <w:rFonts w:ascii="Times New Roman" w:eastAsia="Times New Roman" w:hAnsi="Times New Roman"/>
          <w:sz w:val="28"/>
          <w:szCs w:val="28"/>
          <w:lang w:eastAsia="ru-RU"/>
        </w:rPr>
        <w:t>. По</w:t>
      </w:r>
      <w:r w:rsidR="000C0C54">
        <w:rPr>
          <w:rFonts w:ascii="Times New Roman" w:eastAsia="Times New Roman" w:hAnsi="Times New Roman"/>
          <w:sz w:val="28"/>
          <w:szCs w:val="28"/>
          <w:lang w:eastAsia="ru-RU"/>
        </w:rPr>
        <w:t xml:space="preserve"> истечении действующего периода</w:t>
      </w:r>
      <w:r w:rsidRPr="0018683F">
        <w:rPr>
          <w:rFonts w:ascii="Times New Roman" w:eastAsia="Times New Roman" w:hAnsi="Times New Roman"/>
          <w:sz w:val="28"/>
          <w:szCs w:val="28"/>
          <w:lang w:eastAsia="ru-RU"/>
        </w:rPr>
        <w:t xml:space="preserve"> аккредитация </w:t>
      </w:r>
      <w:r w:rsidR="000C0C54">
        <w:rPr>
          <w:rFonts w:ascii="Times New Roman" w:eastAsia="Times New Roman" w:hAnsi="Times New Roman"/>
          <w:sz w:val="28"/>
          <w:szCs w:val="28"/>
          <w:lang w:eastAsia="ru-RU"/>
        </w:rPr>
        <w:t xml:space="preserve">участника Программы </w:t>
      </w:r>
      <w:r w:rsidRPr="0018683F">
        <w:rPr>
          <w:rFonts w:ascii="Times New Roman" w:eastAsia="Times New Roman" w:hAnsi="Times New Roman"/>
          <w:sz w:val="28"/>
          <w:szCs w:val="28"/>
          <w:lang w:eastAsia="ru-RU"/>
        </w:rPr>
        <w:t>проводится согласно порядку, установленному настоящим Положением.</w:t>
      </w:r>
    </w:p>
    <w:p w:rsidR="00885DD6" w:rsidRPr="0018683F" w:rsidRDefault="00885DD6" w:rsidP="0043223E">
      <w:pPr>
        <w:spacing w:after="0" w:line="340" w:lineRule="exact"/>
        <w:ind w:firstLine="708"/>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3.2. При  квалифицированном  и надлежащем  выполнении  участником</w:t>
      </w:r>
      <w:r w:rsidR="000029CA">
        <w:rPr>
          <w:rFonts w:ascii="Times New Roman" w:eastAsia="Times New Roman" w:hAnsi="Times New Roman"/>
          <w:sz w:val="28"/>
          <w:szCs w:val="28"/>
          <w:lang w:eastAsia="ru-RU"/>
        </w:rPr>
        <w:t xml:space="preserve"> Программы</w:t>
      </w:r>
      <w:r w:rsidRPr="0018683F">
        <w:rPr>
          <w:rFonts w:ascii="Times New Roman" w:eastAsia="Times New Roman" w:hAnsi="Times New Roman"/>
          <w:sz w:val="28"/>
          <w:szCs w:val="28"/>
          <w:lang w:eastAsia="ru-RU"/>
        </w:rPr>
        <w:t xml:space="preserve">  своих  функций  в  течение  всего  срока аккредитации </w:t>
      </w:r>
      <w:r w:rsidRPr="0018683F">
        <w:rPr>
          <w:rFonts w:ascii="Times New Roman" w:eastAsia="Times New Roman" w:hAnsi="Times New Roman"/>
          <w:sz w:val="28"/>
          <w:szCs w:val="28"/>
          <w:lang w:eastAsia="ru-RU"/>
        </w:rPr>
        <w:lastRenderedPageBreak/>
        <w:t xml:space="preserve">Национальный  контактный  центр    пролонгирует  срок  аккредитации  </w:t>
      </w:r>
      <w:r w:rsidR="000C0C54">
        <w:rPr>
          <w:rFonts w:ascii="Times New Roman" w:eastAsia="Times New Roman" w:hAnsi="Times New Roman"/>
          <w:sz w:val="28"/>
          <w:szCs w:val="28"/>
          <w:lang w:eastAsia="ru-RU"/>
        </w:rPr>
        <w:t xml:space="preserve">участника Программы автоматически  на  1 </w:t>
      </w:r>
      <w:r w:rsidRPr="0018683F">
        <w:rPr>
          <w:rFonts w:ascii="Times New Roman" w:eastAsia="Times New Roman" w:hAnsi="Times New Roman"/>
          <w:sz w:val="28"/>
          <w:szCs w:val="28"/>
          <w:lang w:eastAsia="ru-RU"/>
        </w:rPr>
        <w:t>год.</w:t>
      </w:r>
    </w:p>
    <w:p w:rsidR="00885DD6" w:rsidRPr="0018683F" w:rsidRDefault="00885DD6" w:rsidP="0043223E">
      <w:pPr>
        <w:spacing w:after="0" w:line="340" w:lineRule="exact"/>
        <w:ind w:firstLine="708"/>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 xml:space="preserve">В этом случае Национальный  контактный  центр  своевременно направляет в адрес участника </w:t>
      </w:r>
      <w:r w:rsidR="000029CA">
        <w:rPr>
          <w:rFonts w:ascii="Times New Roman" w:eastAsia="Times New Roman" w:hAnsi="Times New Roman"/>
          <w:sz w:val="28"/>
          <w:szCs w:val="28"/>
          <w:lang w:eastAsia="ru-RU"/>
        </w:rPr>
        <w:t>Программы новый с</w:t>
      </w:r>
      <w:r w:rsidRPr="0018683F">
        <w:rPr>
          <w:rFonts w:ascii="Times New Roman" w:eastAsia="Times New Roman" w:hAnsi="Times New Roman"/>
          <w:sz w:val="28"/>
          <w:szCs w:val="28"/>
          <w:lang w:eastAsia="ru-RU"/>
        </w:rPr>
        <w:t>ертификат участника Программы.</w:t>
      </w:r>
    </w:p>
    <w:p w:rsidR="00885DD6" w:rsidRPr="0018683F" w:rsidRDefault="00885DD6" w:rsidP="0043223E">
      <w:pPr>
        <w:spacing w:after="0" w:line="340" w:lineRule="exact"/>
        <w:contextualSpacing/>
        <w:jc w:val="both"/>
        <w:rPr>
          <w:rFonts w:ascii="Times New Roman" w:eastAsia="Times New Roman" w:hAnsi="Times New Roman"/>
          <w:sz w:val="28"/>
          <w:szCs w:val="28"/>
          <w:lang w:eastAsia="ru-RU"/>
        </w:rPr>
      </w:pPr>
    </w:p>
    <w:p w:rsidR="00885DD6" w:rsidRPr="000C0C54" w:rsidRDefault="00885DD6" w:rsidP="0043223E">
      <w:pPr>
        <w:spacing w:after="0" w:line="340" w:lineRule="exact"/>
        <w:contextualSpacing/>
        <w:jc w:val="center"/>
        <w:rPr>
          <w:rFonts w:ascii="Times New Roman" w:eastAsia="Times New Roman" w:hAnsi="Times New Roman"/>
          <w:sz w:val="28"/>
          <w:szCs w:val="28"/>
          <w:lang w:eastAsia="ru-RU"/>
        </w:rPr>
      </w:pPr>
      <w:r w:rsidRPr="000C0C54">
        <w:rPr>
          <w:rFonts w:ascii="Times New Roman" w:eastAsia="Times New Roman" w:hAnsi="Times New Roman"/>
          <w:b/>
          <w:iCs/>
          <w:sz w:val="28"/>
          <w:szCs w:val="28"/>
          <w:lang w:eastAsia="ru-RU"/>
        </w:rPr>
        <w:t xml:space="preserve">4. Права </w:t>
      </w:r>
      <w:r w:rsidR="000C0C54">
        <w:rPr>
          <w:rFonts w:ascii="Times New Roman" w:eastAsia="Times New Roman" w:hAnsi="Times New Roman"/>
          <w:b/>
          <w:iCs/>
          <w:sz w:val="28"/>
          <w:szCs w:val="28"/>
          <w:lang w:eastAsia="ru-RU"/>
        </w:rPr>
        <w:t>участника Программы</w:t>
      </w:r>
      <w:r w:rsidRPr="000C0C54">
        <w:rPr>
          <w:rFonts w:ascii="Times New Roman" w:eastAsia="Times New Roman" w:hAnsi="Times New Roman"/>
          <w:sz w:val="28"/>
          <w:szCs w:val="28"/>
          <w:lang w:eastAsia="ru-RU"/>
        </w:rPr>
        <w:t xml:space="preserve"> </w:t>
      </w:r>
    </w:p>
    <w:p w:rsidR="00885DD6" w:rsidRPr="0018683F" w:rsidRDefault="000C0C54" w:rsidP="0043223E">
      <w:pPr>
        <w:tabs>
          <w:tab w:val="left" w:pos="993"/>
        </w:tabs>
        <w:spacing w:after="0" w:line="34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Аккредитованному участнику проекта Программы присваивается статус участника</w:t>
      </w:r>
      <w:r w:rsidR="00885DD6" w:rsidRPr="0018683F">
        <w:rPr>
          <w:rFonts w:ascii="Times New Roman" w:eastAsia="Times New Roman" w:hAnsi="Times New Roman"/>
          <w:sz w:val="28"/>
          <w:szCs w:val="28"/>
          <w:lang w:eastAsia="ru-RU"/>
        </w:rPr>
        <w:t xml:space="preserve"> Программы</w:t>
      </w:r>
      <w:r w:rsidR="000029CA">
        <w:rPr>
          <w:rFonts w:ascii="Times New Roman" w:eastAsia="Times New Roman" w:hAnsi="Times New Roman"/>
          <w:sz w:val="28"/>
          <w:szCs w:val="28"/>
          <w:lang w:eastAsia="ru-RU"/>
        </w:rPr>
        <w:t xml:space="preserve"> согласно п</w:t>
      </w:r>
      <w:r>
        <w:rPr>
          <w:rFonts w:ascii="Times New Roman" w:eastAsia="Times New Roman" w:hAnsi="Times New Roman"/>
          <w:sz w:val="28"/>
          <w:szCs w:val="28"/>
          <w:lang w:eastAsia="ru-RU"/>
        </w:rPr>
        <w:t>риложению А.2</w:t>
      </w:r>
      <w:r w:rsidR="00885DD6" w:rsidRPr="0018683F">
        <w:rPr>
          <w:rFonts w:ascii="Times New Roman" w:eastAsia="Times New Roman" w:hAnsi="Times New Roman"/>
          <w:sz w:val="28"/>
          <w:szCs w:val="28"/>
          <w:lang w:eastAsia="ru-RU"/>
        </w:rPr>
        <w:t>.</w:t>
      </w:r>
    </w:p>
    <w:p w:rsidR="00885DD6" w:rsidRPr="0018683F" w:rsidRDefault="000C0C54" w:rsidP="0043223E">
      <w:pPr>
        <w:tabs>
          <w:tab w:val="left" w:pos="993"/>
        </w:tabs>
        <w:spacing w:after="0" w:line="340" w:lineRule="exac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Аккредитованные</w:t>
      </w:r>
      <w:r w:rsidR="00885DD6" w:rsidRPr="001868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независимые экспертные</w:t>
      </w:r>
      <w:r w:rsidR="00885DD6" w:rsidRPr="0018683F">
        <w:rPr>
          <w:rFonts w:ascii="Times New Roman" w:eastAsia="Times New Roman" w:hAnsi="Times New Roman"/>
          <w:sz w:val="28"/>
          <w:szCs w:val="28"/>
          <w:lang w:eastAsia="ru-RU"/>
        </w:rPr>
        <w:t xml:space="preserve"> организации</w:t>
      </w:r>
      <w:r>
        <w:rPr>
          <w:rFonts w:ascii="Times New Roman" w:eastAsia="Times New Roman" w:hAnsi="Times New Roman"/>
          <w:sz w:val="28"/>
          <w:szCs w:val="28"/>
          <w:lang w:eastAsia="ru-RU"/>
        </w:rPr>
        <w:t xml:space="preserve"> и эксперты имею</w:t>
      </w:r>
      <w:r w:rsidR="00885DD6" w:rsidRPr="0018683F">
        <w:rPr>
          <w:rFonts w:ascii="Times New Roman" w:eastAsia="Times New Roman" w:hAnsi="Times New Roman"/>
          <w:sz w:val="28"/>
          <w:szCs w:val="28"/>
          <w:lang w:eastAsia="ru-RU"/>
        </w:rPr>
        <w:t>т право на выполнение работ и оказание услуг</w:t>
      </w:r>
      <w:r>
        <w:rPr>
          <w:rFonts w:ascii="Times New Roman" w:eastAsia="Times New Roman" w:hAnsi="Times New Roman"/>
          <w:sz w:val="28"/>
          <w:szCs w:val="28"/>
          <w:lang w:eastAsia="ru-RU"/>
        </w:rPr>
        <w:t>, в частности</w:t>
      </w:r>
      <w:r w:rsidR="00885DD6" w:rsidRPr="0018683F">
        <w:rPr>
          <w:rFonts w:ascii="Times New Roman" w:eastAsia="Times New Roman" w:hAnsi="Times New Roman"/>
          <w:sz w:val="28"/>
          <w:szCs w:val="28"/>
          <w:lang w:eastAsia="ru-RU"/>
        </w:rPr>
        <w:t>:</w:t>
      </w:r>
    </w:p>
    <w:p w:rsidR="00885DD6" w:rsidRPr="0018683F" w:rsidRDefault="00885DD6" w:rsidP="0043223E">
      <w:pPr>
        <w:tabs>
          <w:tab w:val="left" w:pos="993"/>
        </w:tabs>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осуществлять  экспертизу инновационных  проектов  и программ;</w:t>
      </w:r>
    </w:p>
    <w:p w:rsidR="00885DD6" w:rsidRPr="0018683F" w:rsidRDefault="00885DD6" w:rsidP="0043223E">
      <w:pPr>
        <w:tabs>
          <w:tab w:val="left" w:pos="993"/>
        </w:tabs>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выступать перед третьими лицами в качестве уполномоченной организации по  экспертизе.</w:t>
      </w:r>
    </w:p>
    <w:p w:rsidR="00885DD6" w:rsidRPr="0018683F" w:rsidRDefault="00885DD6" w:rsidP="0043223E">
      <w:pPr>
        <w:tabs>
          <w:tab w:val="left" w:pos="993"/>
        </w:tabs>
        <w:spacing w:after="0" w:line="340" w:lineRule="exact"/>
        <w:ind w:firstLine="709"/>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 xml:space="preserve">4.3. Перечень форм сотрудничества </w:t>
      </w:r>
      <w:r w:rsidR="000C0C54">
        <w:rPr>
          <w:rFonts w:ascii="Times New Roman" w:eastAsia="Times New Roman" w:hAnsi="Times New Roman"/>
          <w:sz w:val="28"/>
          <w:szCs w:val="28"/>
          <w:lang w:eastAsia="ru-RU"/>
        </w:rPr>
        <w:t>с участниками Программы</w:t>
      </w:r>
      <w:r w:rsidRPr="0018683F">
        <w:rPr>
          <w:rFonts w:ascii="Times New Roman" w:eastAsia="Times New Roman" w:hAnsi="Times New Roman"/>
          <w:sz w:val="28"/>
          <w:szCs w:val="28"/>
          <w:lang w:eastAsia="ru-RU"/>
        </w:rPr>
        <w:t xml:space="preserve"> может расширяться по инициативе сторон.</w:t>
      </w:r>
    </w:p>
    <w:p w:rsidR="00885DD6" w:rsidRPr="000C0C54" w:rsidRDefault="00885DD6" w:rsidP="0043223E">
      <w:pPr>
        <w:spacing w:after="0" w:line="340" w:lineRule="exact"/>
        <w:ind w:firstLine="709"/>
        <w:contextualSpacing/>
        <w:jc w:val="both"/>
        <w:rPr>
          <w:rFonts w:ascii="Times New Roman" w:eastAsia="Times New Roman" w:hAnsi="Times New Roman"/>
          <w:b/>
          <w:sz w:val="28"/>
          <w:szCs w:val="28"/>
          <w:lang w:eastAsia="ru-RU"/>
        </w:rPr>
      </w:pPr>
    </w:p>
    <w:p w:rsidR="00885DD6" w:rsidRPr="000C0C54" w:rsidRDefault="00885DD6" w:rsidP="0043223E">
      <w:pPr>
        <w:spacing w:after="0" w:line="340" w:lineRule="exact"/>
        <w:contextualSpacing/>
        <w:jc w:val="center"/>
        <w:rPr>
          <w:rFonts w:ascii="Times New Roman" w:eastAsia="Times New Roman" w:hAnsi="Times New Roman"/>
          <w:b/>
          <w:iCs/>
          <w:sz w:val="28"/>
          <w:szCs w:val="28"/>
          <w:lang w:eastAsia="ru-RU"/>
        </w:rPr>
      </w:pPr>
      <w:r w:rsidRPr="000C0C54">
        <w:rPr>
          <w:rFonts w:ascii="Times New Roman" w:eastAsia="Times New Roman" w:hAnsi="Times New Roman"/>
          <w:b/>
          <w:iCs/>
          <w:sz w:val="28"/>
          <w:szCs w:val="28"/>
          <w:lang w:eastAsia="ru-RU"/>
        </w:rPr>
        <w:t xml:space="preserve">5. Обязанности </w:t>
      </w:r>
      <w:r w:rsidR="000C0C54" w:rsidRPr="000C0C54">
        <w:rPr>
          <w:rFonts w:ascii="Times New Roman" w:eastAsia="Times New Roman" w:hAnsi="Times New Roman"/>
          <w:b/>
          <w:iCs/>
          <w:sz w:val="28"/>
          <w:szCs w:val="28"/>
          <w:lang w:eastAsia="ru-RU"/>
        </w:rPr>
        <w:t>участников Программы</w:t>
      </w:r>
    </w:p>
    <w:p w:rsidR="00885DD6" w:rsidRPr="0018683F" w:rsidRDefault="00885DD6" w:rsidP="0043223E">
      <w:pPr>
        <w:spacing w:after="0" w:line="340" w:lineRule="exact"/>
        <w:ind w:firstLine="708"/>
        <w:contextualSpacing/>
        <w:jc w:val="both"/>
        <w:rPr>
          <w:rFonts w:ascii="Times New Roman" w:eastAsia="Times New Roman" w:hAnsi="Times New Roman"/>
          <w:sz w:val="28"/>
          <w:szCs w:val="28"/>
          <w:lang w:eastAsia="ru-RU"/>
        </w:rPr>
      </w:pPr>
      <w:r w:rsidRPr="0018683F">
        <w:rPr>
          <w:rFonts w:ascii="Times New Roman" w:eastAsia="Times New Roman" w:hAnsi="Times New Roman"/>
          <w:sz w:val="28"/>
          <w:szCs w:val="28"/>
          <w:lang w:eastAsia="ru-RU"/>
        </w:rPr>
        <w:t>На</w:t>
      </w:r>
      <w:r w:rsidR="000C0C54">
        <w:rPr>
          <w:rFonts w:ascii="Times New Roman" w:eastAsia="Times New Roman" w:hAnsi="Times New Roman"/>
          <w:sz w:val="28"/>
          <w:szCs w:val="28"/>
          <w:lang w:eastAsia="ru-RU"/>
        </w:rPr>
        <w:t xml:space="preserve"> участников Программы, включая независимые экспертные организации и экспертов,</w:t>
      </w:r>
      <w:r w:rsidRPr="0018683F">
        <w:rPr>
          <w:rFonts w:ascii="Times New Roman" w:eastAsia="Times New Roman" w:hAnsi="Times New Roman"/>
          <w:sz w:val="28"/>
          <w:szCs w:val="28"/>
          <w:lang w:eastAsia="ru-RU"/>
        </w:rPr>
        <w:t xml:space="preserve"> </w:t>
      </w:r>
      <w:r w:rsidR="000C0C54">
        <w:rPr>
          <w:rFonts w:ascii="Times New Roman" w:eastAsia="Times New Roman" w:hAnsi="Times New Roman"/>
          <w:sz w:val="28"/>
          <w:szCs w:val="28"/>
          <w:lang w:eastAsia="ru-RU"/>
        </w:rPr>
        <w:t>осуществляющих</w:t>
      </w:r>
      <w:r w:rsidRPr="0018683F">
        <w:rPr>
          <w:rFonts w:ascii="Times New Roman" w:eastAsia="Times New Roman" w:hAnsi="Times New Roman"/>
          <w:sz w:val="28"/>
          <w:szCs w:val="28"/>
          <w:lang w:eastAsia="ru-RU"/>
        </w:rPr>
        <w:t xml:space="preserve"> выполнение работ и оказание услуг  по  проектам, в  том  числе  по экспертизе проектов, возлагается обязанность выполнять работы и оказывать услуги надлежащего качества с соблюдением требовани</w:t>
      </w:r>
      <w:r w:rsidR="005272B1">
        <w:rPr>
          <w:rFonts w:ascii="Times New Roman" w:eastAsia="Times New Roman" w:hAnsi="Times New Roman"/>
          <w:sz w:val="28"/>
          <w:szCs w:val="28"/>
          <w:lang w:eastAsia="ru-RU"/>
        </w:rPr>
        <w:t>й действующего законодательства</w:t>
      </w:r>
      <w:r w:rsidRPr="0018683F">
        <w:rPr>
          <w:rFonts w:ascii="Times New Roman" w:eastAsia="Times New Roman" w:hAnsi="Times New Roman"/>
          <w:sz w:val="28"/>
          <w:szCs w:val="28"/>
          <w:lang w:eastAsia="ru-RU"/>
        </w:rPr>
        <w:t xml:space="preserve">  </w:t>
      </w:r>
      <w:r w:rsidR="005272B1">
        <w:rPr>
          <w:rFonts w:ascii="Times New Roman" w:eastAsia="Times New Roman" w:hAnsi="Times New Roman"/>
          <w:sz w:val="28"/>
          <w:szCs w:val="28"/>
          <w:lang w:eastAsia="ru-RU"/>
        </w:rPr>
        <w:t>государств</w:t>
      </w:r>
      <w:r w:rsidR="000C0C54">
        <w:rPr>
          <w:rFonts w:ascii="Times New Roman" w:eastAsia="Times New Roman" w:hAnsi="Times New Roman"/>
          <w:sz w:val="28"/>
          <w:szCs w:val="28"/>
          <w:lang w:eastAsia="ru-RU"/>
        </w:rPr>
        <w:t xml:space="preserve"> – </w:t>
      </w:r>
      <w:r w:rsidRPr="0018683F">
        <w:rPr>
          <w:rFonts w:ascii="Times New Roman" w:eastAsia="Times New Roman" w:hAnsi="Times New Roman"/>
          <w:sz w:val="28"/>
          <w:szCs w:val="28"/>
          <w:lang w:eastAsia="ru-RU"/>
        </w:rPr>
        <w:t>уч</w:t>
      </w:r>
      <w:r w:rsidR="000C0C54">
        <w:rPr>
          <w:rFonts w:ascii="Times New Roman" w:eastAsia="Times New Roman" w:hAnsi="Times New Roman"/>
          <w:sz w:val="28"/>
          <w:szCs w:val="28"/>
          <w:lang w:eastAsia="ru-RU"/>
        </w:rPr>
        <w:t xml:space="preserve">астников Программы, нормативно </w:t>
      </w:r>
      <w:r w:rsidRPr="0018683F">
        <w:rPr>
          <w:rFonts w:ascii="Times New Roman" w:eastAsia="Times New Roman" w:hAnsi="Times New Roman"/>
          <w:sz w:val="28"/>
          <w:szCs w:val="28"/>
          <w:lang w:eastAsia="ru-RU"/>
        </w:rPr>
        <w:t>правовых актов и настоящего Положения.</w:t>
      </w:r>
    </w:p>
    <w:p w:rsidR="00885DD6" w:rsidRPr="0018683F" w:rsidRDefault="00885DD6" w:rsidP="00885DD6">
      <w:pPr>
        <w:widowControl w:val="0"/>
        <w:spacing w:after="0" w:line="240" w:lineRule="auto"/>
        <w:rPr>
          <w:rFonts w:ascii="Times New Roman" w:eastAsia="Times New Roman" w:hAnsi="Times New Roman"/>
          <w:b/>
          <w:sz w:val="28"/>
          <w:szCs w:val="28"/>
          <w:lang w:eastAsia="ru-RU"/>
        </w:rPr>
      </w:pPr>
    </w:p>
    <w:p w:rsidR="00885DD6" w:rsidRPr="0018683F" w:rsidRDefault="00885DD6" w:rsidP="00885DD6">
      <w:pPr>
        <w:widowControl w:val="0"/>
        <w:spacing w:after="0" w:line="240" w:lineRule="auto"/>
        <w:rPr>
          <w:rFonts w:ascii="Times New Roman" w:eastAsia="Times New Roman" w:hAnsi="Times New Roman"/>
          <w:b/>
          <w:sz w:val="28"/>
          <w:szCs w:val="28"/>
          <w:lang w:eastAsia="ru-RU"/>
        </w:rPr>
      </w:pPr>
    </w:p>
    <w:p w:rsidR="00885DD6" w:rsidRPr="0018683F" w:rsidRDefault="00885DD6" w:rsidP="00885DD6">
      <w:pPr>
        <w:widowControl w:val="0"/>
        <w:spacing w:after="0" w:line="240" w:lineRule="auto"/>
        <w:rPr>
          <w:rFonts w:ascii="Times New Roman" w:eastAsia="Times New Roman" w:hAnsi="Times New Roman"/>
          <w:b/>
          <w:sz w:val="28"/>
          <w:szCs w:val="28"/>
          <w:lang w:eastAsia="ru-RU"/>
        </w:rPr>
      </w:pPr>
    </w:p>
    <w:p w:rsidR="00885DD6" w:rsidRPr="0018683F" w:rsidRDefault="00885DD6" w:rsidP="00885DD6">
      <w:pPr>
        <w:spacing w:after="0" w:line="240" w:lineRule="auto"/>
        <w:ind w:firstLine="4536"/>
        <w:rPr>
          <w:rFonts w:ascii="Times New Roman" w:eastAsia="Times New Roman" w:hAnsi="Times New Roman"/>
          <w:iCs/>
          <w:sz w:val="28"/>
          <w:szCs w:val="28"/>
          <w:lang w:eastAsia="ru-RU"/>
        </w:rPr>
      </w:pPr>
    </w:p>
    <w:p w:rsidR="00885DD6" w:rsidRPr="0018683F" w:rsidRDefault="00885DD6" w:rsidP="00885DD6">
      <w:pPr>
        <w:spacing w:after="0" w:line="240" w:lineRule="auto"/>
        <w:ind w:firstLine="4536"/>
        <w:rPr>
          <w:rFonts w:ascii="Times New Roman" w:eastAsia="Times New Roman" w:hAnsi="Times New Roman"/>
          <w:iCs/>
          <w:sz w:val="28"/>
          <w:szCs w:val="28"/>
          <w:lang w:eastAsia="ru-RU"/>
        </w:rPr>
      </w:pPr>
    </w:p>
    <w:p w:rsidR="00885DD6" w:rsidRPr="0018683F" w:rsidRDefault="00885DD6" w:rsidP="00885DD6">
      <w:pPr>
        <w:spacing w:after="0" w:line="240" w:lineRule="auto"/>
        <w:ind w:firstLine="4536"/>
        <w:rPr>
          <w:rFonts w:ascii="Times New Roman" w:eastAsia="Times New Roman" w:hAnsi="Times New Roman"/>
          <w:iCs/>
          <w:sz w:val="28"/>
          <w:szCs w:val="28"/>
          <w:lang w:eastAsia="ru-RU"/>
        </w:rPr>
      </w:pPr>
    </w:p>
    <w:p w:rsidR="00885DD6" w:rsidRPr="0018683F" w:rsidRDefault="00885DD6" w:rsidP="00885DD6">
      <w:pPr>
        <w:spacing w:after="0" w:line="240" w:lineRule="auto"/>
        <w:ind w:firstLine="4536"/>
        <w:rPr>
          <w:rFonts w:ascii="Times New Roman" w:eastAsia="Times New Roman" w:hAnsi="Times New Roman"/>
          <w:iCs/>
          <w:sz w:val="28"/>
          <w:szCs w:val="28"/>
          <w:lang w:eastAsia="ru-RU"/>
        </w:rPr>
      </w:pPr>
    </w:p>
    <w:p w:rsidR="00885DD6" w:rsidRPr="0018683F" w:rsidRDefault="00885DD6" w:rsidP="00885DD6">
      <w:pPr>
        <w:spacing w:after="0" w:line="240" w:lineRule="auto"/>
        <w:ind w:firstLine="4536"/>
        <w:rPr>
          <w:rFonts w:ascii="Times New Roman" w:eastAsia="Times New Roman" w:hAnsi="Times New Roman"/>
          <w:iCs/>
          <w:sz w:val="28"/>
          <w:szCs w:val="28"/>
          <w:lang w:eastAsia="ru-RU"/>
        </w:rPr>
      </w:pPr>
    </w:p>
    <w:p w:rsidR="00885DD6" w:rsidRPr="0018683F" w:rsidRDefault="00885DD6" w:rsidP="00885DD6">
      <w:pPr>
        <w:rPr>
          <w:rFonts w:ascii="Times New Roman" w:eastAsia="Times New Roman" w:hAnsi="Times New Roman"/>
          <w:iCs/>
          <w:sz w:val="28"/>
          <w:szCs w:val="28"/>
          <w:lang w:eastAsia="ru-RU"/>
        </w:rPr>
      </w:pPr>
      <w:r w:rsidRPr="0018683F">
        <w:rPr>
          <w:rFonts w:ascii="Times New Roman" w:eastAsia="Times New Roman" w:hAnsi="Times New Roman"/>
          <w:iCs/>
          <w:sz w:val="28"/>
          <w:szCs w:val="28"/>
          <w:lang w:eastAsia="ru-RU"/>
        </w:rPr>
        <w:br w:type="page"/>
      </w:r>
    </w:p>
    <w:p w:rsidR="00885DD6" w:rsidRPr="0018683F" w:rsidRDefault="00885DD6" w:rsidP="00885DD6">
      <w:pPr>
        <w:spacing w:after="0" w:line="240" w:lineRule="auto"/>
        <w:ind w:left="5245"/>
        <w:jc w:val="right"/>
        <w:rPr>
          <w:rFonts w:ascii="Times New Roman" w:eastAsia="Times New Roman" w:hAnsi="Times New Roman"/>
          <w:iCs/>
          <w:sz w:val="28"/>
          <w:szCs w:val="28"/>
          <w:lang w:eastAsia="ru-RU"/>
        </w:rPr>
      </w:pPr>
      <w:r w:rsidRPr="0018683F">
        <w:rPr>
          <w:rFonts w:ascii="Times New Roman" w:eastAsia="Times New Roman" w:hAnsi="Times New Roman"/>
          <w:iCs/>
          <w:sz w:val="28"/>
          <w:szCs w:val="28"/>
          <w:lang w:eastAsia="ru-RU"/>
        </w:rPr>
        <w:lastRenderedPageBreak/>
        <w:t>Приложение А.1</w:t>
      </w:r>
    </w:p>
    <w:p w:rsidR="00885DD6" w:rsidRPr="0018683F" w:rsidRDefault="00885DD6" w:rsidP="00885DD6">
      <w:pPr>
        <w:spacing w:after="0" w:line="240" w:lineRule="auto"/>
        <w:ind w:left="5245"/>
        <w:jc w:val="right"/>
        <w:rPr>
          <w:rFonts w:ascii="Times New Roman" w:eastAsia="Times New Roman" w:hAnsi="Times New Roman"/>
          <w:iCs/>
          <w:sz w:val="28"/>
          <w:szCs w:val="28"/>
          <w:lang w:eastAsia="ru-RU"/>
        </w:rPr>
      </w:pPr>
    </w:p>
    <w:p w:rsidR="00885DD6" w:rsidRPr="0018683F" w:rsidRDefault="00885DD6" w:rsidP="00885DD6">
      <w:pPr>
        <w:spacing w:after="0" w:line="240" w:lineRule="auto"/>
        <w:jc w:val="center"/>
        <w:rPr>
          <w:rFonts w:ascii="Times New Roman" w:eastAsia="Times New Roman" w:hAnsi="Times New Roman"/>
          <w:iCs/>
          <w:sz w:val="28"/>
          <w:szCs w:val="28"/>
          <w:lang w:eastAsia="ru-RU"/>
        </w:rPr>
      </w:pPr>
      <w:r>
        <w:rPr>
          <w:rFonts w:ascii="Times New Roman" w:hAnsi="Times New Roman"/>
          <w:noProof/>
          <w:lang w:eastAsia="ru-RU"/>
        </w:rPr>
        <w:drawing>
          <wp:inline distT="0" distB="0" distL="0" distR="0">
            <wp:extent cx="5815965" cy="7910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815965" cy="7910830"/>
                    </a:xfrm>
                    <a:prstGeom prst="rect">
                      <a:avLst/>
                    </a:prstGeom>
                    <a:noFill/>
                    <a:ln w="9525">
                      <a:noFill/>
                      <a:miter lim="800000"/>
                      <a:headEnd/>
                      <a:tailEnd/>
                    </a:ln>
                  </pic:spPr>
                </pic:pic>
              </a:graphicData>
            </a:graphic>
          </wp:inline>
        </w:drawing>
      </w:r>
    </w:p>
    <w:p w:rsidR="0043223E" w:rsidRDefault="00885DD6" w:rsidP="0043223E">
      <w:pPr>
        <w:ind w:firstLine="709"/>
        <w:contextualSpacing/>
        <w:jc w:val="right"/>
        <w:rPr>
          <w:rFonts w:ascii="Times New Roman" w:hAnsi="Times New Roman"/>
          <w:sz w:val="28"/>
          <w:szCs w:val="28"/>
        </w:rPr>
      </w:pPr>
      <w:bookmarkStart w:id="366" w:name="Par14"/>
      <w:bookmarkStart w:id="367" w:name="Par24"/>
      <w:bookmarkStart w:id="368" w:name="Par25"/>
      <w:bookmarkStart w:id="369" w:name="af6df"/>
      <w:bookmarkStart w:id="370" w:name="0ef41"/>
      <w:bookmarkStart w:id="371" w:name="b18ec"/>
      <w:bookmarkStart w:id="372" w:name="64a6d"/>
      <w:bookmarkStart w:id="373" w:name="8e345"/>
      <w:bookmarkStart w:id="374" w:name="6ce26"/>
      <w:bookmarkStart w:id="375" w:name="87c94"/>
      <w:bookmarkStart w:id="376" w:name="73c4d"/>
      <w:bookmarkStart w:id="377" w:name="6aefd"/>
      <w:bookmarkStart w:id="378" w:name="2678b"/>
      <w:bookmarkStart w:id="379" w:name="a54db"/>
      <w:bookmarkStart w:id="380" w:name="8097f"/>
      <w:bookmarkStart w:id="381" w:name="25073"/>
      <w:bookmarkStart w:id="382" w:name="958d0"/>
      <w:bookmarkStart w:id="383" w:name="49bc7"/>
      <w:bookmarkStart w:id="384" w:name="061d5"/>
      <w:bookmarkStart w:id="385" w:name="2f897"/>
      <w:bookmarkStart w:id="386" w:name="853e4"/>
      <w:bookmarkStart w:id="387" w:name="aa807"/>
      <w:bookmarkStart w:id="388" w:name="3af8f"/>
      <w:bookmarkStart w:id="389" w:name="86e71"/>
      <w:bookmarkStart w:id="390" w:name="1626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18683F">
        <w:rPr>
          <w:rFonts w:ascii="Times New Roman" w:eastAsia="Times New Roman" w:hAnsi="Times New Roman"/>
          <w:iCs/>
          <w:sz w:val="28"/>
          <w:szCs w:val="28"/>
          <w:lang w:eastAsia="ru-RU"/>
        </w:rPr>
        <w:br w:type="page"/>
      </w:r>
      <w:r w:rsidR="0043223E" w:rsidRPr="0043223E">
        <w:rPr>
          <w:rFonts w:ascii="Times New Roman" w:hAnsi="Times New Roman"/>
          <w:sz w:val="28"/>
          <w:szCs w:val="28"/>
        </w:rPr>
        <w:lastRenderedPageBreak/>
        <w:t>Приложение  А.2</w:t>
      </w:r>
    </w:p>
    <w:p w:rsidR="0043223E" w:rsidRPr="0043223E" w:rsidRDefault="0043223E" w:rsidP="0043223E">
      <w:pPr>
        <w:spacing w:line="280" w:lineRule="exact"/>
        <w:ind w:left="5670"/>
        <w:jc w:val="both"/>
        <w:rPr>
          <w:rFonts w:ascii="Times New Roman" w:hAnsi="Times New Roman"/>
          <w:sz w:val="25"/>
          <w:szCs w:val="25"/>
        </w:rPr>
      </w:pPr>
      <w:r w:rsidRPr="0043223E">
        <w:rPr>
          <w:rFonts w:ascii="Times New Roman" w:hAnsi="Times New Roman"/>
          <w:sz w:val="25"/>
          <w:szCs w:val="25"/>
        </w:rPr>
        <w:t>к Межгосударственной программе</w:t>
      </w:r>
      <w:r w:rsidRPr="0043223E">
        <w:rPr>
          <w:rFonts w:ascii="Times New Roman" w:hAnsi="Times New Roman"/>
          <w:sz w:val="25"/>
          <w:szCs w:val="25"/>
        </w:rPr>
        <w:br/>
        <w:t xml:space="preserve">инновационного сотрудничества </w:t>
      </w:r>
      <w:r w:rsidRPr="0043223E">
        <w:rPr>
          <w:rFonts w:ascii="Times New Roman" w:hAnsi="Times New Roman"/>
          <w:sz w:val="25"/>
          <w:szCs w:val="25"/>
        </w:rPr>
        <w:br/>
        <w:t xml:space="preserve">государств – участников СНГ </w:t>
      </w:r>
      <w:r w:rsidRPr="0043223E">
        <w:rPr>
          <w:rFonts w:ascii="Times New Roman" w:hAnsi="Times New Roman"/>
          <w:sz w:val="25"/>
          <w:szCs w:val="25"/>
        </w:rPr>
        <w:br/>
        <w:t>на период до 2020 года</w:t>
      </w:r>
    </w:p>
    <w:p w:rsidR="0043223E" w:rsidRPr="0043223E" w:rsidRDefault="0043223E" w:rsidP="0043223E">
      <w:pPr>
        <w:spacing w:line="340" w:lineRule="exact"/>
        <w:ind w:firstLine="709"/>
        <w:contextualSpacing/>
        <w:jc w:val="right"/>
        <w:rPr>
          <w:rFonts w:ascii="Times New Roman" w:hAnsi="Times New Roman"/>
          <w:sz w:val="28"/>
          <w:szCs w:val="28"/>
        </w:rPr>
      </w:pPr>
    </w:p>
    <w:p w:rsidR="0043223E" w:rsidRPr="0043223E" w:rsidRDefault="0043223E" w:rsidP="0043223E">
      <w:pPr>
        <w:spacing w:before="360" w:after="60" w:line="340" w:lineRule="exact"/>
        <w:contextualSpacing/>
        <w:jc w:val="center"/>
        <w:rPr>
          <w:rFonts w:ascii="Times New Roman" w:hAnsi="Times New Roman"/>
          <w:b/>
          <w:sz w:val="28"/>
          <w:szCs w:val="28"/>
        </w:rPr>
      </w:pPr>
      <w:r w:rsidRPr="0043223E">
        <w:rPr>
          <w:rFonts w:ascii="Times New Roman" w:hAnsi="Times New Roman"/>
          <w:b/>
          <w:sz w:val="28"/>
          <w:szCs w:val="28"/>
        </w:rPr>
        <w:t>ПОЛОЖЕНИЕ</w:t>
      </w:r>
    </w:p>
    <w:p w:rsidR="0043223E" w:rsidRDefault="0043223E" w:rsidP="0043223E">
      <w:pPr>
        <w:spacing w:line="340" w:lineRule="exact"/>
        <w:contextualSpacing/>
        <w:jc w:val="center"/>
        <w:rPr>
          <w:rFonts w:ascii="Times New Roman" w:hAnsi="Times New Roman"/>
          <w:b/>
          <w:sz w:val="28"/>
          <w:szCs w:val="28"/>
        </w:rPr>
      </w:pPr>
      <w:r w:rsidRPr="0043223E">
        <w:rPr>
          <w:rFonts w:ascii="Times New Roman" w:hAnsi="Times New Roman"/>
          <w:b/>
          <w:sz w:val="28"/>
          <w:szCs w:val="28"/>
        </w:rPr>
        <w:t xml:space="preserve">о статусе участника Межгосударственной программы </w:t>
      </w:r>
      <w:r w:rsidRPr="0043223E">
        <w:rPr>
          <w:rFonts w:ascii="Times New Roman" w:hAnsi="Times New Roman"/>
          <w:b/>
          <w:sz w:val="28"/>
          <w:szCs w:val="28"/>
        </w:rPr>
        <w:br/>
        <w:t xml:space="preserve">инновационного сотрудничества государств − участников СНГ </w:t>
      </w:r>
      <w:r w:rsidRPr="0043223E">
        <w:rPr>
          <w:rFonts w:ascii="Times New Roman" w:hAnsi="Times New Roman"/>
          <w:b/>
          <w:sz w:val="28"/>
          <w:szCs w:val="28"/>
        </w:rPr>
        <w:br/>
        <w:t>на период до 2020 года</w:t>
      </w:r>
    </w:p>
    <w:p w:rsidR="0043223E" w:rsidRPr="0043223E" w:rsidRDefault="0043223E" w:rsidP="0043223E">
      <w:pPr>
        <w:spacing w:line="340" w:lineRule="exact"/>
        <w:contextualSpacing/>
        <w:jc w:val="center"/>
        <w:rPr>
          <w:rFonts w:ascii="Times New Roman" w:hAnsi="Times New Roman"/>
          <w:b/>
          <w:sz w:val="28"/>
          <w:szCs w:val="28"/>
        </w:rPr>
      </w:pPr>
    </w:p>
    <w:p w:rsidR="0043223E" w:rsidRPr="0043223E" w:rsidRDefault="0043223E" w:rsidP="0043223E">
      <w:pPr>
        <w:spacing w:before="360" w:after="240" w:line="340" w:lineRule="exact"/>
        <w:jc w:val="center"/>
        <w:rPr>
          <w:rFonts w:ascii="Times New Roman" w:hAnsi="Times New Roman"/>
          <w:b/>
          <w:sz w:val="28"/>
          <w:szCs w:val="28"/>
        </w:rPr>
      </w:pPr>
      <w:r w:rsidRPr="0043223E">
        <w:rPr>
          <w:rFonts w:ascii="Times New Roman" w:hAnsi="Times New Roman"/>
          <w:b/>
          <w:sz w:val="28"/>
          <w:szCs w:val="28"/>
        </w:rPr>
        <w:t>1.</w:t>
      </w:r>
      <w:r>
        <w:rPr>
          <w:rFonts w:ascii="Times New Roman" w:hAnsi="Times New Roman"/>
          <w:b/>
          <w:sz w:val="28"/>
          <w:szCs w:val="28"/>
        </w:rPr>
        <w:t xml:space="preserve"> </w:t>
      </w:r>
      <w:r w:rsidRPr="0043223E">
        <w:rPr>
          <w:rFonts w:ascii="Times New Roman" w:hAnsi="Times New Roman"/>
          <w:b/>
          <w:sz w:val="28"/>
          <w:szCs w:val="28"/>
        </w:rPr>
        <w:t>Общие положения</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1. Настоящее Положение определяет правовой статус, порядок формирования и работы участников Межгосударственной программы инновационного сотрудничества государств − участников СНГ на период до 2020 года (далее – Программа), их полномочия и ответственность.</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2. Статус участника Программы присваивается физическому или юридическому лицу, прошедшему аккредитацию, подписавшему соответствующие соглашения об участии в проектах Программы в рамках своих функций, полномочий и ответственности. </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Участниками Программы могут быть:</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действительные участники – государства – участники СНГ, принявшие решение об участии в Программе; юридические и физические лица и их объединения, представляющие интересы «действительного участника Программы»;</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pacing w:val="-2"/>
          <w:sz w:val="28"/>
          <w:szCs w:val="28"/>
        </w:rPr>
        <w:t>ассоциированные участники – государства – участники СНГ, юридические</w:t>
      </w:r>
      <w:r w:rsidRPr="0043223E">
        <w:rPr>
          <w:rFonts w:ascii="Times New Roman" w:hAnsi="Times New Roman"/>
          <w:sz w:val="28"/>
          <w:szCs w:val="28"/>
        </w:rPr>
        <w:t xml:space="preserve"> и физические лица и их объединения, представляющие интересы «ассоциированного участника Программы»; принявшие юридически обязывающее решение об участии в реализации отдельных подпрограмм или программных мероприятий, инновационных и совместных инвестиционных проектов Программы;</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партнеры – третьи страны или их представители, юридические и физические лица и их объединения в третьих странах, представляющие государственные, корпоративные или личные интересы, изъявившие желание участвовать в реализации отдельных мероприятий и проектов и взявшие на себя юридические обязательства по участию в Программе.</w:t>
      </w:r>
    </w:p>
    <w:p w:rsid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Общественные организации, международные организации, институты развития, частные компании, деловые сообщества, имеющие возможность содействия внедрению инноваций, предложению проектов для включения в </w:t>
      </w:r>
      <w:r w:rsidRPr="0043223E">
        <w:rPr>
          <w:rFonts w:ascii="Times New Roman" w:hAnsi="Times New Roman"/>
          <w:sz w:val="28"/>
          <w:szCs w:val="28"/>
        </w:rPr>
        <w:lastRenderedPageBreak/>
        <w:t>Программу, могут быть ассоциированными участниками или партнерами Программы.</w:t>
      </w:r>
    </w:p>
    <w:p w:rsidR="0043223E" w:rsidRPr="0043223E" w:rsidRDefault="0043223E" w:rsidP="0043223E">
      <w:pPr>
        <w:spacing w:line="340" w:lineRule="exact"/>
        <w:ind w:firstLine="709"/>
        <w:contextualSpacing/>
        <w:jc w:val="both"/>
        <w:rPr>
          <w:rFonts w:ascii="Times New Roman" w:hAnsi="Times New Roman"/>
          <w:sz w:val="28"/>
          <w:szCs w:val="28"/>
        </w:rPr>
      </w:pPr>
    </w:p>
    <w:p w:rsidR="0043223E" w:rsidRPr="0043223E" w:rsidRDefault="0043223E" w:rsidP="0043223E">
      <w:pPr>
        <w:spacing w:before="360" w:after="240" w:line="340" w:lineRule="exact"/>
        <w:jc w:val="center"/>
        <w:rPr>
          <w:rFonts w:ascii="Times New Roman" w:hAnsi="Times New Roman"/>
          <w:b/>
          <w:sz w:val="28"/>
          <w:szCs w:val="28"/>
        </w:rPr>
      </w:pPr>
      <w:r w:rsidRPr="0043223E">
        <w:rPr>
          <w:rFonts w:ascii="Times New Roman" w:hAnsi="Times New Roman"/>
          <w:b/>
          <w:sz w:val="28"/>
          <w:szCs w:val="28"/>
        </w:rPr>
        <w:t>2.</w:t>
      </w:r>
      <w:r>
        <w:rPr>
          <w:rFonts w:ascii="Times New Roman" w:hAnsi="Times New Roman"/>
          <w:b/>
          <w:sz w:val="28"/>
          <w:szCs w:val="28"/>
        </w:rPr>
        <w:t xml:space="preserve"> </w:t>
      </w:r>
      <w:r w:rsidRPr="0043223E">
        <w:rPr>
          <w:rFonts w:ascii="Times New Roman" w:hAnsi="Times New Roman"/>
          <w:b/>
          <w:sz w:val="28"/>
          <w:szCs w:val="28"/>
        </w:rPr>
        <w:t>Права, обязанности и ответственность участников Программы</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2.1. Участники Программы обязаны осуществлять свои права и исполнять обязанности добросовестно и разумно, не разглашать ставшую известной им информацию, составляющую служебную или коммерческую тайну, в интересах всех ее участников.</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2.2. Участники Программы в пределах своих компетенций имеют право знакомиться с нормативными, учетными, отчетными, финансовыми и прочими документами и материалами, в том числе аудиторскими заключениями, протоколами заседаний, необходимыми для решения вопросов, запрашивать копии указанных документов.</w:t>
      </w:r>
    </w:p>
    <w:p w:rsid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2.3. Участники Программы не вправе использовать свое положение и полученную информацию  в личных интересах, а также допускать их использование в личных интересах другими лицами.</w:t>
      </w:r>
    </w:p>
    <w:p w:rsidR="0043223E" w:rsidRPr="0043223E" w:rsidRDefault="0043223E" w:rsidP="0043223E">
      <w:pPr>
        <w:spacing w:line="340" w:lineRule="exact"/>
        <w:ind w:firstLine="709"/>
        <w:contextualSpacing/>
        <w:jc w:val="both"/>
        <w:rPr>
          <w:rFonts w:ascii="Times New Roman" w:hAnsi="Times New Roman"/>
          <w:sz w:val="28"/>
          <w:szCs w:val="28"/>
        </w:rPr>
      </w:pPr>
    </w:p>
    <w:p w:rsidR="0043223E" w:rsidRPr="0043223E" w:rsidRDefault="0043223E" w:rsidP="0043223E">
      <w:pPr>
        <w:spacing w:before="360" w:after="240" w:line="340" w:lineRule="exact"/>
        <w:jc w:val="center"/>
        <w:rPr>
          <w:rFonts w:ascii="Times New Roman" w:hAnsi="Times New Roman"/>
          <w:b/>
          <w:sz w:val="28"/>
          <w:szCs w:val="28"/>
        </w:rPr>
      </w:pPr>
      <w:r w:rsidRPr="0043223E">
        <w:rPr>
          <w:rFonts w:ascii="Times New Roman" w:hAnsi="Times New Roman"/>
          <w:b/>
          <w:sz w:val="28"/>
          <w:szCs w:val="28"/>
        </w:rPr>
        <w:t>3.</w:t>
      </w:r>
      <w:r>
        <w:rPr>
          <w:rFonts w:ascii="Times New Roman" w:hAnsi="Times New Roman"/>
          <w:b/>
          <w:sz w:val="28"/>
          <w:szCs w:val="28"/>
        </w:rPr>
        <w:t xml:space="preserve"> </w:t>
      </w:r>
      <w:r w:rsidRPr="0043223E">
        <w:rPr>
          <w:rFonts w:ascii="Times New Roman" w:hAnsi="Times New Roman"/>
          <w:b/>
          <w:sz w:val="28"/>
          <w:szCs w:val="28"/>
        </w:rPr>
        <w:t>Условия и порядок утраты статуса участника Программы</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3.1. Физическое или юридическое лицо утрачивает статус участника Программы:</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по истечении 5 лет с даты внесения записи в реестр участников Программы о присвоении ему статуса участника Программы;</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в случае решения Национального контактного центра о досрочном лишении физического  или  юридического лица статуса участника Программы;</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с даты ликвидации или реорганизации юридического лица в соответствии с законодательством государств − участников СНГ.</w:t>
      </w:r>
    </w:p>
    <w:p w:rsidR="0043223E" w:rsidRPr="0043223E" w:rsidRDefault="0043223E" w:rsidP="0043223E">
      <w:pPr>
        <w:spacing w:before="60" w:line="340" w:lineRule="exact"/>
        <w:ind w:firstLine="709"/>
        <w:contextualSpacing/>
        <w:jc w:val="both"/>
        <w:rPr>
          <w:rFonts w:ascii="Times New Roman" w:hAnsi="Times New Roman"/>
          <w:sz w:val="28"/>
          <w:szCs w:val="28"/>
        </w:rPr>
      </w:pPr>
      <w:r w:rsidRPr="0043223E">
        <w:rPr>
          <w:rFonts w:ascii="Times New Roman" w:hAnsi="Times New Roman"/>
          <w:sz w:val="28"/>
          <w:szCs w:val="28"/>
        </w:rPr>
        <w:t>3.2. Решение о досрочном лишении физического или юридического лица статуса участника Программы принимается в следующих случаях:</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нарушение участником Программы его установленных обязанностей;</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отказ участника Программы от участия в работе по проекту.</w:t>
      </w:r>
    </w:p>
    <w:p w:rsidR="0043223E" w:rsidRPr="0043223E" w:rsidRDefault="0043223E" w:rsidP="0043223E">
      <w:pPr>
        <w:spacing w:before="60" w:line="340" w:lineRule="exact"/>
        <w:ind w:firstLine="709"/>
        <w:contextualSpacing/>
        <w:jc w:val="both"/>
        <w:rPr>
          <w:rFonts w:ascii="Times New Roman" w:hAnsi="Times New Roman"/>
          <w:sz w:val="28"/>
          <w:szCs w:val="28"/>
        </w:rPr>
      </w:pPr>
      <w:r w:rsidRPr="0043223E">
        <w:rPr>
          <w:rFonts w:ascii="Times New Roman" w:hAnsi="Times New Roman"/>
          <w:sz w:val="28"/>
          <w:szCs w:val="28"/>
        </w:rPr>
        <w:t>3.3. Запись в реестр участников Программы об утрате физическим или юридическим лицом статуса участника вносится в течение 5 дней с момента наступления обстоятельств, указанных в подпункте 3.1 настоящего Положения.</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Статус участника Программы считается утраченным с момента внесения указанной записи в реестр участников Программы.</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3.4. Вопросы подключения новых участников к выполнению работ по проектам, получившим статус проекта Программы, подлежат решению в рамках компетенции национальных заказчиков Программы по согласованию с </w:t>
      </w:r>
      <w:r w:rsidRPr="0043223E">
        <w:rPr>
          <w:rFonts w:ascii="Times New Roman" w:hAnsi="Times New Roman"/>
          <w:sz w:val="28"/>
          <w:szCs w:val="28"/>
        </w:rPr>
        <w:lastRenderedPageBreak/>
        <w:t>заказчиком – координатором Программы и последующим информированием органов системы управления Программой.</w:t>
      </w:r>
    </w:p>
    <w:p w:rsidR="009F13E1" w:rsidRDefault="009F13E1" w:rsidP="0043223E">
      <w:pPr>
        <w:jc w:val="right"/>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43223E" w:rsidRDefault="0043223E" w:rsidP="00885DD6">
      <w:pPr>
        <w:spacing w:after="0" w:line="240" w:lineRule="auto"/>
        <w:rPr>
          <w:rFonts w:ascii="Times New Roman" w:eastAsia="Times New Roman" w:hAnsi="Times New Roman"/>
          <w:sz w:val="28"/>
          <w:szCs w:val="28"/>
          <w:lang w:eastAsia="ru-RU"/>
        </w:rPr>
      </w:pPr>
    </w:p>
    <w:p w:rsidR="009F13E1" w:rsidRDefault="009F13E1" w:rsidP="00885DD6">
      <w:pPr>
        <w:spacing w:after="0" w:line="240" w:lineRule="auto"/>
        <w:rPr>
          <w:rFonts w:ascii="Times New Roman" w:eastAsia="Times New Roman" w:hAnsi="Times New Roman"/>
          <w:sz w:val="28"/>
          <w:szCs w:val="28"/>
          <w:lang w:eastAsia="ru-RU"/>
        </w:rPr>
      </w:pPr>
    </w:p>
    <w:p w:rsidR="0043223E" w:rsidRPr="0043223E" w:rsidRDefault="0043223E" w:rsidP="0043223E">
      <w:pPr>
        <w:spacing w:after="60"/>
        <w:ind w:firstLine="709"/>
        <w:contextualSpacing/>
        <w:jc w:val="right"/>
        <w:rPr>
          <w:rFonts w:ascii="Times New Roman" w:hAnsi="Times New Roman"/>
          <w:sz w:val="28"/>
          <w:szCs w:val="28"/>
        </w:rPr>
      </w:pPr>
      <w:r w:rsidRPr="0043223E">
        <w:rPr>
          <w:rFonts w:ascii="Times New Roman" w:hAnsi="Times New Roman"/>
          <w:sz w:val="28"/>
          <w:szCs w:val="28"/>
        </w:rPr>
        <w:lastRenderedPageBreak/>
        <w:t>Приложение 2</w:t>
      </w:r>
    </w:p>
    <w:p w:rsidR="0043223E" w:rsidRPr="0043223E" w:rsidRDefault="0043223E" w:rsidP="0043223E">
      <w:pPr>
        <w:spacing w:line="340" w:lineRule="exact"/>
        <w:ind w:left="5670"/>
        <w:contextualSpacing/>
        <w:rPr>
          <w:rFonts w:ascii="Times New Roman" w:hAnsi="Times New Roman"/>
          <w:sz w:val="25"/>
          <w:szCs w:val="25"/>
        </w:rPr>
      </w:pPr>
      <w:r w:rsidRPr="0043223E">
        <w:rPr>
          <w:rFonts w:ascii="Times New Roman" w:hAnsi="Times New Roman"/>
          <w:sz w:val="25"/>
          <w:szCs w:val="25"/>
        </w:rPr>
        <w:t>к Межгосударственной программе</w:t>
      </w:r>
      <w:r w:rsidRPr="0043223E">
        <w:rPr>
          <w:rFonts w:ascii="Times New Roman" w:hAnsi="Times New Roman"/>
          <w:sz w:val="25"/>
          <w:szCs w:val="25"/>
        </w:rPr>
        <w:br/>
        <w:t xml:space="preserve">инновационного сотрудничества </w:t>
      </w:r>
      <w:r w:rsidRPr="0043223E">
        <w:rPr>
          <w:rFonts w:ascii="Times New Roman" w:hAnsi="Times New Roman"/>
          <w:sz w:val="25"/>
          <w:szCs w:val="25"/>
        </w:rPr>
        <w:br/>
        <w:t xml:space="preserve">государств – участников СНГ </w:t>
      </w:r>
      <w:r w:rsidRPr="0043223E">
        <w:rPr>
          <w:rFonts w:ascii="Times New Roman" w:hAnsi="Times New Roman"/>
          <w:sz w:val="25"/>
          <w:szCs w:val="25"/>
        </w:rPr>
        <w:br/>
        <w:t>на период до 2020 года</w:t>
      </w:r>
    </w:p>
    <w:p w:rsidR="0043223E" w:rsidRPr="0043223E" w:rsidRDefault="0043223E" w:rsidP="0043223E">
      <w:pPr>
        <w:spacing w:line="340" w:lineRule="exact"/>
        <w:ind w:left="5670"/>
        <w:contextualSpacing/>
        <w:rPr>
          <w:rFonts w:ascii="Times New Roman" w:hAnsi="Times New Roman"/>
          <w:sz w:val="28"/>
          <w:szCs w:val="28"/>
        </w:rPr>
      </w:pPr>
    </w:p>
    <w:p w:rsidR="0043223E" w:rsidRPr="0043223E" w:rsidRDefault="0043223E" w:rsidP="0043223E">
      <w:pPr>
        <w:spacing w:before="480" w:after="60" w:line="340" w:lineRule="exact"/>
        <w:contextualSpacing/>
        <w:jc w:val="center"/>
        <w:rPr>
          <w:rFonts w:ascii="Times New Roman" w:hAnsi="Times New Roman"/>
          <w:b/>
          <w:sz w:val="28"/>
          <w:szCs w:val="28"/>
        </w:rPr>
      </w:pPr>
      <w:r w:rsidRPr="0043223E">
        <w:rPr>
          <w:rFonts w:ascii="Times New Roman" w:hAnsi="Times New Roman"/>
          <w:b/>
          <w:sz w:val="28"/>
          <w:szCs w:val="28"/>
        </w:rPr>
        <w:t>ПОЛОЖЕНИЕ</w:t>
      </w:r>
    </w:p>
    <w:p w:rsidR="0043223E" w:rsidRDefault="0043223E" w:rsidP="0043223E">
      <w:pPr>
        <w:spacing w:line="340" w:lineRule="exact"/>
        <w:contextualSpacing/>
        <w:jc w:val="center"/>
        <w:rPr>
          <w:rFonts w:ascii="Times New Roman" w:hAnsi="Times New Roman"/>
          <w:b/>
          <w:sz w:val="28"/>
          <w:szCs w:val="28"/>
        </w:rPr>
      </w:pPr>
      <w:r w:rsidRPr="0043223E">
        <w:rPr>
          <w:rFonts w:ascii="Times New Roman" w:hAnsi="Times New Roman"/>
          <w:b/>
          <w:sz w:val="28"/>
          <w:szCs w:val="28"/>
        </w:rPr>
        <w:t>о конкурсной комиссии Межгосударственной программы</w:t>
      </w:r>
      <w:r w:rsidRPr="0043223E">
        <w:rPr>
          <w:rFonts w:ascii="Times New Roman" w:hAnsi="Times New Roman"/>
          <w:b/>
          <w:sz w:val="28"/>
          <w:szCs w:val="28"/>
        </w:rPr>
        <w:br/>
        <w:t xml:space="preserve">инновационного сотрудничества государств − участников СНГ </w:t>
      </w:r>
      <w:r w:rsidRPr="0043223E">
        <w:rPr>
          <w:rFonts w:ascii="Times New Roman" w:hAnsi="Times New Roman"/>
          <w:b/>
          <w:sz w:val="28"/>
          <w:szCs w:val="28"/>
        </w:rPr>
        <w:br/>
        <w:t>на период до 2020 года</w:t>
      </w:r>
    </w:p>
    <w:p w:rsidR="0043223E" w:rsidRPr="0043223E" w:rsidRDefault="0043223E" w:rsidP="0043223E">
      <w:pPr>
        <w:spacing w:line="340" w:lineRule="exact"/>
        <w:contextualSpacing/>
        <w:jc w:val="center"/>
        <w:rPr>
          <w:rFonts w:ascii="Times New Roman" w:hAnsi="Times New Roman"/>
          <w:b/>
          <w:sz w:val="28"/>
          <w:szCs w:val="28"/>
        </w:rPr>
      </w:pPr>
    </w:p>
    <w:p w:rsidR="0043223E" w:rsidRPr="0043223E" w:rsidRDefault="0043223E" w:rsidP="0043223E">
      <w:pPr>
        <w:spacing w:before="360" w:after="240" w:line="340" w:lineRule="exact"/>
        <w:jc w:val="center"/>
        <w:rPr>
          <w:rFonts w:ascii="Times New Roman" w:hAnsi="Times New Roman"/>
          <w:b/>
          <w:sz w:val="28"/>
          <w:szCs w:val="28"/>
        </w:rPr>
      </w:pPr>
      <w:r w:rsidRPr="0043223E">
        <w:rPr>
          <w:rFonts w:ascii="Times New Roman" w:hAnsi="Times New Roman"/>
          <w:b/>
          <w:sz w:val="28"/>
          <w:szCs w:val="28"/>
        </w:rPr>
        <w:t>1.</w:t>
      </w:r>
      <w:r>
        <w:rPr>
          <w:rFonts w:ascii="Times New Roman" w:hAnsi="Times New Roman"/>
          <w:b/>
          <w:sz w:val="28"/>
          <w:szCs w:val="28"/>
        </w:rPr>
        <w:t xml:space="preserve"> </w:t>
      </w:r>
      <w:r w:rsidRPr="0043223E">
        <w:rPr>
          <w:rFonts w:ascii="Times New Roman" w:hAnsi="Times New Roman"/>
          <w:b/>
          <w:sz w:val="28"/>
          <w:szCs w:val="28"/>
        </w:rPr>
        <w:t>Общие положения</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1.1. Настоящее Положение о конкурсной комиссии Межгосударственной программы инновационного сотрудничества государств − участников СНГ на период до 2020 года (далее – Конкурсная комиссия) разработано для проведения отбора совместных инновационных проектов путем сравнения  поданных заявок и прошедших двухуровневую систему экспертизы.</w:t>
      </w:r>
    </w:p>
    <w:p w:rsid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1.2. Конкурсная комиссия в своей деятельности руководствуется Межгосударственной программой инновационного сотрудничества государств − участников СНГ на период до 2020 года (далее – Программа), иными нормативными правовыми актами государств − участников СНГ, конкурсной документацией и настоящим Положением.</w:t>
      </w:r>
    </w:p>
    <w:p w:rsidR="00AE159E" w:rsidRPr="0043223E" w:rsidRDefault="00AE159E" w:rsidP="0043223E">
      <w:pPr>
        <w:spacing w:line="340" w:lineRule="exact"/>
        <w:ind w:firstLine="709"/>
        <w:contextualSpacing/>
        <w:jc w:val="both"/>
        <w:rPr>
          <w:rFonts w:ascii="Times New Roman" w:hAnsi="Times New Roman"/>
          <w:sz w:val="28"/>
          <w:szCs w:val="28"/>
        </w:rPr>
      </w:pPr>
    </w:p>
    <w:p w:rsidR="00AE159E" w:rsidRPr="00AE159E" w:rsidRDefault="00AE159E" w:rsidP="00AE159E">
      <w:pPr>
        <w:spacing w:before="360" w:after="240" w:line="340" w:lineRule="exact"/>
        <w:jc w:val="center"/>
        <w:rPr>
          <w:rFonts w:ascii="Times New Roman" w:hAnsi="Times New Roman"/>
          <w:b/>
          <w:sz w:val="28"/>
          <w:szCs w:val="28"/>
        </w:rPr>
      </w:pPr>
      <w:r w:rsidRPr="00AE159E">
        <w:rPr>
          <w:rFonts w:ascii="Times New Roman" w:hAnsi="Times New Roman"/>
          <w:b/>
          <w:sz w:val="28"/>
          <w:szCs w:val="28"/>
        </w:rPr>
        <w:t>2.</w:t>
      </w:r>
      <w:r>
        <w:rPr>
          <w:rFonts w:ascii="Times New Roman" w:hAnsi="Times New Roman"/>
          <w:b/>
          <w:sz w:val="28"/>
          <w:szCs w:val="28"/>
        </w:rPr>
        <w:t xml:space="preserve"> </w:t>
      </w:r>
      <w:r w:rsidR="0043223E" w:rsidRPr="00AE159E">
        <w:rPr>
          <w:rFonts w:ascii="Times New Roman" w:hAnsi="Times New Roman"/>
          <w:b/>
          <w:sz w:val="28"/>
          <w:szCs w:val="28"/>
        </w:rPr>
        <w:t>Функции и принципы работы Конкурсной комиссии</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2.1. Конкурсная комиссия осуществляет:</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отбор инновационных проектов путем сравнения поданных заявок на основании утвержденных принципов их отбора; </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рассмотрение, оценку и сопоставление заявок для проведения отбора совместных инновационных проектов;</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ведение заявок на участие в конкурсе и открытие доступа к представленным по форме установленным документам и подписанным в соответствии с нормативными правовыми актами заявкам на участие в конкурсе, протоколу рассмотрения заявок на участие в конкурсе, протоколу оценки заявок на участие в конкурсе, протоколу об отказе поданных заявок.</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2.2. Принципы работы Конкурсной комиссии:</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2.2.1. Обеспечение объективности рассмотрения заявок на участие в конкурсе.</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lastRenderedPageBreak/>
        <w:t xml:space="preserve">2.2.2. Публичность, прозрачность, </w:t>
      </w:r>
      <w:proofErr w:type="spellStart"/>
      <w:r w:rsidRPr="0043223E">
        <w:rPr>
          <w:rFonts w:ascii="Times New Roman" w:hAnsi="Times New Roman"/>
          <w:sz w:val="28"/>
          <w:szCs w:val="28"/>
        </w:rPr>
        <w:t>конкурентность</w:t>
      </w:r>
      <w:proofErr w:type="spellEnd"/>
      <w:r w:rsidRPr="0043223E">
        <w:rPr>
          <w:rFonts w:ascii="Times New Roman" w:hAnsi="Times New Roman"/>
          <w:sz w:val="28"/>
          <w:szCs w:val="28"/>
        </w:rPr>
        <w:t>, равные условия и объективность при рассмотрении  поданных  заявок.</w:t>
      </w:r>
    </w:p>
    <w:p w:rsid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2.2.3. Устранение возможностей злоупотребления и коррупции при рассмотрении  поданных  заявок.</w:t>
      </w:r>
    </w:p>
    <w:p w:rsidR="00AE159E" w:rsidRPr="0043223E" w:rsidRDefault="00AE159E" w:rsidP="0043223E">
      <w:pPr>
        <w:spacing w:line="340" w:lineRule="exact"/>
        <w:ind w:firstLine="709"/>
        <w:contextualSpacing/>
        <w:jc w:val="both"/>
        <w:rPr>
          <w:rFonts w:ascii="Times New Roman" w:hAnsi="Times New Roman"/>
          <w:sz w:val="28"/>
          <w:szCs w:val="28"/>
        </w:rPr>
      </w:pPr>
    </w:p>
    <w:p w:rsidR="00AE159E" w:rsidRPr="00AE159E" w:rsidRDefault="00AE159E" w:rsidP="00AE159E">
      <w:pPr>
        <w:spacing w:before="360" w:after="240" w:line="340" w:lineRule="exact"/>
        <w:jc w:val="center"/>
        <w:rPr>
          <w:rFonts w:ascii="Times New Roman" w:hAnsi="Times New Roman"/>
          <w:b/>
          <w:sz w:val="28"/>
          <w:szCs w:val="28"/>
        </w:rPr>
      </w:pPr>
      <w:r w:rsidRPr="00AE159E">
        <w:rPr>
          <w:rFonts w:ascii="Times New Roman" w:hAnsi="Times New Roman"/>
          <w:b/>
          <w:sz w:val="28"/>
          <w:szCs w:val="28"/>
        </w:rPr>
        <w:t>3.</w:t>
      </w:r>
      <w:r>
        <w:rPr>
          <w:rFonts w:ascii="Times New Roman" w:hAnsi="Times New Roman"/>
          <w:b/>
          <w:sz w:val="28"/>
          <w:szCs w:val="28"/>
        </w:rPr>
        <w:t xml:space="preserve"> </w:t>
      </w:r>
      <w:r w:rsidR="0043223E" w:rsidRPr="00AE159E">
        <w:rPr>
          <w:rFonts w:ascii="Times New Roman" w:hAnsi="Times New Roman"/>
          <w:b/>
          <w:sz w:val="28"/>
          <w:szCs w:val="28"/>
        </w:rPr>
        <w:t>Порядок формирования Конкурсной комиссии</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3.1. Конкурсная комиссия формируется Оператором Программы в составе не менее шести человек.</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3.2. В состав Конкурсной комиссии входят: </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председатель Конкурсной комиссии (далее – председатель); </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заместитель председателя Конкурсной комиссии (далее – заместитель председателя); </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секретарь Конкурсной комиссии (далее – секретарь); </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члены Конкурсной комиссии. </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Заместитель председателя в отсутствие председателя осуществляет общее руководство работой Конкурсной комиссии. </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В случае отсутствия на заседании Конкурсной комиссии председателя и заместителя председателя его функции, по поручению председателя, выполняет любой член Конкурсной комиссии. В случае отсутствия секретаря функции секретаря в соответствии с настоящим Положением выполняет любой член Конкурсной комиссии, уполномоченный на выполнение таких функций председателем (заместителем председателя – в отсутствие председателя).</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3.3. Оператор Программы может изменить численный состав Конкурсной комиссии и (или) заменить члена(</w:t>
      </w:r>
      <w:proofErr w:type="spellStart"/>
      <w:r w:rsidRPr="0043223E">
        <w:rPr>
          <w:rFonts w:ascii="Times New Roman" w:hAnsi="Times New Roman"/>
          <w:sz w:val="28"/>
          <w:szCs w:val="28"/>
        </w:rPr>
        <w:t>ов</w:t>
      </w:r>
      <w:proofErr w:type="spellEnd"/>
      <w:r w:rsidRPr="0043223E">
        <w:rPr>
          <w:rFonts w:ascii="Times New Roman" w:hAnsi="Times New Roman"/>
          <w:sz w:val="28"/>
          <w:szCs w:val="28"/>
        </w:rPr>
        <w:t>) Конкурсной комиссии путем издания приказа.</w:t>
      </w:r>
    </w:p>
    <w:p w:rsid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3.4. В состав Конкурсной комиссии включаются представители органов исполнительной власти и институтов развития государств – участников СНГ, вузов и научных центров, научной общественности, деловых кругов, профессиональных объединений и независимые эксперты, рекомендованные заказчиком – координатором Программы и национальными государственными заказчиками. К участию в работе Конкурсной комиссии на временной основе могут привлекаться профильные специалисты в конкретных предметных видах экономической деятельности и отраслях знаний.</w:t>
      </w:r>
    </w:p>
    <w:p w:rsidR="00AE159E" w:rsidRPr="0043223E" w:rsidRDefault="00AE159E" w:rsidP="00AE159E">
      <w:pPr>
        <w:spacing w:line="340" w:lineRule="exact"/>
        <w:ind w:firstLine="709"/>
        <w:contextualSpacing/>
        <w:jc w:val="center"/>
        <w:rPr>
          <w:rFonts w:ascii="Times New Roman" w:hAnsi="Times New Roman"/>
          <w:sz w:val="28"/>
          <w:szCs w:val="28"/>
        </w:rPr>
      </w:pPr>
    </w:p>
    <w:p w:rsidR="0043223E" w:rsidRDefault="0043223E" w:rsidP="00AE159E">
      <w:pPr>
        <w:spacing w:before="360" w:after="240" w:line="340" w:lineRule="exact"/>
        <w:contextualSpacing/>
        <w:jc w:val="center"/>
        <w:rPr>
          <w:rFonts w:ascii="Times New Roman" w:hAnsi="Times New Roman"/>
          <w:b/>
          <w:sz w:val="28"/>
          <w:szCs w:val="28"/>
        </w:rPr>
      </w:pPr>
      <w:r w:rsidRPr="0043223E">
        <w:rPr>
          <w:rFonts w:ascii="Times New Roman" w:hAnsi="Times New Roman"/>
          <w:b/>
          <w:sz w:val="28"/>
          <w:szCs w:val="28"/>
        </w:rPr>
        <w:t>4. Обеспечение работы Конкурсной комиссии</w:t>
      </w:r>
    </w:p>
    <w:p w:rsidR="00AE159E" w:rsidRPr="0043223E" w:rsidRDefault="00AE159E" w:rsidP="00AE159E">
      <w:pPr>
        <w:spacing w:before="360" w:after="240" w:line="340" w:lineRule="exact"/>
        <w:contextualSpacing/>
        <w:jc w:val="center"/>
        <w:rPr>
          <w:rFonts w:ascii="Times New Roman" w:hAnsi="Times New Roman"/>
          <w:b/>
          <w:sz w:val="28"/>
          <w:szCs w:val="28"/>
        </w:rPr>
      </w:pP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4.1. Организационно-техническое и финансовое обеспечение деятельности Конкурсной комиссии осуществляется за счет Оператора Программы.</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lastRenderedPageBreak/>
        <w:t>4.2. Методическое обеспечение деятельности Конкурсной комиссии осуществляет в рамках своих полномочий Оператор Программы, в том числе:</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4.2.1. Принимает и регистрирует заявки на участие в конкурсе на отбор инновационных проектов.</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4.2.2. Уведомляет участников конкурса на отбор инновационных проектов о признании их участниками или об отказе в допуске участников.</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4.2.3. Обеспечивает ведение видео- и аудиозаписи конкурса.</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4.2.4. Размещает на официальном сайте (информационном ресурсе) протокол рассмотрения заявок на участие в конкурсе.</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4.2.5. Размещает на официальном сайте протокол оценки поданных заявок.</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4.2.6. Размещает на официальном сайте протокол об отказе рассмотрения заявок.</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4.2.7. Отвечает на запросы участников конкурса о разъяснении результатов конкурса.</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4.2.8. Осуществляет хранение протоколов, составленных в ходе проведения конкурсного отбора проектов, заявок на участие в конкурсе, не менее трех лет.</w:t>
      </w:r>
    </w:p>
    <w:p w:rsid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4.2.9. Осуществляет иные действия организационно-технического характера в соответствии с законодательством государств − участников СНГ.</w:t>
      </w:r>
    </w:p>
    <w:p w:rsidR="00AE159E" w:rsidRPr="0043223E" w:rsidRDefault="00AE159E" w:rsidP="0043223E">
      <w:pPr>
        <w:spacing w:line="340" w:lineRule="exact"/>
        <w:ind w:firstLine="709"/>
        <w:contextualSpacing/>
        <w:jc w:val="both"/>
        <w:rPr>
          <w:rFonts w:ascii="Times New Roman" w:hAnsi="Times New Roman"/>
          <w:sz w:val="28"/>
          <w:szCs w:val="28"/>
        </w:rPr>
      </w:pPr>
    </w:p>
    <w:p w:rsidR="0043223E" w:rsidRDefault="0043223E" w:rsidP="00AE159E">
      <w:pPr>
        <w:spacing w:before="360" w:after="240" w:line="340" w:lineRule="exact"/>
        <w:contextualSpacing/>
        <w:jc w:val="center"/>
        <w:rPr>
          <w:rFonts w:ascii="Times New Roman" w:hAnsi="Times New Roman"/>
          <w:b/>
          <w:sz w:val="28"/>
          <w:szCs w:val="28"/>
        </w:rPr>
      </w:pPr>
      <w:r w:rsidRPr="0043223E">
        <w:rPr>
          <w:rFonts w:ascii="Times New Roman" w:hAnsi="Times New Roman"/>
          <w:b/>
          <w:sz w:val="28"/>
          <w:szCs w:val="28"/>
        </w:rPr>
        <w:t>5. Права и обязанности Конкурсной комиссии, ее отдельных членов</w:t>
      </w:r>
    </w:p>
    <w:p w:rsidR="00AE159E" w:rsidRPr="0043223E" w:rsidRDefault="00AE159E" w:rsidP="0043223E">
      <w:pPr>
        <w:spacing w:before="360" w:after="240" w:line="340" w:lineRule="exact"/>
        <w:contextualSpacing/>
        <w:jc w:val="both"/>
        <w:rPr>
          <w:rFonts w:ascii="Times New Roman" w:hAnsi="Times New Roman"/>
          <w:b/>
          <w:sz w:val="28"/>
          <w:szCs w:val="28"/>
        </w:rPr>
      </w:pP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5.1. Конкурсная комиссия для проведения отбора инновационных проектов обязана проверять соответствие участников требованиям Программы, иным нормативным правовым актам государств − участников СНГ, конкурсной документации и настоящему Положению.</w:t>
      </w:r>
    </w:p>
    <w:p w:rsidR="0043223E" w:rsidRPr="0043223E" w:rsidRDefault="0043223E" w:rsidP="0043223E">
      <w:pPr>
        <w:spacing w:before="120" w:line="340" w:lineRule="exact"/>
        <w:ind w:firstLine="709"/>
        <w:contextualSpacing/>
        <w:jc w:val="both"/>
        <w:rPr>
          <w:rFonts w:ascii="Times New Roman" w:hAnsi="Times New Roman"/>
          <w:sz w:val="28"/>
          <w:szCs w:val="28"/>
        </w:rPr>
      </w:pPr>
      <w:r w:rsidRPr="0043223E">
        <w:rPr>
          <w:rFonts w:ascii="Times New Roman" w:hAnsi="Times New Roman"/>
          <w:sz w:val="28"/>
          <w:szCs w:val="28"/>
        </w:rPr>
        <w:t>5.2. Конкурсная комиссия вправе обращаться к Оператору Программы за разъяснениями по предмету отбора инновационных проектов.</w:t>
      </w:r>
    </w:p>
    <w:p w:rsidR="0043223E" w:rsidRPr="0043223E" w:rsidRDefault="0043223E" w:rsidP="0043223E">
      <w:pPr>
        <w:spacing w:before="120" w:line="340" w:lineRule="exact"/>
        <w:ind w:firstLine="709"/>
        <w:contextualSpacing/>
        <w:jc w:val="both"/>
        <w:rPr>
          <w:rFonts w:ascii="Times New Roman" w:hAnsi="Times New Roman"/>
          <w:sz w:val="28"/>
          <w:szCs w:val="28"/>
        </w:rPr>
      </w:pPr>
      <w:r w:rsidRPr="0043223E">
        <w:rPr>
          <w:rFonts w:ascii="Times New Roman" w:hAnsi="Times New Roman"/>
          <w:sz w:val="28"/>
          <w:szCs w:val="28"/>
        </w:rPr>
        <w:t>5.3. Члены Конкурсной комиссии обязаны:</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5.3.1. Знать и руководствоваться в своей деятельности Программой, иными нормативными правовыми актами государств − участников СНГ, конкурсной документацией и настоящим Положением.</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5.3.2. Лично присутствовать на заседаниях Конкурсной комиссии.</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5.3.3. Соблюдать порядок рассмотрения заявок на участие в конкурсе и отборе участников конкурса.</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5.3.4. Не допускать разглашения сведений, ставших им известными в ходе проведения конкурса.</w:t>
      </w:r>
    </w:p>
    <w:p w:rsidR="0043223E" w:rsidRPr="0043223E" w:rsidRDefault="0043223E" w:rsidP="0043223E">
      <w:pPr>
        <w:spacing w:before="120" w:line="340" w:lineRule="exact"/>
        <w:ind w:firstLine="709"/>
        <w:contextualSpacing/>
        <w:jc w:val="both"/>
        <w:rPr>
          <w:rFonts w:ascii="Times New Roman" w:hAnsi="Times New Roman"/>
          <w:sz w:val="28"/>
          <w:szCs w:val="28"/>
        </w:rPr>
      </w:pPr>
      <w:r w:rsidRPr="0043223E">
        <w:rPr>
          <w:rFonts w:ascii="Times New Roman" w:hAnsi="Times New Roman"/>
          <w:sz w:val="28"/>
          <w:szCs w:val="28"/>
        </w:rPr>
        <w:t>5.4. Члены Конкурсной комиссии вправе:</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5.4.1. Знакомиться со всеми представленными на рассмотрение документами и сведениями, составляющими заявку на участие в конкурсе.</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lastRenderedPageBreak/>
        <w:t>5.4.2. Выступать по вопросам повестки дня на заседаниях Конкурсной комиссии.</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5.4.3. Проверять правильность содержания протокола рассмотрения заявок на участие в конкурсе, протокола оценки и сопоставления заявок на участие в конкурсе, в том числе правильность отражения в них своего решения.</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5.4.4. Подписывать протокол рассмотрения заявок на участие в конкурсе, протокол оценки и сопоставления заявок на участие в конкурсе, протокол об отказе рассмотрения  заявок.</w:t>
      </w:r>
    </w:p>
    <w:p w:rsidR="0043223E" w:rsidRPr="0043223E" w:rsidRDefault="0043223E" w:rsidP="0043223E">
      <w:pPr>
        <w:spacing w:before="120" w:line="340" w:lineRule="exact"/>
        <w:ind w:firstLine="709"/>
        <w:contextualSpacing/>
        <w:jc w:val="both"/>
        <w:rPr>
          <w:rFonts w:ascii="Times New Roman" w:hAnsi="Times New Roman"/>
          <w:sz w:val="28"/>
          <w:szCs w:val="28"/>
        </w:rPr>
      </w:pPr>
      <w:r w:rsidRPr="0043223E">
        <w:rPr>
          <w:rFonts w:ascii="Times New Roman" w:hAnsi="Times New Roman"/>
          <w:sz w:val="28"/>
          <w:szCs w:val="28"/>
        </w:rPr>
        <w:t>5.5. Председатель Конкурсной комиссии (заместитель председателя − в отсутствие председателя):</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5.5.1. Объявляет состав Конкурсной комиссии.</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5.5.2. Осуществляет общее руководство работой Конкурсной комиссии.</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5.5.3. Объявляет заседание правомочным или выносит решение о его переносе из-за отсутствия кворума.</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5.5.4. Открывает и ведет заседания Конкурсной комиссии, объявляет перерывы.</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5.5.5. Определяет порядок рассмотрения обсуждаемых вопросов.</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5.5.6. В случае необходимости выносит на обсуждение Конкурсной комиссии вопрос о привлечении экспертов к ее работе.</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5.5.7. Подписывает протокол рассмотрения заявок на участие в конкурсе, протокол оценки и сопоставления заявок на участие в конкурсе, протокол об отказе рассмотрения  заявок.</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5.5.8. Осуществляет иные действия, связанные с работой Конкурсной комиссии, в соответствии с Программой, иными нормативными правовыми актами государств − участников  СНГ, конкурсной документацией и настоящим Положением.</w:t>
      </w:r>
    </w:p>
    <w:p w:rsidR="0043223E" w:rsidRPr="0043223E" w:rsidRDefault="0043223E" w:rsidP="0043223E">
      <w:pPr>
        <w:spacing w:before="120" w:line="340" w:lineRule="exact"/>
        <w:ind w:firstLine="709"/>
        <w:contextualSpacing/>
        <w:jc w:val="both"/>
        <w:rPr>
          <w:rFonts w:ascii="Times New Roman" w:hAnsi="Times New Roman"/>
          <w:sz w:val="28"/>
          <w:szCs w:val="28"/>
        </w:rPr>
      </w:pPr>
      <w:r w:rsidRPr="0043223E">
        <w:rPr>
          <w:rFonts w:ascii="Times New Roman" w:hAnsi="Times New Roman"/>
          <w:sz w:val="28"/>
          <w:szCs w:val="28"/>
        </w:rPr>
        <w:t>5.6. Секретарь или другой уполномоченный председателем (заместителем председателя − в отсутствие председателя) член Конкурсной комиссии:</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5.6.1.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3 рабочих дня до их начала и обеспечивает членов Конкурсной комиссии необходимыми материалами.</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5.6.2. По ходу заседаний Конкурсной комиссии ведет и подписывает:</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протокол рассмотрения заявок на участие в конкурсе;</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протокол оценки и сопоставления заявок на участие в  конкурсе;</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протокол об отказе рассмотрения  заявок.</w:t>
      </w:r>
    </w:p>
    <w:p w:rsid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5.6.3. Осуществляет иные действия организационно-технического характера, связанные с работой Конкурсной комиссии, в соответствии </w:t>
      </w:r>
      <w:r w:rsidRPr="0043223E">
        <w:rPr>
          <w:rFonts w:ascii="Times New Roman" w:hAnsi="Times New Roman"/>
          <w:sz w:val="28"/>
          <w:szCs w:val="28"/>
        </w:rPr>
        <w:lastRenderedPageBreak/>
        <w:t>Программой, иными нормативными правовыми актами государств − участников СНГ, конкурсной документацией и настоящим Положением.</w:t>
      </w:r>
    </w:p>
    <w:p w:rsidR="00AE159E" w:rsidRPr="0043223E" w:rsidRDefault="00AE159E" w:rsidP="0043223E">
      <w:pPr>
        <w:spacing w:line="340" w:lineRule="exact"/>
        <w:ind w:firstLine="709"/>
        <w:contextualSpacing/>
        <w:jc w:val="both"/>
        <w:rPr>
          <w:rFonts w:ascii="Times New Roman" w:hAnsi="Times New Roman"/>
          <w:sz w:val="28"/>
          <w:szCs w:val="28"/>
        </w:rPr>
      </w:pPr>
    </w:p>
    <w:p w:rsidR="00AE159E" w:rsidRPr="00AE159E" w:rsidRDefault="00AE159E" w:rsidP="00AE159E">
      <w:pPr>
        <w:keepNext/>
        <w:spacing w:before="360" w:after="240" w:line="340" w:lineRule="exact"/>
        <w:jc w:val="center"/>
        <w:rPr>
          <w:rFonts w:ascii="Times New Roman" w:hAnsi="Times New Roman"/>
          <w:b/>
          <w:sz w:val="28"/>
          <w:szCs w:val="28"/>
        </w:rPr>
      </w:pPr>
      <w:r w:rsidRPr="00AE159E">
        <w:rPr>
          <w:rFonts w:ascii="Times New Roman" w:hAnsi="Times New Roman"/>
          <w:b/>
          <w:sz w:val="28"/>
          <w:szCs w:val="28"/>
        </w:rPr>
        <w:t>6.</w:t>
      </w:r>
      <w:r>
        <w:rPr>
          <w:rFonts w:ascii="Times New Roman" w:hAnsi="Times New Roman"/>
          <w:b/>
          <w:sz w:val="28"/>
          <w:szCs w:val="28"/>
        </w:rPr>
        <w:t xml:space="preserve"> </w:t>
      </w:r>
      <w:r w:rsidR="0043223E" w:rsidRPr="00AE159E">
        <w:rPr>
          <w:rFonts w:ascii="Times New Roman" w:hAnsi="Times New Roman"/>
          <w:b/>
          <w:sz w:val="28"/>
          <w:szCs w:val="28"/>
        </w:rPr>
        <w:t>Регламент работы Конкурсной комиссии</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6.1. Работа Конкурсной комиссии осуществляется на ее заседаниях. Заседание Конкурсной комиссии считается правомочным, если на нем присутствует не менее 50 % общего числа ее членов.</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6.2. Заседания Конкурсной комиссии открываются и закрываются председателем (заместителем председателя − в отсутствие председателя).</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6.3. Решения Конкурсной комиссии принимаются простым большинством голосов. При голосовании каждый член Конкурсной комиссии имеет один голос. При равенстве голосов председатель (заместитель председателя − в отсутствие председателя) имеет два голоса. Голосование осуществляется открыто. Заочное голосование не допускается.</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6.4. Секретарь или уполномоченный председателем на выполнение функций секретаря член Конкурсной комиссии в ходе проведения заседаний Конкурсной комиссии ведет протокол рассмотрения заявок на участие в конкурсе, протокол оценки и сопоставления заявок на участие в конкурсе, протокол об отказе от рассмотрения заявок.</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6.5. Конкурсная комиссия проверяет наличие документов в составе заявки в соответствии с требованиями Программы, иными нормативными правовыми актами государств − участников СНГ, конкурсной документацией и настоящим Положением.</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6.6. Конкурсная комиссия осуществляет оценку и сопоставление поданных участниками заявок на участие в конкурсе. </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6.7. Оценка и сопоставление заявок  осуществляются Конкурсной комиссией в целях выявления лучших показателей эффективности  инновационных проектов.</w:t>
      </w:r>
    </w:p>
    <w:p w:rsid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6.8. Прошедшим Конкурсную комиссию признается участник конкурса, который предложил лучшие условия выполнения инновационного проекта, отвечающего требованиям Программы, иным нормативным правовым актам государств − участников СНГ, конкурсной документации и настоящему Положению.</w:t>
      </w:r>
    </w:p>
    <w:p w:rsidR="00AE159E" w:rsidRPr="0043223E" w:rsidRDefault="00AE159E" w:rsidP="0043223E">
      <w:pPr>
        <w:spacing w:line="340" w:lineRule="exact"/>
        <w:ind w:firstLine="709"/>
        <w:contextualSpacing/>
        <w:jc w:val="both"/>
        <w:rPr>
          <w:rFonts w:ascii="Times New Roman" w:hAnsi="Times New Roman"/>
          <w:sz w:val="28"/>
          <w:szCs w:val="28"/>
        </w:rPr>
      </w:pPr>
    </w:p>
    <w:p w:rsidR="00AE159E" w:rsidRPr="00AE159E" w:rsidRDefault="00AE159E" w:rsidP="00AE159E">
      <w:pPr>
        <w:spacing w:before="360" w:after="240" w:line="340" w:lineRule="exact"/>
        <w:jc w:val="center"/>
        <w:rPr>
          <w:rFonts w:ascii="Times New Roman" w:hAnsi="Times New Roman"/>
          <w:b/>
          <w:sz w:val="28"/>
          <w:szCs w:val="28"/>
        </w:rPr>
      </w:pPr>
      <w:r w:rsidRPr="00AE159E">
        <w:rPr>
          <w:rFonts w:ascii="Times New Roman" w:hAnsi="Times New Roman"/>
          <w:b/>
          <w:sz w:val="28"/>
          <w:szCs w:val="28"/>
        </w:rPr>
        <w:t>7.</w:t>
      </w:r>
      <w:r>
        <w:rPr>
          <w:rFonts w:ascii="Times New Roman" w:hAnsi="Times New Roman"/>
          <w:b/>
          <w:sz w:val="28"/>
          <w:szCs w:val="28"/>
        </w:rPr>
        <w:t xml:space="preserve"> </w:t>
      </w:r>
      <w:r w:rsidR="0043223E" w:rsidRPr="00AE159E">
        <w:rPr>
          <w:rFonts w:ascii="Times New Roman" w:hAnsi="Times New Roman"/>
          <w:b/>
          <w:sz w:val="28"/>
          <w:szCs w:val="28"/>
        </w:rPr>
        <w:t>Ответствен</w:t>
      </w:r>
      <w:r>
        <w:rPr>
          <w:rFonts w:ascii="Times New Roman" w:hAnsi="Times New Roman"/>
          <w:b/>
          <w:sz w:val="28"/>
          <w:szCs w:val="28"/>
        </w:rPr>
        <w:t>ность членов Конкурсной комиссии</w:t>
      </w:r>
    </w:p>
    <w:p w:rsidR="0043223E" w:rsidRPr="0043223E" w:rsidRDefault="0043223E" w:rsidP="0043223E">
      <w:pPr>
        <w:spacing w:line="340" w:lineRule="exact"/>
        <w:ind w:firstLine="709"/>
        <w:contextualSpacing/>
        <w:jc w:val="both"/>
        <w:rPr>
          <w:rFonts w:ascii="Times New Roman" w:hAnsi="Times New Roman"/>
          <w:sz w:val="28"/>
          <w:szCs w:val="28"/>
        </w:rPr>
      </w:pPr>
      <w:r w:rsidRPr="0043223E">
        <w:rPr>
          <w:rFonts w:ascii="Times New Roman" w:hAnsi="Times New Roman"/>
          <w:sz w:val="28"/>
          <w:szCs w:val="28"/>
        </w:rPr>
        <w:t xml:space="preserve">Члены Конкурсной комиссии не вправе распространять сведения, составляющие государственную, служебную или коммерческую тайны, </w:t>
      </w:r>
      <w:r w:rsidRPr="0043223E">
        <w:rPr>
          <w:rFonts w:ascii="Times New Roman" w:hAnsi="Times New Roman"/>
          <w:sz w:val="28"/>
          <w:szCs w:val="28"/>
        </w:rPr>
        <w:lastRenderedPageBreak/>
        <w:t>ставшие известными им в ходе размещения заказов путем проведения конкурса отбора  заявок.</w:t>
      </w:r>
    </w:p>
    <w:p w:rsidR="0043223E" w:rsidRDefault="0043223E" w:rsidP="005272B1">
      <w:pPr>
        <w:jc w:val="right"/>
        <w:rPr>
          <w:rFonts w:ascii="Times New Roman" w:eastAsia="Times New Roman" w:hAnsi="Times New Roman"/>
          <w:sz w:val="28"/>
          <w:szCs w:val="28"/>
          <w:lang w:eastAsia="ru-RU"/>
        </w:rPr>
      </w:pPr>
    </w:p>
    <w:p w:rsidR="0043223E" w:rsidRDefault="0043223E" w:rsidP="005272B1">
      <w:pPr>
        <w:jc w:val="right"/>
        <w:rPr>
          <w:rFonts w:ascii="Times New Roman" w:eastAsia="Times New Roman" w:hAnsi="Times New Roman"/>
          <w:sz w:val="28"/>
          <w:szCs w:val="28"/>
          <w:lang w:eastAsia="ru-RU"/>
        </w:rPr>
      </w:pPr>
    </w:p>
    <w:p w:rsidR="0043223E" w:rsidRDefault="0043223E" w:rsidP="005272B1">
      <w:pPr>
        <w:jc w:val="right"/>
        <w:rPr>
          <w:rFonts w:ascii="Times New Roman" w:eastAsia="Times New Roman" w:hAnsi="Times New Roman"/>
          <w:sz w:val="28"/>
          <w:szCs w:val="28"/>
          <w:lang w:eastAsia="ru-RU"/>
        </w:rPr>
      </w:pPr>
    </w:p>
    <w:p w:rsidR="0043223E" w:rsidRDefault="0043223E" w:rsidP="005272B1">
      <w:pPr>
        <w:jc w:val="right"/>
        <w:rPr>
          <w:rFonts w:ascii="Times New Roman" w:eastAsia="Times New Roman" w:hAnsi="Times New Roman"/>
          <w:sz w:val="28"/>
          <w:szCs w:val="28"/>
          <w:lang w:eastAsia="ru-RU"/>
        </w:rPr>
      </w:pPr>
    </w:p>
    <w:p w:rsidR="0043223E" w:rsidRDefault="0043223E" w:rsidP="005272B1">
      <w:pPr>
        <w:jc w:val="right"/>
        <w:rPr>
          <w:rFonts w:ascii="Times New Roman" w:eastAsia="Times New Roman" w:hAnsi="Times New Roman"/>
          <w:sz w:val="28"/>
          <w:szCs w:val="28"/>
          <w:lang w:eastAsia="ru-RU"/>
        </w:rPr>
      </w:pPr>
    </w:p>
    <w:p w:rsidR="0043223E" w:rsidRDefault="0043223E" w:rsidP="005272B1">
      <w:pPr>
        <w:jc w:val="right"/>
        <w:rPr>
          <w:rFonts w:ascii="Times New Roman" w:eastAsia="Times New Roman" w:hAnsi="Times New Roman"/>
          <w:sz w:val="28"/>
          <w:szCs w:val="28"/>
          <w:lang w:eastAsia="ru-RU"/>
        </w:rPr>
      </w:pPr>
    </w:p>
    <w:p w:rsidR="00AE159E" w:rsidRDefault="00AE159E" w:rsidP="005272B1">
      <w:pPr>
        <w:jc w:val="right"/>
        <w:rPr>
          <w:rFonts w:ascii="Times New Roman" w:eastAsia="Times New Roman" w:hAnsi="Times New Roman"/>
          <w:sz w:val="28"/>
          <w:szCs w:val="28"/>
          <w:lang w:eastAsia="ru-RU"/>
        </w:rPr>
      </w:pPr>
    </w:p>
    <w:p w:rsidR="00AE159E" w:rsidRDefault="00AE159E" w:rsidP="005272B1">
      <w:pPr>
        <w:jc w:val="right"/>
        <w:rPr>
          <w:rFonts w:ascii="Times New Roman" w:eastAsia="Times New Roman" w:hAnsi="Times New Roman"/>
          <w:sz w:val="28"/>
          <w:szCs w:val="28"/>
          <w:lang w:eastAsia="ru-RU"/>
        </w:rPr>
      </w:pPr>
    </w:p>
    <w:p w:rsidR="00AE159E" w:rsidRDefault="00AE159E" w:rsidP="005272B1">
      <w:pPr>
        <w:jc w:val="right"/>
        <w:rPr>
          <w:rFonts w:ascii="Times New Roman" w:eastAsia="Times New Roman" w:hAnsi="Times New Roman"/>
          <w:sz w:val="28"/>
          <w:szCs w:val="28"/>
          <w:lang w:eastAsia="ru-RU"/>
        </w:rPr>
      </w:pPr>
    </w:p>
    <w:p w:rsidR="00AE159E" w:rsidRDefault="00AE159E" w:rsidP="00336E75">
      <w:pPr>
        <w:widowControl w:val="0"/>
        <w:jc w:val="right"/>
        <w:rPr>
          <w:rFonts w:ascii="Times New Roman" w:eastAsia="Times New Roman" w:hAnsi="Times New Roman"/>
          <w:sz w:val="28"/>
          <w:szCs w:val="28"/>
          <w:lang w:eastAsia="ru-RU"/>
        </w:rPr>
      </w:pPr>
    </w:p>
    <w:p w:rsidR="00AE159E" w:rsidRDefault="00AE159E" w:rsidP="005272B1">
      <w:pPr>
        <w:jc w:val="right"/>
        <w:rPr>
          <w:rFonts w:ascii="Times New Roman" w:eastAsia="Times New Roman" w:hAnsi="Times New Roman"/>
          <w:sz w:val="28"/>
          <w:szCs w:val="28"/>
          <w:lang w:eastAsia="ru-RU"/>
        </w:rPr>
      </w:pPr>
    </w:p>
    <w:p w:rsidR="00AE159E" w:rsidRDefault="00AE159E" w:rsidP="005272B1">
      <w:pPr>
        <w:jc w:val="right"/>
        <w:rPr>
          <w:rFonts w:ascii="Times New Roman" w:eastAsia="Times New Roman" w:hAnsi="Times New Roman"/>
          <w:sz w:val="28"/>
          <w:szCs w:val="28"/>
          <w:lang w:eastAsia="ru-RU"/>
        </w:rPr>
      </w:pPr>
    </w:p>
    <w:p w:rsidR="00AE159E" w:rsidRDefault="00AE159E" w:rsidP="005272B1">
      <w:pPr>
        <w:jc w:val="right"/>
        <w:rPr>
          <w:rFonts w:ascii="Times New Roman" w:eastAsia="Times New Roman" w:hAnsi="Times New Roman"/>
          <w:sz w:val="28"/>
          <w:szCs w:val="28"/>
          <w:lang w:eastAsia="ru-RU"/>
        </w:rPr>
      </w:pPr>
    </w:p>
    <w:p w:rsidR="00336E75" w:rsidRDefault="00336E75" w:rsidP="005272B1">
      <w:pPr>
        <w:jc w:val="right"/>
        <w:rPr>
          <w:rFonts w:ascii="Times New Roman" w:eastAsia="Times New Roman" w:hAnsi="Times New Roman"/>
          <w:sz w:val="28"/>
          <w:szCs w:val="28"/>
          <w:lang w:eastAsia="ru-RU"/>
        </w:rPr>
      </w:pPr>
    </w:p>
    <w:p w:rsidR="00336E75" w:rsidRDefault="00336E75" w:rsidP="005272B1">
      <w:pPr>
        <w:jc w:val="right"/>
        <w:rPr>
          <w:rFonts w:ascii="Times New Roman" w:eastAsia="Times New Roman" w:hAnsi="Times New Roman"/>
          <w:sz w:val="28"/>
          <w:szCs w:val="28"/>
          <w:lang w:eastAsia="ru-RU"/>
        </w:rPr>
      </w:pPr>
    </w:p>
    <w:p w:rsidR="00336E75" w:rsidRDefault="00336E75" w:rsidP="005272B1">
      <w:pPr>
        <w:jc w:val="right"/>
        <w:rPr>
          <w:rFonts w:ascii="Times New Roman" w:eastAsia="Times New Roman" w:hAnsi="Times New Roman"/>
          <w:sz w:val="28"/>
          <w:szCs w:val="28"/>
          <w:lang w:eastAsia="ru-RU"/>
        </w:rPr>
      </w:pPr>
    </w:p>
    <w:p w:rsidR="00336E75" w:rsidRDefault="00336E75" w:rsidP="005272B1">
      <w:pPr>
        <w:jc w:val="right"/>
        <w:rPr>
          <w:rFonts w:ascii="Times New Roman" w:eastAsia="Times New Roman" w:hAnsi="Times New Roman"/>
          <w:sz w:val="28"/>
          <w:szCs w:val="28"/>
          <w:lang w:eastAsia="ru-RU"/>
        </w:rPr>
      </w:pPr>
    </w:p>
    <w:p w:rsidR="00336E75" w:rsidRDefault="00336E75" w:rsidP="005272B1">
      <w:pPr>
        <w:jc w:val="right"/>
        <w:rPr>
          <w:rFonts w:ascii="Times New Roman" w:eastAsia="Times New Roman" w:hAnsi="Times New Roman"/>
          <w:sz w:val="28"/>
          <w:szCs w:val="28"/>
          <w:lang w:eastAsia="ru-RU"/>
        </w:rPr>
      </w:pPr>
    </w:p>
    <w:p w:rsidR="00336E75" w:rsidRDefault="00336E75" w:rsidP="005272B1">
      <w:pPr>
        <w:jc w:val="right"/>
        <w:rPr>
          <w:rFonts w:ascii="Times New Roman" w:eastAsia="Times New Roman" w:hAnsi="Times New Roman"/>
          <w:sz w:val="28"/>
          <w:szCs w:val="28"/>
          <w:lang w:eastAsia="ru-RU"/>
        </w:rPr>
      </w:pPr>
    </w:p>
    <w:p w:rsidR="00336E75" w:rsidRDefault="00336E75" w:rsidP="005272B1">
      <w:pPr>
        <w:jc w:val="right"/>
        <w:rPr>
          <w:rFonts w:ascii="Times New Roman" w:eastAsia="Times New Roman" w:hAnsi="Times New Roman"/>
          <w:sz w:val="28"/>
          <w:szCs w:val="28"/>
          <w:lang w:eastAsia="ru-RU"/>
        </w:rPr>
      </w:pPr>
    </w:p>
    <w:p w:rsidR="00336E75" w:rsidRDefault="00336E75" w:rsidP="005272B1">
      <w:pPr>
        <w:jc w:val="right"/>
        <w:rPr>
          <w:rFonts w:ascii="Times New Roman" w:eastAsia="Times New Roman" w:hAnsi="Times New Roman"/>
          <w:sz w:val="28"/>
          <w:szCs w:val="28"/>
          <w:lang w:eastAsia="ru-RU"/>
        </w:rPr>
      </w:pPr>
    </w:p>
    <w:p w:rsidR="00336E75" w:rsidRDefault="00336E75" w:rsidP="005272B1">
      <w:pPr>
        <w:jc w:val="right"/>
        <w:rPr>
          <w:rFonts w:ascii="Times New Roman" w:eastAsia="Times New Roman" w:hAnsi="Times New Roman"/>
          <w:sz w:val="28"/>
          <w:szCs w:val="28"/>
          <w:lang w:eastAsia="ru-RU"/>
        </w:rPr>
      </w:pPr>
    </w:p>
    <w:p w:rsidR="00336E75" w:rsidRDefault="00336E75" w:rsidP="005272B1">
      <w:pPr>
        <w:jc w:val="right"/>
        <w:rPr>
          <w:rFonts w:ascii="Times New Roman" w:eastAsia="Times New Roman" w:hAnsi="Times New Roman"/>
          <w:sz w:val="28"/>
          <w:szCs w:val="28"/>
          <w:lang w:eastAsia="ru-RU"/>
        </w:rPr>
      </w:pPr>
    </w:p>
    <w:p w:rsidR="00336E75" w:rsidRPr="00336E75" w:rsidRDefault="00336E75" w:rsidP="00336E75">
      <w:pPr>
        <w:spacing w:line="340" w:lineRule="exact"/>
        <w:ind w:firstLine="709"/>
        <w:jc w:val="right"/>
        <w:rPr>
          <w:rFonts w:ascii="Times New Roman" w:hAnsi="Times New Roman"/>
          <w:sz w:val="28"/>
          <w:szCs w:val="28"/>
        </w:rPr>
      </w:pPr>
      <w:r w:rsidRPr="00336E75">
        <w:rPr>
          <w:rFonts w:ascii="Times New Roman" w:hAnsi="Times New Roman"/>
          <w:sz w:val="28"/>
          <w:szCs w:val="28"/>
        </w:rPr>
        <w:lastRenderedPageBreak/>
        <w:t>Приложение 3</w:t>
      </w:r>
    </w:p>
    <w:p w:rsidR="00336E75" w:rsidRPr="00336E75" w:rsidRDefault="00336E75" w:rsidP="00336E75">
      <w:pPr>
        <w:spacing w:before="60" w:line="280" w:lineRule="exact"/>
        <w:ind w:left="5812"/>
        <w:jc w:val="both"/>
        <w:rPr>
          <w:rFonts w:ascii="Times New Roman" w:hAnsi="Times New Roman"/>
          <w:sz w:val="25"/>
          <w:szCs w:val="25"/>
        </w:rPr>
      </w:pPr>
      <w:r w:rsidRPr="00336E75">
        <w:rPr>
          <w:rFonts w:ascii="Times New Roman" w:hAnsi="Times New Roman"/>
          <w:sz w:val="25"/>
          <w:szCs w:val="25"/>
        </w:rPr>
        <w:t>к Межгосударственной программе</w:t>
      </w:r>
      <w:r w:rsidRPr="00336E75">
        <w:rPr>
          <w:rFonts w:ascii="Times New Roman" w:hAnsi="Times New Roman"/>
          <w:sz w:val="25"/>
          <w:szCs w:val="25"/>
        </w:rPr>
        <w:br/>
        <w:t xml:space="preserve">инновационного сотрудничества </w:t>
      </w:r>
      <w:r w:rsidRPr="00336E75">
        <w:rPr>
          <w:rFonts w:ascii="Times New Roman" w:hAnsi="Times New Roman"/>
          <w:sz w:val="25"/>
          <w:szCs w:val="25"/>
        </w:rPr>
        <w:br/>
        <w:t xml:space="preserve">государств – участников СНГ </w:t>
      </w:r>
      <w:r w:rsidRPr="00336E75">
        <w:rPr>
          <w:rFonts w:ascii="Times New Roman" w:hAnsi="Times New Roman"/>
          <w:sz w:val="25"/>
          <w:szCs w:val="25"/>
        </w:rPr>
        <w:br/>
        <w:t>на период до 2020 года</w:t>
      </w:r>
    </w:p>
    <w:p w:rsidR="00336E75" w:rsidRPr="00336E75" w:rsidRDefault="00336E75" w:rsidP="00336E75">
      <w:pPr>
        <w:spacing w:before="480" w:after="60" w:line="340" w:lineRule="exact"/>
        <w:contextualSpacing/>
        <w:jc w:val="center"/>
        <w:rPr>
          <w:rFonts w:ascii="Times New Roman" w:hAnsi="Times New Roman"/>
          <w:b/>
          <w:sz w:val="28"/>
          <w:szCs w:val="28"/>
        </w:rPr>
      </w:pPr>
      <w:bookmarkStart w:id="391" w:name="_Toc400487400"/>
      <w:bookmarkStart w:id="392" w:name="_Toc400487049"/>
      <w:bookmarkStart w:id="393" w:name="_Toc400486530"/>
      <w:r w:rsidRPr="00336E75">
        <w:rPr>
          <w:rFonts w:ascii="Times New Roman" w:hAnsi="Times New Roman"/>
          <w:b/>
          <w:sz w:val="28"/>
          <w:szCs w:val="28"/>
        </w:rPr>
        <w:t>ПОРЯДОК</w:t>
      </w:r>
      <w:bookmarkEnd w:id="391"/>
      <w:bookmarkEnd w:id="392"/>
      <w:bookmarkEnd w:id="393"/>
    </w:p>
    <w:p w:rsidR="00336E75" w:rsidRPr="00336E75" w:rsidRDefault="00336E75" w:rsidP="00336E75">
      <w:pPr>
        <w:spacing w:line="340" w:lineRule="exact"/>
        <w:contextualSpacing/>
        <w:jc w:val="center"/>
        <w:rPr>
          <w:rFonts w:ascii="Times New Roman" w:hAnsi="Times New Roman"/>
          <w:b/>
          <w:sz w:val="28"/>
          <w:szCs w:val="28"/>
        </w:rPr>
      </w:pPr>
      <w:bookmarkStart w:id="394" w:name="_Toc400487401"/>
      <w:bookmarkStart w:id="395" w:name="_Toc400487050"/>
      <w:bookmarkStart w:id="396" w:name="_Toc400486531"/>
      <w:r w:rsidRPr="00336E75">
        <w:rPr>
          <w:rFonts w:ascii="Times New Roman" w:hAnsi="Times New Roman"/>
          <w:b/>
          <w:sz w:val="28"/>
          <w:szCs w:val="28"/>
        </w:rPr>
        <w:t xml:space="preserve">отбора и экспертизы инновационных проектов для включения </w:t>
      </w:r>
      <w:r w:rsidRPr="00336E75">
        <w:rPr>
          <w:rFonts w:ascii="Times New Roman" w:hAnsi="Times New Roman"/>
          <w:b/>
          <w:sz w:val="28"/>
          <w:szCs w:val="28"/>
        </w:rPr>
        <w:br/>
        <w:t xml:space="preserve">в Межгосударственную программу инновационного </w:t>
      </w:r>
      <w:r w:rsidRPr="00336E75">
        <w:rPr>
          <w:rFonts w:ascii="Times New Roman" w:hAnsi="Times New Roman"/>
          <w:b/>
          <w:sz w:val="28"/>
          <w:szCs w:val="28"/>
        </w:rPr>
        <w:br/>
        <w:t xml:space="preserve">сотрудничества государств − участников СНГ </w:t>
      </w:r>
      <w:r w:rsidRPr="00336E75">
        <w:rPr>
          <w:rFonts w:ascii="Times New Roman" w:hAnsi="Times New Roman"/>
          <w:b/>
          <w:sz w:val="28"/>
          <w:szCs w:val="28"/>
        </w:rPr>
        <w:br/>
        <w:t>на период до 2020 года</w:t>
      </w:r>
      <w:bookmarkEnd w:id="394"/>
      <w:bookmarkEnd w:id="395"/>
      <w:bookmarkEnd w:id="396"/>
    </w:p>
    <w:p w:rsidR="00336E75" w:rsidRPr="00336E75" w:rsidRDefault="00336E75" w:rsidP="00336E75">
      <w:pPr>
        <w:spacing w:line="340" w:lineRule="exact"/>
        <w:contextualSpacing/>
        <w:jc w:val="both"/>
        <w:rPr>
          <w:rFonts w:ascii="Times New Roman" w:hAnsi="Times New Roman"/>
          <w:b/>
          <w:sz w:val="28"/>
          <w:szCs w:val="28"/>
        </w:rPr>
      </w:pPr>
    </w:p>
    <w:p w:rsidR="00336E75" w:rsidRPr="00336E75" w:rsidRDefault="00336E75" w:rsidP="00336E75">
      <w:pPr>
        <w:spacing w:before="360" w:after="240" w:line="340" w:lineRule="exact"/>
        <w:jc w:val="center"/>
        <w:rPr>
          <w:rFonts w:ascii="Times New Roman" w:hAnsi="Times New Roman"/>
          <w:b/>
          <w:sz w:val="28"/>
          <w:szCs w:val="28"/>
        </w:rPr>
      </w:pPr>
      <w:r w:rsidRPr="00336E75">
        <w:rPr>
          <w:rFonts w:ascii="Times New Roman" w:hAnsi="Times New Roman"/>
          <w:b/>
          <w:sz w:val="28"/>
          <w:szCs w:val="28"/>
        </w:rPr>
        <w:t>1.</w:t>
      </w:r>
      <w:r>
        <w:rPr>
          <w:rFonts w:ascii="Times New Roman" w:hAnsi="Times New Roman"/>
          <w:b/>
          <w:sz w:val="28"/>
          <w:szCs w:val="28"/>
        </w:rPr>
        <w:t xml:space="preserve"> </w:t>
      </w:r>
      <w:r w:rsidRPr="00336E75">
        <w:rPr>
          <w:rFonts w:ascii="Times New Roman" w:hAnsi="Times New Roman"/>
          <w:b/>
          <w:sz w:val="28"/>
          <w:szCs w:val="28"/>
        </w:rPr>
        <w:t>Общие положения</w:t>
      </w:r>
      <w:r w:rsidRPr="00336E75">
        <w:rPr>
          <w:rFonts w:ascii="Times New Roman" w:hAnsi="Times New Roman"/>
          <w:b/>
          <w:sz w:val="28"/>
          <w:szCs w:val="28"/>
        </w:rPr>
        <w:tab/>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1.1.</w:t>
      </w:r>
      <w:r w:rsidRPr="00336E75">
        <w:rPr>
          <w:rFonts w:ascii="Times New Roman" w:hAnsi="Times New Roman"/>
          <w:sz w:val="28"/>
          <w:szCs w:val="28"/>
          <w:lang w:val="en-US"/>
        </w:rPr>
        <w:t> </w:t>
      </w:r>
      <w:r w:rsidRPr="00336E75">
        <w:rPr>
          <w:rFonts w:ascii="Times New Roman" w:hAnsi="Times New Roman"/>
          <w:sz w:val="28"/>
          <w:szCs w:val="28"/>
        </w:rPr>
        <w:t xml:space="preserve">Настоящий Порядок определяет условия включения инновационных проектов в Межгосударственную программу инновационного сотрудничества государств − участников СНГ на период до 2020 года (далее – Программа).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В Программу включаются совместные инновационные проекты с участием как минимум трех государств – участников СНГ.</w:t>
      </w:r>
    </w:p>
    <w:p w:rsidR="00336E75" w:rsidRPr="00336E75" w:rsidRDefault="00336E75" w:rsidP="00336E75">
      <w:pPr>
        <w:spacing w:before="120" w:line="340" w:lineRule="exact"/>
        <w:ind w:firstLine="709"/>
        <w:jc w:val="both"/>
        <w:rPr>
          <w:rFonts w:ascii="Times New Roman" w:hAnsi="Times New Roman"/>
          <w:sz w:val="28"/>
          <w:szCs w:val="28"/>
        </w:rPr>
      </w:pPr>
      <w:r w:rsidRPr="00336E75">
        <w:rPr>
          <w:rFonts w:ascii="Times New Roman" w:hAnsi="Times New Roman"/>
          <w:sz w:val="28"/>
          <w:szCs w:val="28"/>
        </w:rPr>
        <w:t>1.</w:t>
      </w:r>
      <w:r>
        <w:rPr>
          <w:rFonts w:ascii="Times New Roman" w:hAnsi="Times New Roman"/>
          <w:sz w:val="28"/>
          <w:szCs w:val="28"/>
        </w:rPr>
        <w:t xml:space="preserve">2. </w:t>
      </w:r>
      <w:r w:rsidRPr="00336E75">
        <w:rPr>
          <w:rFonts w:ascii="Times New Roman" w:hAnsi="Times New Roman"/>
          <w:sz w:val="28"/>
          <w:szCs w:val="28"/>
        </w:rPr>
        <w:t>Отбор совместных инновационных проектов для включения в Программу проводится Национальным контактным центром с участием Оператора Программы (при необходимости и по усмотрению указанных структур).</w:t>
      </w:r>
    </w:p>
    <w:p w:rsidR="00336E75" w:rsidRPr="00336E75" w:rsidRDefault="00336E75" w:rsidP="00336E75">
      <w:pPr>
        <w:spacing w:before="360" w:after="240" w:line="340" w:lineRule="exact"/>
        <w:jc w:val="center"/>
        <w:rPr>
          <w:rFonts w:ascii="Times New Roman" w:hAnsi="Times New Roman"/>
          <w:b/>
          <w:sz w:val="28"/>
          <w:szCs w:val="28"/>
        </w:rPr>
      </w:pPr>
      <w:r w:rsidRPr="00336E75">
        <w:rPr>
          <w:rFonts w:ascii="Times New Roman" w:hAnsi="Times New Roman"/>
          <w:b/>
          <w:sz w:val="28"/>
          <w:szCs w:val="28"/>
        </w:rPr>
        <w:t>2.</w:t>
      </w:r>
      <w:r>
        <w:rPr>
          <w:rFonts w:ascii="Times New Roman" w:hAnsi="Times New Roman"/>
          <w:b/>
          <w:sz w:val="28"/>
          <w:szCs w:val="28"/>
        </w:rPr>
        <w:t xml:space="preserve"> </w:t>
      </w:r>
      <w:r w:rsidRPr="00336E75">
        <w:rPr>
          <w:rFonts w:ascii="Times New Roman" w:hAnsi="Times New Roman"/>
          <w:b/>
          <w:sz w:val="28"/>
          <w:szCs w:val="28"/>
        </w:rPr>
        <w:t>Потенциальные участники инновационных проектов</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Участниками межгосударственных инновационных проектов, претендующих на включение в Программу, могут быть:</w:t>
      </w:r>
    </w:p>
    <w:p w:rsidR="00336E75" w:rsidRP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t>2.1.</w:t>
      </w:r>
      <w:r w:rsidRPr="00336E75">
        <w:rPr>
          <w:rFonts w:ascii="Times New Roman" w:hAnsi="Times New Roman"/>
          <w:sz w:val="28"/>
          <w:szCs w:val="28"/>
          <w:lang w:val="en-US"/>
        </w:rPr>
        <w:t> </w:t>
      </w:r>
      <w:r w:rsidRPr="00336E75">
        <w:rPr>
          <w:rFonts w:ascii="Times New Roman" w:hAnsi="Times New Roman"/>
          <w:sz w:val="28"/>
          <w:szCs w:val="28"/>
        </w:rPr>
        <w:t>Со стороны частного сектора экономики государств – участников СНГ: юридические лица – крупные, средние и малые фирмы, представляющие всю цепочку разработки, производства и поставок продукции, включая поставщиков комплектующих и оборудования, а также организации – потребители продукции по проекту. Также к участию в проекте допускаются организации, участвующие в трансфере и приобретении технологий, например, поставщики и операторы соответствующих услуг.</w:t>
      </w:r>
    </w:p>
    <w:p w:rsidR="00336E75" w:rsidRP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t>2.2.</w:t>
      </w:r>
      <w:r w:rsidRPr="00336E75">
        <w:rPr>
          <w:rFonts w:ascii="Times New Roman" w:hAnsi="Times New Roman"/>
          <w:sz w:val="28"/>
          <w:szCs w:val="28"/>
          <w:lang w:val="en-US"/>
        </w:rPr>
        <w:t> </w:t>
      </w:r>
      <w:r w:rsidRPr="00336E75">
        <w:rPr>
          <w:rFonts w:ascii="Times New Roman" w:hAnsi="Times New Roman"/>
          <w:sz w:val="28"/>
          <w:szCs w:val="28"/>
        </w:rPr>
        <w:t>Со стороны общественного сектора экономики государств – участников СНГ: государственные исследовательские институты, вузы, предприятия и компании с государственным участием.</w:t>
      </w:r>
    </w:p>
    <w:p w:rsidR="00336E75" w:rsidRP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t>2.3.</w:t>
      </w:r>
      <w:r w:rsidRPr="00336E75">
        <w:rPr>
          <w:rFonts w:ascii="Times New Roman" w:hAnsi="Times New Roman"/>
          <w:sz w:val="28"/>
          <w:szCs w:val="28"/>
          <w:lang w:val="en-US"/>
        </w:rPr>
        <w:t> </w:t>
      </w:r>
      <w:r w:rsidRPr="00336E75">
        <w:rPr>
          <w:rFonts w:ascii="Times New Roman" w:hAnsi="Times New Roman"/>
          <w:sz w:val="28"/>
          <w:szCs w:val="28"/>
        </w:rPr>
        <w:t>Со стороны финансового сообщества: частные и государственные банки, инвестиционные фонды и другие инвесторы (частные, корпоративные, институциональные).</w:t>
      </w:r>
    </w:p>
    <w:p w:rsid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lastRenderedPageBreak/>
        <w:t>2.4.</w:t>
      </w:r>
      <w:r w:rsidRPr="00336E75">
        <w:rPr>
          <w:rFonts w:ascii="Times New Roman" w:hAnsi="Times New Roman"/>
          <w:sz w:val="28"/>
          <w:szCs w:val="28"/>
          <w:lang w:val="en-US"/>
        </w:rPr>
        <w:t> </w:t>
      </w:r>
      <w:r w:rsidRPr="00336E75">
        <w:rPr>
          <w:rFonts w:ascii="Times New Roman" w:hAnsi="Times New Roman"/>
          <w:sz w:val="28"/>
          <w:szCs w:val="28"/>
        </w:rPr>
        <w:t>Со стороны специализированных организаций, осуществляющих поддержку инновационной деятельности: институты развития, венчурные фонды, бизнес-инкубаторы, фонды поддержки инновационной деятельности, прочие структуры.</w:t>
      </w:r>
    </w:p>
    <w:p w:rsidR="00336E75" w:rsidRPr="00336E75" w:rsidRDefault="00336E75" w:rsidP="00336E75">
      <w:pPr>
        <w:spacing w:before="120" w:line="340" w:lineRule="exact"/>
        <w:ind w:firstLine="709"/>
        <w:contextualSpacing/>
        <w:jc w:val="both"/>
        <w:rPr>
          <w:rFonts w:ascii="Times New Roman" w:hAnsi="Times New Roman"/>
          <w:sz w:val="28"/>
          <w:szCs w:val="28"/>
        </w:rPr>
      </w:pPr>
    </w:p>
    <w:p w:rsidR="00336E75" w:rsidRPr="00336E75" w:rsidRDefault="00336E75" w:rsidP="00336E75">
      <w:pPr>
        <w:spacing w:before="360" w:after="240" w:line="340" w:lineRule="exact"/>
        <w:jc w:val="center"/>
        <w:rPr>
          <w:rFonts w:ascii="Times New Roman" w:hAnsi="Times New Roman"/>
          <w:b/>
          <w:sz w:val="28"/>
          <w:szCs w:val="28"/>
        </w:rPr>
      </w:pPr>
      <w:r w:rsidRPr="00336E75">
        <w:rPr>
          <w:rFonts w:ascii="Times New Roman" w:hAnsi="Times New Roman"/>
          <w:b/>
          <w:sz w:val="28"/>
          <w:szCs w:val="28"/>
        </w:rPr>
        <w:t>3.</w:t>
      </w:r>
      <w:r>
        <w:rPr>
          <w:rFonts w:ascii="Times New Roman" w:hAnsi="Times New Roman"/>
          <w:b/>
          <w:sz w:val="28"/>
          <w:szCs w:val="28"/>
        </w:rPr>
        <w:t xml:space="preserve"> </w:t>
      </w:r>
      <w:r w:rsidRPr="00336E75">
        <w:rPr>
          <w:rFonts w:ascii="Times New Roman" w:hAnsi="Times New Roman"/>
          <w:b/>
          <w:sz w:val="28"/>
          <w:szCs w:val="28"/>
        </w:rPr>
        <w:t>Порядок отбора проектов в Программу</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3.1.</w:t>
      </w:r>
      <w:r w:rsidRPr="00336E75">
        <w:rPr>
          <w:rFonts w:ascii="Times New Roman" w:hAnsi="Times New Roman"/>
          <w:sz w:val="28"/>
          <w:szCs w:val="28"/>
          <w:lang w:val="en-US"/>
        </w:rPr>
        <w:t> </w:t>
      </w:r>
      <w:r w:rsidRPr="00336E75">
        <w:rPr>
          <w:rFonts w:ascii="Times New Roman" w:hAnsi="Times New Roman"/>
          <w:sz w:val="28"/>
          <w:szCs w:val="28"/>
        </w:rPr>
        <w:t>Для осуществления экспертной оценки и отбора проектов в адрес национальных государственных заказчиков через национальные контактные центры от инициаторов проекта должны быть предоставлены следующие документы:</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заявка на участие в инновационном проекте в Программе для юридических и физических лиц (приложение В.1);</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бизнес-план инновационного проекта, составленный в соответствии с установленными требованиями (приложение В.2) и предоставляемый на бумажном носителе и в электронном виде, включающий организационный и финансовый планы проекта;</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нотариально заверенные копии учредительных документов участников со всеми приложениями, изменениями и дополнениями;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реквизиты организаций (полное наименование, сокращенное наименование, Ф.И.О. руководителя, юридический адрес, ИНН, КПП, ОГРН, расчетный счет, корреспондентский счет, БИК);</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информационная карта инновационного проекта.</w:t>
      </w:r>
    </w:p>
    <w:p w:rsidR="00336E75" w:rsidRP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t>3.2. Основным документом совместного инновационного проекта, рассматриваемым на этапе до принятия решения о включении проекта в Программу, является заявка на включение совместного инновационного проекта в Программу (далее – заявка). Заявка подается от лица одной из организаций – участниц проекта. Данная организация получает статус координатора проекта.</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Присвоение одному из участников проекта статуса координатора не предполагает никаких преимуществ по сравнению с прочими участниками проекта по распределению средств Программы.</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Организации – участницы проекта до подачи заявки должны заключить между собой соглашение, закрепляющее условия и порядок их участия в проекте.</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Для участия в конкурсе координатором проекта в адрес Национального контактного центра в установленные сроки подается заявка.</w:t>
      </w:r>
    </w:p>
    <w:p w:rsidR="00336E75" w:rsidRP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t>3.3.</w:t>
      </w:r>
      <w:r w:rsidRPr="00336E75">
        <w:rPr>
          <w:rFonts w:ascii="Times New Roman" w:hAnsi="Times New Roman"/>
          <w:sz w:val="28"/>
          <w:szCs w:val="28"/>
          <w:lang w:val="en-US"/>
        </w:rPr>
        <w:t> </w:t>
      </w:r>
      <w:r w:rsidRPr="00336E75">
        <w:rPr>
          <w:rFonts w:ascii="Times New Roman" w:hAnsi="Times New Roman"/>
          <w:sz w:val="28"/>
          <w:szCs w:val="28"/>
        </w:rPr>
        <w:t xml:space="preserve">На национальном уровне проект проходит рабочую экспертизу в национальных контактных  центрах, которая должна обеспечить справедливый доступ проектов, отвечающих целям и задачам Программы, к реализации в рамках Программы, обеспечивать приоритетную реализацию проектов, </w:t>
      </w:r>
      <w:r w:rsidRPr="00336E75">
        <w:rPr>
          <w:rFonts w:ascii="Times New Roman" w:hAnsi="Times New Roman"/>
          <w:sz w:val="28"/>
          <w:szCs w:val="28"/>
        </w:rPr>
        <w:lastRenderedPageBreak/>
        <w:t>соответствующих полезным и приоритетным направлениям для государств – участников СНГ, а также согласование Информационной карты инновационного проекта (приложение</w:t>
      </w:r>
      <w:r w:rsidRPr="00336E75">
        <w:rPr>
          <w:rFonts w:ascii="Times New Roman" w:hAnsi="Times New Roman"/>
          <w:sz w:val="28"/>
          <w:szCs w:val="28"/>
          <w:lang w:val="en-US"/>
        </w:rPr>
        <w:t> </w:t>
      </w:r>
      <w:r w:rsidRPr="00336E75">
        <w:rPr>
          <w:rFonts w:ascii="Times New Roman" w:hAnsi="Times New Roman"/>
          <w:sz w:val="28"/>
          <w:szCs w:val="28"/>
        </w:rPr>
        <w:t>В.3) с Национальным государственным заказчиком.</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Полезность и приоритетность проекта для государств − участников СНГ раскрывается в следующих направлениях:</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проекты, предназначенные для реализации предварительно разработанных и утвержденных государственных программ, т.е. формируемые под заранее заданный срок и результат;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проекты, ориентированные на реализацию приоритетного для государства – участника СНГ производственного или научно-технического направления. </w:t>
      </w:r>
    </w:p>
    <w:p w:rsidR="00336E75" w:rsidRP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3.4. Выбор проектов не может быть осуществлен на основе одного критерия. Решение по проекту должно приниматься с учетом множества различных характеристик проекта и его </w:t>
      </w:r>
      <w:bookmarkStart w:id="397" w:name="d05d6"/>
      <w:bookmarkEnd w:id="397"/>
      <w:r w:rsidRPr="00336E75">
        <w:rPr>
          <w:rFonts w:ascii="Times New Roman" w:hAnsi="Times New Roman"/>
          <w:sz w:val="28"/>
          <w:szCs w:val="28"/>
        </w:rPr>
        <w:t xml:space="preserve">участников, носящих количественный или качественный характер. Часть этих характеристик относится к экономическим, </w:t>
      </w:r>
      <w:bookmarkStart w:id="398" w:name="b14d4"/>
      <w:bookmarkEnd w:id="398"/>
      <w:r w:rsidRPr="00336E75">
        <w:rPr>
          <w:rFonts w:ascii="Times New Roman" w:hAnsi="Times New Roman"/>
          <w:sz w:val="28"/>
          <w:szCs w:val="28"/>
        </w:rPr>
        <w:t xml:space="preserve">экологическим и социальным последствиям реализации проекта в народном хозяйстве, регионе, отрасли. Другая часть описывает разнообразные риски, связанные с процессом реализации проекта. </w:t>
      </w:r>
    </w:p>
    <w:p w:rsidR="00336E75" w:rsidRP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3.5. Критерии отбора проектов подразделяются на следующие группы: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целевые критерии;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внешние и экологические критерии;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критерии реципиента, осуществляющего проект;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критерии научно-технической перспективности;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коммерческие критерии;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производственные критерии;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рыночные критерии;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критерии региональных особенностей реализации проекта.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3.5.1. Целевые критерии.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Состав целевых критериев определяется социально-экономической ситуацией в стране и стратегией социально-экономического развития. </w:t>
      </w:r>
    </w:p>
    <w:p w:rsidR="00336E75" w:rsidRPr="00336E75" w:rsidRDefault="00336E75" w:rsidP="00336E75">
      <w:pPr>
        <w:keepNext/>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3.5.2. Внешние и экологические критерии:</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правовое соответствие проекта действующему законодательству и обычаям делового оборота;</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оценка потенциального влияния рассматриваемых (но не принятых) изменений законодательства на проект;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возможная реакция общественного мнения на осуществление проекта;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соответствие проекта действующим нормам экологии и минимизация потенциально возможного ущерба окружающей среде;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воздействие проекта на уровень занятости.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3.5.3. Критерии реципиента, реализующего проект: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lastRenderedPageBreak/>
        <w:t xml:space="preserve">навыки управления и опыт предпринимателей, качество руководящего персонала, компетентность и связи;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стратегия в области маркетинга, наличие опыта и данные об объеме операций на внешнем рынке;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данные о финансовой состоятельности, стабильности финансовой истории;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достигнутые результаты деятельности и их тенденция;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данные о потенциале роста.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3.5.4. Научно-технические критерии: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перспективность используемых научно-технических решений;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патентная чистота изделий и патентоспособность используемых технических решений;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перспективность применения полученных результатов в будущих разработках;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положительное воздействие на другие проекты, представляющие государственный интерес.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3.5.5. Коммерческие критерии: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размер инвестиций, стартовые затраты на осуществление проекта;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ожидаемый размер выручки и чистой прибыли по проекту;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соответствие проекта эффективности вложений;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стабильность поступления доходов от проекта;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возможность использования налоговых льгот;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оценка периода удержания продукта на рынке, вероятный объем продаж по годам;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размер привлеченного финансирования;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финансовой риск.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3.5.6. Производственные критерии: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доступность сырья, материалов, требуемого производственного оборудования;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необходимость технологических нововведений для осуществления проекта;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наличие персонала соответствующей квалификации для осуществления проекта и его количество.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3.5.7. Рыночные критерии: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соответствие проекта потребностям рынка;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оценка общей емкости рынка по отношению к предлагаемой и аналогичной продукции (услугам, технологиям) к моменту выхода предполагаемой продукции на рынок (низкая, средняя, высокая);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оценка вероятности коммерческого успеха;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эластичность цены на продукцию;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lastRenderedPageBreak/>
        <w:t xml:space="preserve">необходимость маркетинговых исследований и рекламы для продвижения предлагаемого продукта на рынок (обратная шкала);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соответствие проекта уже существующим каналам сбыта;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оценка рыночных барьеров;</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оценка ожидаемого характера конкуренции (ценовая, в области качества и т.д.) и ее влияния на цену продукта.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3.5.8. Критерии региональных особенностей реализации проекта. </w:t>
      </w: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Вопросы риска при инвестиционных действиях (как в виде инноваций, так и в виде капитальных вложений в недвижимость или покупка действующих производств) дифференцируются по различным регионам Российской Федерации и других государств − участников СНГ. Необходимо также учитывать ресурсные возможности регионов, степень социальной нестабильности, состояние инфраструктуры (коммуникации, банковское обслуживание) и другие факторы. </w:t>
      </w:r>
    </w:p>
    <w:p w:rsidR="00336E75" w:rsidRP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t>3.6.</w:t>
      </w:r>
      <w:r w:rsidRPr="00336E75">
        <w:rPr>
          <w:rFonts w:ascii="Times New Roman" w:hAnsi="Times New Roman"/>
          <w:sz w:val="28"/>
          <w:szCs w:val="28"/>
          <w:lang w:val="en-US"/>
        </w:rPr>
        <w:t> </w:t>
      </w:r>
      <w:r w:rsidRPr="00336E75">
        <w:rPr>
          <w:rFonts w:ascii="Times New Roman" w:hAnsi="Times New Roman"/>
          <w:sz w:val="28"/>
          <w:szCs w:val="28"/>
        </w:rPr>
        <w:t xml:space="preserve">Экспертный совет, создаваемый в том числе по инициативе Национального контактного центра для отбора инновационных проектов, принимает решение в отношении каждого проекта, внесенного на его  рассмотрение. </w:t>
      </w:r>
    </w:p>
    <w:p w:rsidR="00336E75" w:rsidRP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t>3.7.</w:t>
      </w:r>
      <w:r w:rsidRPr="00336E75">
        <w:rPr>
          <w:rFonts w:ascii="Times New Roman" w:hAnsi="Times New Roman"/>
          <w:sz w:val="28"/>
          <w:szCs w:val="28"/>
          <w:lang w:val="en-US"/>
        </w:rPr>
        <w:t> </w:t>
      </w:r>
      <w:r w:rsidRPr="00336E75">
        <w:rPr>
          <w:rFonts w:ascii="Times New Roman" w:hAnsi="Times New Roman"/>
          <w:sz w:val="28"/>
          <w:szCs w:val="28"/>
        </w:rPr>
        <w:t>Инновационные проекты, прошедшие экспертизу государства, могут быть включены в Программу, если для них не требуется бюджетного финансирования.</w:t>
      </w:r>
    </w:p>
    <w:p w:rsidR="00336E75" w:rsidRP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t>3.8.</w:t>
      </w:r>
      <w:r w:rsidRPr="00336E75">
        <w:rPr>
          <w:rFonts w:ascii="Times New Roman" w:hAnsi="Times New Roman"/>
          <w:sz w:val="28"/>
          <w:szCs w:val="28"/>
          <w:lang w:val="en-US"/>
        </w:rPr>
        <w:t> </w:t>
      </w:r>
      <w:r w:rsidRPr="00336E75">
        <w:rPr>
          <w:rFonts w:ascii="Times New Roman" w:hAnsi="Times New Roman"/>
          <w:sz w:val="28"/>
          <w:szCs w:val="28"/>
        </w:rPr>
        <w:t>Заключение по инновационному проекту, планируемому для реализации в рамках Программы, формируется в виде, представленном в приложении В.4.</w:t>
      </w:r>
    </w:p>
    <w:p w:rsidR="00336E75" w:rsidRDefault="00336E75" w:rsidP="00336E75">
      <w:pPr>
        <w:spacing w:before="120" w:line="340" w:lineRule="exact"/>
        <w:ind w:firstLine="709"/>
        <w:contextualSpacing/>
        <w:jc w:val="both"/>
        <w:rPr>
          <w:rFonts w:ascii="Times New Roman" w:hAnsi="Times New Roman"/>
          <w:sz w:val="28"/>
          <w:szCs w:val="28"/>
        </w:rPr>
      </w:pPr>
      <w:r w:rsidRPr="00336E75">
        <w:rPr>
          <w:rFonts w:ascii="Times New Roman" w:hAnsi="Times New Roman"/>
          <w:sz w:val="28"/>
          <w:szCs w:val="28"/>
        </w:rPr>
        <w:t>3.9.</w:t>
      </w:r>
      <w:r w:rsidRPr="00336E75">
        <w:rPr>
          <w:rFonts w:ascii="Times New Roman" w:hAnsi="Times New Roman"/>
          <w:sz w:val="28"/>
          <w:szCs w:val="28"/>
          <w:lang w:val="en-US"/>
        </w:rPr>
        <w:t> </w:t>
      </w:r>
      <w:r w:rsidRPr="00336E75">
        <w:rPr>
          <w:rFonts w:ascii="Times New Roman" w:hAnsi="Times New Roman"/>
          <w:sz w:val="28"/>
          <w:szCs w:val="28"/>
        </w:rPr>
        <w:t>Проекты, успешно прошедшие формальный и содержательный анализ, представляются далее на соответствующий уровень различных финансовых институтов для окончательного решения о кредитовании и/или инвестировании отобранных проектов.</w:t>
      </w:r>
    </w:p>
    <w:p w:rsidR="00336E75" w:rsidRPr="00336E75" w:rsidRDefault="00336E75" w:rsidP="00336E75">
      <w:pPr>
        <w:spacing w:before="120" w:line="340" w:lineRule="exact"/>
        <w:ind w:firstLine="709"/>
        <w:contextualSpacing/>
        <w:jc w:val="both"/>
        <w:rPr>
          <w:rFonts w:ascii="Times New Roman" w:hAnsi="Times New Roman"/>
          <w:sz w:val="28"/>
          <w:szCs w:val="28"/>
        </w:rPr>
      </w:pPr>
    </w:p>
    <w:p w:rsidR="00336E75" w:rsidRDefault="00336E75" w:rsidP="00336E75">
      <w:pPr>
        <w:spacing w:before="360" w:after="240" w:line="340" w:lineRule="exact"/>
        <w:contextualSpacing/>
        <w:jc w:val="center"/>
        <w:rPr>
          <w:rFonts w:ascii="Times New Roman" w:hAnsi="Times New Roman"/>
          <w:b/>
          <w:sz w:val="28"/>
          <w:szCs w:val="28"/>
        </w:rPr>
      </w:pPr>
      <w:r w:rsidRPr="00336E75">
        <w:rPr>
          <w:rFonts w:ascii="Times New Roman" w:hAnsi="Times New Roman"/>
          <w:b/>
          <w:sz w:val="28"/>
          <w:szCs w:val="28"/>
        </w:rPr>
        <w:t>4. Заключительные положения</w:t>
      </w:r>
    </w:p>
    <w:p w:rsidR="00336E75" w:rsidRPr="00336E75" w:rsidRDefault="00336E75" w:rsidP="00336E75">
      <w:pPr>
        <w:spacing w:before="360" w:after="240" w:line="340" w:lineRule="exact"/>
        <w:contextualSpacing/>
        <w:jc w:val="center"/>
        <w:rPr>
          <w:rFonts w:ascii="Times New Roman" w:hAnsi="Times New Roman"/>
          <w:b/>
          <w:sz w:val="28"/>
          <w:szCs w:val="28"/>
        </w:rPr>
      </w:pPr>
    </w:p>
    <w:p w:rsidR="00336E75" w:rsidRPr="00336E75" w:rsidRDefault="00336E75" w:rsidP="00336E75">
      <w:pPr>
        <w:spacing w:line="340" w:lineRule="exact"/>
        <w:ind w:firstLine="709"/>
        <w:contextualSpacing/>
        <w:jc w:val="both"/>
        <w:rPr>
          <w:rFonts w:ascii="Times New Roman" w:hAnsi="Times New Roman"/>
          <w:sz w:val="28"/>
          <w:szCs w:val="28"/>
        </w:rPr>
      </w:pPr>
      <w:r w:rsidRPr="00336E75">
        <w:rPr>
          <w:rFonts w:ascii="Times New Roman" w:hAnsi="Times New Roman"/>
          <w:sz w:val="28"/>
          <w:szCs w:val="28"/>
        </w:rPr>
        <w:t xml:space="preserve">Институт научной экспертизы является формой обоснования и общественного контроля принимаемых решений. Процедура экспертизы должна быть прозрачной и в обязательном порядке освещаемой на интернет-порталах </w:t>
      </w:r>
      <w:proofErr w:type="spellStart"/>
      <w:r w:rsidRPr="00336E75">
        <w:rPr>
          <w:rFonts w:ascii="Times New Roman" w:hAnsi="Times New Roman"/>
          <w:sz w:val="28"/>
          <w:szCs w:val="28"/>
        </w:rPr>
        <w:t>Россотрудничества</w:t>
      </w:r>
      <w:proofErr w:type="spellEnd"/>
      <w:r w:rsidRPr="00336E75">
        <w:rPr>
          <w:rFonts w:ascii="Times New Roman" w:hAnsi="Times New Roman"/>
          <w:sz w:val="28"/>
          <w:szCs w:val="28"/>
        </w:rPr>
        <w:t xml:space="preserve"> и Программы.</w:t>
      </w:r>
    </w:p>
    <w:p w:rsidR="00336E75" w:rsidRDefault="00336E75" w:rsidP="00885DD6">
      <w:pPr>
        <w:spacing w:after="0" w:line="274" w:lineRule="exact"/>
        <w:ind w:left="5103"/>
        <w:jc w:val="right"/>
        <w:rPr>
          <w:rFonts w:ascii="Times New Roman" w:hAnsi="Times New Roman"/>
          <w:bCs/>
          <w:sz w:val="28"/>
          <w:szCs w:val="28"/>
        </w:rPr>
      </w:pPr>
    </w:p>
    <w:p w:rsidR="00336E75" w:rsidRDefault="00336E75" w:rsidP="00885DD6">
      <w:pPr>
        <w:spacing w:after="0" w:line="274" w:lineRule="exact"/>
        <w:ind w:left="5103"/>
        <w:jc w:val="right"/>
        <w:rPr>
          <w:rFonts w:ascii="Times New Roman" w:hAnsi="Times New Roman"/>
          <w:bCs/>
          <w:sz w:val="28"/>
          <w:szCs w:val="28"/>
        </w:rPr>
      </w:pPr>
    </w:p>
    <w:p w:rsidR="00336E75" w:rsidRDefault="00336E75" w:rsidP="00885DD6">
      <w:pPr>
        <w:spacing w:after="0" w:line="274" w:lineRule="exact"/>
        <w:ind w:left="5103"/>
        <w:jc w:val="right"/>
        <w:rPr>
          <w:rFonts w:ascii="Times New Roman" w:hAnsi="Times New Roman"/>
          <w:bCs/>
          <w:sz w:val="28"/>
          <w:szCs w:val="28"/>
        </w:rPr>
      </w:pPr>
    </w:p>
    <w:p w:rsidR="00336E75" w:rsidRDefault="00336E75" w:rsidP="00885DD6">
      <w:pPr>
        <w:spacing w:after="0" w:line="274" w:lineRule="exact"/>
        <w:ind w:left="5103"/>
        <w:jc w:val="right"/>
        <w:rPr>
          <w:rFonts w:ascii="Times New Roman" w:hAnsi="Times New Roman"/>
          <w:bCs/>
          <w:sz w:val="28"/>
          <w:szCs w:val="28"/>
        </w:rPr>
      </w:pPr>
    </w:p>
    <w:p w:rsidR="00336E75" w:rsidRDefault="00336E75" w:rsidP="00885DD6">
      <w:pPr>
        <w:spacing w:after="0" w:line="274" w:lineRule="exact"/>
        <w:ind w:left="5103"/>
        <w:jc w:val="right"/>
        <w:rPr>
          <w:rFonts w:ascii="Times New Roman" w:hAnsi="Times New Roman"/>
          <w:bCs/>
          <w:sz w:val="28"/>
          <w:szCs w:val="28"/>
        </w:rPr>
      </w:pPr>
    </w:p>
    <w:p w:rsidR="00336E75" w:rsidRDefault="00336E75" w:rsidP="00885DD6">
      <w:pPr>
        <w:spacing w:after="0" w:line="274" w:lineRule="exact"/>
        <w:ind w:left="5103"/>
        <w:jc w:val="right"/>
        <w:rPr>
          <w:rFonts w:ascii="Times New Roman" w:hAnsi="Times New Roman"/>
          <w:bCs/>
          <w:sz w:val="28"/>
          <w:szCs w:val="28"/>
        </w:rPr>
      </w:pPr>
    </w:p>
    <w:p w:rsidR="00336E75" w:rsidRDefault="00336E75" w:rsidP="00885DD6">
      <w:pPr>
        <w:spacing w:after="0" w:line="274" w:lineRule="exact"/>
        <w:ind w:left="5103"/>
        <w:jc w:val="right"/>
        <w:rPr>
          <w:rFonts w:ascii="Times New Roman" w:hAnsi="Times New Roman"/>
          <w:bCs/>
          <w:sz w:val="28"/>
          <w:szCs w:val="28"/>
        </w:rPr>
      </w:pPr>
    </w:p>
    <w:p w:rsidR="00885DD6" w:rsidRPr="0018683F" w:rsidRDefault="00885DD6" w:rsidP="00885DD6">
      <w:pPr>
        <w:spacing w:after="0" w:line="274" w:lineRule="exact"/>
        <w:ind w:left="5103"/>
        <w:jc w:val="right"/>
        <w:rPr>
          <w:rFonts w:ascii="Times New Roman" w:hAnsi="Times New Roman"/>
          <w:bCs/>
          <w:sz w:val="28"/>
          <w:szCs w:val="28"/>
        </w:rPr>
      </w:pPr>
      <w:r w:rsidRPr="0018683F">
        <w:rPr>
          <w:rFonts w:ascii="Times New Roman" w:hAnsi="Times New Roman"/>
          <w:bCs/>
          <w:sz w:val="28"/>
          <w:szCs w:val="28"/>
        </w:rPr>
        <w:lastRenderedPageBreak/>
        <w:t>Приложение В.1</w:t>
      </w:r>
    </w:p>
    <w:p w:rsidR="00885DD6" w:rsidRPr="0018683F" w:rsidRDefault="00885DD6" w:rsidP="00885DD6">
      <w:pPr>
        <w:spacing w:after="0" w:line="274" w:lineRule="exact"/>
        <w:ind w:left="5103"/>
        <w:jc w:val="right"/>
        <w:rPr>
          <w:rFonts w:ascii="Times New Roman" w:hAnsi="Times New Roman"/>
          <w:bCs/>
          <w:sz w:val="28"/>
          <w:szCs w:val="28"/>
        </w:rPr>
      </w:pPr>
      <w:r w:rsidRPr="0018683F">
        <w:rPr>
          <w:rFonts w:ascii="Times New Roman" w:hAnsi="Times New Roman"/>
          <w:bCs/>
          <w:sz w:val="28"/>
          <w:szCs w:val="28"/>
        </w:rPr>
        <w:t xml:space="preserve"> </w:t>
      </w:r>
    </w:p>
    <w:p w:rsidR="00885DD6" w:rsidRPr="0018683F" w:rsidRDefault="00885DD6" w:rsidP="00885DD6">
      <w:pPr>
        <w:spacing w:line="240" w:lineRule="auto"/>
        <w:jc w:val="center"/>
        <w:rPr>
          <w:rFonts w:ascii="Times New Roman" w:hAnsi="Times New Roman"/>
          <w:b/>
          <w:bCs/>
          <w:sz w:val="28"/>
          <w:szCs w:val="28"/>
        </w:rPr>
      </w:pPr>
      <w:r w:rsidRPr="0018683F">
        <w:rPr>
          <w:rFonts w:ascii="Times New Roman" w:hAnsi="Times New Roman"/>
          <w:b/>
          <w:bCs/>
          <w:sz w:val="28"/>
          <w:szCs w:val="28"/>
        </w:rPr>
        <w:t>ЗАЯВКА</w:t>
      </w:r>
    </w:p>
    <w:p w:rsidR="00885DD6" w:rsidRPr="0018683F" w:rsidRDefault="00885DD6" w:rsidP="00885DD6">
      <w:pPr>
        <w:spacing w:line="240" w:lineRule="auto"/>
        <w:jc w:val="center"/>
        <w:rPr>
          <w:rFonts w:ascii="Times New Roman" w:hAnsi="Times New Roman"/>
          <w:b/>
          <w:bCs/>
          <w:sz w:val="28"/>
          <w:szCs w:val="28"/>
        </w:rPr>
      </w:pPr>
      <w:r w:rsidRPr="0018683F">
        <w:rPr>
          <w:rFonts w:ascii="Times New Roman" w:hAnsi="Times New Roman"/>
          <w:bCs/>
          <w:sz w:val="28"/>
          <w:szCs w:val="28"/>
        </w:rPr>
        <w:t xml:space="preserve"> </w:t>
      </w:r>
      <w:r w:rsidRPr="0018683F">
        <w:rPr>
          <w:rFonts w:ascii="Times New Roman" w:hAnsi="Times New Roman"/>
          <w:b/>
          <w:bCs/>
          <w:sz w:val="28"/>
          <w:szCs w:val="28"/>
        </w:rPr>
        <w:t xml:space="preserve">на участие в инновационном проекте Межгосударственной программы инновационного сотрудничества государств - участников СНГ </w:t>
      </w:r>
      <w:r w:rsidR="00734ABA">
        <w:rPr>
          <w:rFonts w:ascii="Times New Roman" w:hAnsi="Times New Roman"/>
          <w:b/>
          <w:bCs/>
          <w:sz w:val="28"/>
          <w:szCs w:val="28"/>
        </w:rPr>
        <w:br/>
      </w:r>
      <w:r w:rsidRPr="0018683F">
        <w:rPr>
          <w:rFonts w:ascii="Times New Roman" w:hAnsi="Times New Roman"/>
          <w:b/>
          <w:bCs/>
          <w:sz w:val="28"/>
          <w:szCs w:val="28"/>
        </w:rPr>
        <w:t>на период до 2020 года для  юридических  и  физических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3063"/>
        <w:gridCol w:w="6391"/>
      </w:tblGrid>
      <w:tr w:rsidR="00885DD6" w:rsidRPr="00CE590F" w:rsidTr="00E23E4F">
        <w:trPr>
          <w:trHeight w:val="582"/>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spacing w:after="0"/>
              <w:rPr>
                <w:rFonts w:ascii="Times New Roman" w:hAnsi="Times New Roman"/>
                <w:bCs/>
              </w:rPr>
            </w:pPr>
            <w:r w:rsidRPr="0018683F">
              <w:rPr>
                <w:rFonts w:ascii="Times New Roman" w:hAnsi="Times New Roman"/>
              </w:rPr>
              <w:t>Наименование проекта</w:t>
            </w:r>
          </w:p>
        </w:tc>
        <w:tc>
          <w:tcPr>
            <w:tcW w:w="324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E23E4F">
            <w:pPr>
              <w:spacing w:after="0"/>
              <w:rPr>
                <w:rFonts w:ascii="Times New Roman" w:hAnsi="Times New Roman"/>
                <w:b/>
                <w:bCs/>
              </w:rPr>
            </w:pPr>
          </w:p>
        </w:tc>
      </w:tr>
      <w:tr w:rsidR="00885DD6" w:rsidRPr="00CE590F" w:rsidTr="00E23E4F">
        <w:trPr>
          <w:trHeight w:val="582"/>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spacing w:after="0"/>
              <w:rPr>
                <w:rFonts w:ascii="Times New Roman" w:hAnsi="Times New Roman"/>
              </w:rPr>
            </w:pPr>
            <w:r w:rsidRPr="0018683F">
              <w:rPr>
                <w:rFonts w:ascii="Times New Roman" w:hAnsi="Times New Roman"/>
              </w:rPr>
              <w:t>Краткое описание проекта</w:t>
            </w:r>
          </w:p>
        </w:tc>
        <w:tc>
          <w:tcPr>
            <w:tcW w:w="324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E23E4F">
            <w:pPr>
              <w:spacing w:after="0"/>
              <w:rPr>
                <w:rFonts w:ascii="Times New Roman" w:hAnsi="Times New Roman"/>
                <w:b/>
                <w:bCs/>
              </w:rPr>
            </w:pPr>
          </w:p>
        </w:tc>
      </w:tr>
      <w:tr w:rsidR="00885DD6" w:rsidRPr="00CE590F" w:rsidTr="00E23E4F">
        <w:trPr>
          <w:trHeight w:val="150"/>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tabs>
                <w:tab w:val="left" w:pos="252"/>
              </w:tabs>
              <w:spacing w:after="0"/>
              <w:rPr>
                <w:rFonts w:ascii="Times New Roman" w:hAnsi="Times New Roman"/>
              </w:rPr>
            </w:pPr>
            <w:r w:rsidRPr="0018683F">
              <w:rPr>
                <w:rFonts w:ascii="Times New Roman" w:hAnsi="Times New Roman"/>
              </w:rPr>
              <w:t>Цели и основные задачи проекта</w:t>
            </w:r>
          </w:p>
        </w:tc>
        <w:tc>
          <w:tcPr>
            <w:tcW w:w="324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E23E4F">
            <w:pPr>
              <w:spacing w:after="0"/>
              <w:rPr>
                <w:rFonts w:ascii="Times New Roman" w:hAnsi="Times New Roman"/>
                <w:b/>
                <w:bCs/>
              </w:rPr>
            </w:pPr>
          </w:p>
        </w:tc>
      </w:tr>
      <w:tr w:rsidR="00885DD6" w:rsidRPr="00CE590F" w:rsidTr="00E23E4F">
        <w:trPr>
          <w:trHeight w:val="192"/>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tabs>
                <w:tab w:val="left" w:pos="252"/>
              </w:tabs>
              <w:spacing w:after="0"/>
              <w:rPr>
                <w:rFonts w:ascii="Times New Roman" w:hAnsi="Times New Roman"/>
              </w:rPr>
            </w:pPr>
            <w:r w:rsidRPr="0018683F">
              <w:rPr>
                <w:rFonts w:ascii="Times New Roman" w:hAnsi="Times New Roman"/>
                <w:bCs/>
              </w:rPr>
              <w:t>Текущая стадия проекта</w:t>
            </w:r>
          </w:p>
        </w:tc>
        <w:tc>
          <w:tcPr>
            <w:tcW w:w="3243"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734ABA" w:rsidP="00E23E4F">
            <w:pPr>
              <w:tabs>
                <w:tab w:val="left" w:pos="252"/>
              </w:tabs>
              <w:spacing w:after="0"/>
              <w:rPr>
                <w:rFonts w:ascii="Times New Roman" w:hAnsi="Times New Roman"/>
                <w:sz w:val="16"/>
                <w:szCs w:val="16"/>
              </w:rPr>
            </w:pPr>
            <w:r>
              <w:rPr>
                <w:rFonts w:ascii="Times New Roman" w:hAnsi="Times New Roman"/>
                <w:sz w:val="16"/>
                <w:szCs w:val="16"/>
              </w:rPr>
              <w:t xml:space="preserve">НИР, НИОКР, опытный образец, </w:t>
            </w:r>
            <w:r>
              <w:rPr>
                <w:rFonts w:ascii="Times New Roman" w:hAnsi="Times New Roman"/>
                <w:sz w:val="16"/>
                <w:szCs w:val="16"/>
              </w:rPr>
              <w:br/>
              <w:t>п</w:t>
            </w:r>
            <w:r w:rsidR="00885DD6" w:rsidRPr="0018683F">
              <w:rPr>
                <w:rFonts w:ascii="Times New Roman" w:hAnsi="Times New Roman"/>
                <w:sz w:val="16"/>
                <w:szCs w:val="16"/>
              </w:rPr>
              <w:t>ромышленный образец</w:t>
            </w:r>
          </w:p>
        </w:tc>
      </w:tr>
      <w:tr w:rsidR="00885DD6" w:rsidRPr="00CE590F" w:rsidTr="00E23E4F">
        <w:trPr>
          <w:trHeight w:val="582"/>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spacing w:after="0"/>
              <w:rPr>
                <w:rFonts w:ascii="Times New Roman" w:hAnsi="Times New Roman"/>
              </w:rPr>
            </w:pPr>
            <w:r w:rsidRPr="0018683F">
              <w:rPr>
                <w:rFonts w:ascii="Times New Roman" w:hAnsi="Times New Roman"/>
              </w:rPr>
              <w:t>Актуальность выполнения работ по проекту для           государств-участников  СНГ</w:t>
            </w:r>
          </w:p>
        </w:tc>
        <w:tc>
          <w:tcPr>
            <w:tcW w:w="324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E23E4F">
            <w:pPr>
              <w:spacing w:after="0"/>
              <w:rPr>
                <w:rFonts w:ascii="Times New Roman" w:hAnsi="Times New Roman"/>
                <w:b/>
                <w:bCs/>
              </w:rPr>
            </w:pPr>
          </w:p>
        </w:tc>
      </w:tr>
      <w:tr w:rsidR="00885DD6" w:rsidRPr="00CE590F" w:rsidTr="00E23E4F">
        <w:trPr>
          <w:trHeight w:val="70"/>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tabs>
                <w:tab w:val="left" w:pos="252"/>
              </w:tabs>
              <w:spacing w:after="0"/>
              <w:rPr>
                <w:rFonts w:ascii="Times New Roman" w:hAnsi="Times New Roman"/>
              </w:rPr>
            </w:pPr>
            <w:proofErr w:type="spellStart"/>
            <w:r w:rsidRPr="0018683F">
              <w:rPr>
                <w:rFonts w:ascii="Times New Roman" w:hAnsi="Times New Roman"/>
              </w:rPr>
              <w:t>Инновационность</w:t>
            </w:r>
            <w:proofErr w:type="spellEnd"/>
            <w:r w:rsidRPr="0018683F">
              <w:rPr>
                <w:rFonts w:ascii="Times New Roman" w:hAnsi="Times New Roman"/>
              </w:rPr>
              <w:t xml:space="preserve"> проекта</w:t>
            </w:r>
          </w:p>
        </w:tc>
        <w:tc>
          <w:tcPr>
            <w:tcW w:w="3243"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tabs>
                <w:tab w:val="left" w:pos="252"/>
              </w:tabs>
              <w:spacing w:after="0"/>
              <w:rPr>
                <w:rFonts w:ascii="Times New Roman" w:hAnsi="Times New Roman"/>
              </w:rPr>
            </w:pPr>
            <w:r w:rsidRPr="0018683F">
              <w:rPr>
                <w:rFonts w:ascii="Times New Roman" w:hAnsi="Times New Roman"/>
                <w:bCs/>
                <w:sz w:val="16"/>
                <w:szCs w:val="16"/>
              </w:rPr>
              <w:t xml:space="preserve">Обоснование </w:t>
            </w:r>
            <w:proofErr w:type="spellStart"/>
            <w:r w:rsidRPr="0018683F">
              <w:rPr>
                <w:rFonts w:ascii="Times New Roman" w:hAnsi="Times New Roman"/>
                <w:bCs/>
                <w:sz w:val="16"/>
                <w:szCs w:val="16"/>
              </w:rPr>
              <w:t>инновационности</w:t>
            </w:r>
            <w:proofErr w:type="spellEnd"/>
            <w:r w:rsidRPr="0018683F">
              <w:rPr>
                <w:rFonts w:ascii="Times New Roman" w:hAnsi="Times New Roman"/>
                <w:bCs/>
                <w:sz w:val="16"/>
                <w:szCs w:val="16"/>
              </w:rPr>
              <w:t xml:space="preserve"> проекта (новый продукт, новый способ использования известного продукта; уровень новизны (в стране, в мире); уровень технологичности и </w:t>
            </w:r>
            <w:proofErr w:type="spellStart"/>
            <w:r w:rsidRPr="0018683F">
              <w:rPr>
                <w:rFonts w:ascii="Times New Roman" w:hAnsi="Times New Roman"/>
                <w:bCs/>
                <w:sz w:val="16"/>
                <w:szCs w:val="16"/>
              </w:rPr>
              <w:t>пр</w:t>
            </w:r>
            <w:proofErr w:type="spellEnd"/>
            <w:r w:rsidR="00734ABA">
              <w:rPr>
                <w:rFonts w:ascii="Times New Roman" w:hAnsi="Times New Roman"/>
                <w:bCs/>
                <w:sz w:val="16"/>
                <w:szCs w:val="16"/>
              </w:rPr>
              <w:t>)</w:t>
            </w:r>
            <w:r w:rsidRPr="0018683F">
              <w:rPr>
                <w:rFonts w:ascii="Times New Roman" w:hAnsi="Times New Roman"/>
                <w:bCs/>
                <w:sz w:val="16"/>
                <w:szCs w:val="16"/>
              </w:rPr>
              <w:t>.</w:t>
            </w:r>
          </w:p>
        </w:tc>
      </w:tr>
      <w:tr w:rsidR="00885DD6" w:rsidRPr="00CE590F" w:rsidTr="00E23E4F">
        <w:trPr>
          <w:trHeight w:val="1616"/>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tabs>
                <w:tab w:val="left" w:pos="252"/>
              </w:tabs>
              <w:spacing w:after="0"/>
              <w:rPr>
                <w:rFonts w:ascii="Times New Roman" w:hAnsi="Times New Roman"/>
              </w:rPr>
            </w:pPr>
            <w:r w:rsidRPr="0018683F">
              <w:rPr>
                <w:rFonts w:ascii="Times New Roman" w:hAnsi="Times New Roman"/>
              </w:rPr>
              <w:t>Наличие охранных документов, необходимых разрешений, сертификатов, патентов или авторских свидетельств, защищающих результат проекта</w:t>
            </w:r>
          </w:p>
        </w:tc>
        <w:tc>
          <w:tcPr>
            <w:tcW w:w="324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E23E4F">
            <w:pPr>
              <w:tabs>
                <w:tab w:val="left" w:pos="252"/>
              </w:tabs>
              <w:spacing w:after="0"/>
              <w:rPr>
                <w:rFonts w:ascii="Times New Roman" w:hAnsi="Times New Roman"/>
              </w:rPr>
            </w:pPr>
          </w:p>
          <w:p w:rsidR="00885DD6" w:rsidRPr="0018683F" w:rsidRDefault="00885DD6" w:rsidP="00E23E4F">
            <w:pPr>
              <w:tabs>
                <w:tab w:val="left" w:pos="252"/>
              </w:tabs>
              <w:spacing w:after="0"/>
              <w:rPr>
                <w:rFonts w:ascii="Times New Roman" w:hAnsi="Times New Roman"/>
              </w:rPr>
            </w:pPr>
          </w:p>
          <w:p w:rsidR="00885DD6" w:rsidRPr="0018683F" w:rsidRDefault="00885DD6" w:rsidP="00E23E4F">
            <w:pPr>
              <w:tabs>
                <w:tab w:val="left" w:pos="252"/>
              </w:tabs>
              <w:spacing w:after="0"/>
              <w:rPr>
                <w:rFonts w:ascii="Times New Roman" w:hAnsi="Times New Roman"/>
              </w:rPr>
            </w:pPr>
          </w:p>
          <w:p w:rsidR="00885DD6" w:rsidRPr="0018683F" w:rsidRDefault="00885DD6" w:rsidP="00E23E4F">
            <w:pPr>
              <w:tabs>
                <w:tab w:val="left" w:pos="252"/>
              </w:tabs>
              <w:spacing w:after="0"/>
              <w:rPr>
                <w:rFonts w:ascii="Times New Roman" w:hAnsi="Times New Roman"/>
              </w:rPr>
            </w:pPr>
          </w:p>
          <w:p w:rsidR="00885DD6" w:rsidRPr="0018683F" w:rsidRDefault="00885DD6" w:rsidP="00E23E4F">
            <w:pPr>
              <w:tabs>
                <w:tab w:val="left" w:pos="252"/>
              </w:tabs>
              <w:spacing w:after="0"/>
              <w:rPr>
                <w:rFonts w:ascii="Times New Roman" w:hAnsi="Times New Roman"/>
              </w:rPr>
            </w:pPr>
          </w:p>
          <w:p w:rsidR="00885DD6" w:rsidRPr="0018683F" w:rsidRDefault="00885DD6" w:rsidP="00E23E4F">
            <w:pPr>
              <w:tabs>
                <w:tab w:val="left" w:pos="252"/>
              </w:tabs>
              <w:spacing w:after="0"/>
              <w:rPr>
                <w:rFonts w:ascii="Times New Roman" w:hAnsi="Times New Roman"/>
              </w:rPr>
            </w:pPr>
          </w:p>
        </w:tc>
      </w:tr>
      <w:tr w:rsidR="00885DD6" w:rsidRPr="00CE590F" w:rsidTr="00E23E4F">
        <w:trPr>
          <w:trHeight w:val="70"/>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tabs>
                <w:tab w:val="left" w:pos="252"/>
              </w:tabs>
              <w:spacing w:after="0"/>
              <w:rPr>
                <w:rFonts w:ascii="Times New Roman" w:hAnsi="Times New Roman"/>
              </w:rPr>
            </w:pPr>
            <w:r w:rsidRPr="0018683F">
              <w:rPr>
                <w:rFonts w:ascii="Times New Roman" w:hAnsi="Times New Roman"/>
              </w:rPr>
              <w:t xml:space="preserve">Область применения результатов проекта в деятельности    государств-участников  СНГ                        </w:t>
            </w:r>
          </w:p>
        </w:tc>
        <w:tc>
          <w:tcPr>
            <w:tcW w:w="324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E23E4F">
            <w:pPr>
              <w:tabs>
                <w:tab w:val="left" w:pos="252"/>
              </w:tabs>
              <w:spacing w:after="0"/>
              <w:rPr>
                <w:rFonts w:ascii="Times New Roman" w:hAnsi="Times New Roman"/>
              </w:rPr>
            </w:pPr>
          </w:p>
        </w:tc>
      </w:tr>
      <w:tr w:rsidR="00885DD6" w:rsidRPr="00CE590F" w:rsidTr="00E23E4F">
        <w:trPr>
          <w:trHeight w:val="70"/>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tabs>
                <w:tab w:val="left" w:pos="252"/>
              </w:tabs>
              <w:spacing w:after="0"/>
              <w:rPr>
                <w:rFonts w:ascii="Times New Roman" w:hAnsi="Times New Roman"/>
                <w:sz w:val="24"/>
                <w:szCs w:val="24"/>
              </w:rPr>
            </w:pPr>
            <w:r w:rsidRPr="0018683F">
              <w:rPr>
                <w:rFonts w:ascii="Times New Roman" w:hAnsi="Times New Roman"/>
              </w:rPr>
              <w:t>Эффекты от реализации проекта</w:t>
            </w:r>
          </w:p>
        </w:tc>
        <w:tc>
          <w:tcPr>
            <w:tcW w:w="3243"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tabs>
                <w:tab w:val="left" w:pos="252"/>
              </w:tabs>
              <w:spacing w:after="0"/>
              <w:rPr>
                <w:rFonts w:ascii="Times New Roman" w:hAnsi="Times New Roman"/>
              </w:rPr>
            </w:pPr>
            <w:r w:rsidRPr="0018683F">
              <w:rPr>
                <w:rFonts w:ascii="Times New Roman" w:hAnsi="Times New Roman"/>
                <w:sz w:val="16"/>
                <w:szCs w:val="16"/>
              </w:rPr>
              <w:t>Качественное и количественное описание экономических, экологически</w:t>
            </w:r>
            <w:r w:rsidR="00734ABA">
              <w:rPr>
                <w:rFonts w:ascii="Times New Roman" w:hAnsi="Times New Roman"/>
                <w:sz w:val="16"/>
                <w:szCs w:val="16"/>
              </w:rPr>
              <w:t>х, социальных, политических и других</w:t>
            </w:r>
            <w:r w:rsidRPr="0018683F">
              <w:rPr>
                <w:rFonts w:ascii="Times New Roman" w:hAnsi="Times New Roman"/>
                <w:sz w:val="16"/>
                <w:szCs w:val="16"/>
              </w:rPr>
              <w:t xml:space="preserve"> эффектов от реализации проекта</w:t>
            </w:r>
          </w:p>
        </w:tc>
      </w:tr>
      <w:tr w:rsidR="00885DD6" w:rsidRPr="00CE590F" w:rsidTr="00E23E4F">
        <w:trPr>
          <w:trHeight w:val="150"/>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tabs>
                <w:tab w:val="left" w:pos="252"/>
              </w:tabs>
              <w:spacing w:after="0"/>
              <w:rPr>
                <w:rFonts w:ascii="Times New Roman" w:hAnsi="Times New Roman"/>
                <w:bCs/>
              </w:rPr>
            </w:pPr>
            <w:r w:rsidRPr="0018683F">
              <w:rPr>
                <w:rFonts w:ascii="Times New Roman" w:hAnsi="Times New Roman"/>
                <w:bCs/>
              </w:rPr>
              <w:t>Вариант сотрудничества</w:t>
            </w:r>
          </w:p>
        </w:tc>
        <w:tc>
          <w:tcPr>
            <w:tcW w:w="324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E23E4F">
            <w:pPr>
              <w:tabs>
                <w:tab w:val="left" w:pos="252"/>
              </w:tabs>
              <w:spacing w:after="0"/>
              <w:rPr>
                <w:rFonts w:ascii="Times New Roman" w:hAnsi="Times New Roman"/>
                <w:sz w:val="16"/>
                <w:szCs w:val="16"/>
              </w:rPr>
            </w:pPr>
          </w:p>
        </w:tc>
      </w:tr>
      <w:tr w:rsidR="00885DD6" w:rsidRPr="00CE590F" w:rsidTr="00E23E4F">
        <w:trPr>
          <w:trHeight w:val="70"/>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734ABA" w:rsidP="00E23E4F">
            <w:pPr>
              <w:tabs>
                <w:tab w:val="left" w:pos="252"/>
              </w:tabs>
              <w:spacing w:after="0"/>
              <w:rPr>
                <w:rFonts w:ascii="Times New Roman" w:hAnsi="Times New Roman"/>
              </w:rPr>
            </w:pPr>
            <w:r>
              <w:rPr>
                <w:rFonts w:ascii="Times New Roman" w:hAnsi="Times New Roman"/>
              </w:rPr>
              <w:t>Наименование предприятия-з</w:t>
            </w:r>
            <w:r w:rsidR="00885DD6" w:rsidRPr="0018683F">
              <w:rPr>
                <w:rFonts w:ascii="Times New Roman" w:hAnsi="Times New Roman"/>
              </w:rPr>
              <w:t>аявителя, физического лица</w:t>
            </w:r>
          </w:p>
        </w:tc>
        <w:tc>
          <w:tcPr>
            <w:tcW w:w="3243"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spacing w:after="0"/>
              <w:rPr>
                <w:rFonts w:ascii="Times New Roman" w:hAnsi="Times New Roman"/>
                <w:bCs/>
                <w:sz w:val="16"/>
                <w:szCs w:val="16"/>
              </w:rPr>
            </w:pPr>
            <w:r w:rsidRPr="0018683F">
              <w:rPr>
                <w:rFonts w:ascii="Times New Roman" w:hAnsi="Times New Roman"/>
                <w:bCs/>
                <w:sz w:val="16"/>
                <w:szCs w:val="16"/>
              </w:rPr>
              <w:t xml:space="preserve">Сокращенное наименование организации. </w:t>
            </w:r>
          </w:p>
          <w:p w:rsidR="00885DD6" w:rsidRPr="0018683F" w:rsidRDefault="00885DD6" w:rsidP="00E23E4F">
            <w:pPr>
              <w:spacing w:after="0"/>
              <w:rPr>
                <w:rFonts w:ascii="Times New Roman" w:hAnsi="Times New Roman"/>
                <w:sz w:val="16"/>
                <w:szCs w:val="16"/>
              </w:rPr>
            </w:pPr>
            <w:r w:rsidRPr="0018683F">
              <w:rPr>
                <w:rFonts w:ascii="Times New Roman" w:hAnsi="Times New Roman"/>
                <w:bCs/>
                <w:sz w:val="16"/>
                <w:szCs w:val="16"/>
              </w:rPr>
              <w:t>Адрес (место нахождения</w:t>
            </w:r>
            <w:r w:rsidRPr="0018683F">
              <w:rPr>
                <w:rFonts w:ascii="Times New Roman" w:hAnsi="Times New Roman"/>
                <w:sz w:val="16"/>
                <w:szCs w:val="16"/>
              </w:rPr>
              <w:t>)</w:t>
            </w:r>
          </w:p>
          <w:p w:rsidR="00885DD6" w:rsidRPr="0018683F" w:rsidRDefault="00885DD6" w:rsidP="00E23E4F">
            <w:pPr>
              <w:spacing w:after="0"/>
              <w:rPr>
                <w:rFonts w:ascii="Times New Roman" w:hAnsi="Times New Roman"/>
                <w:sz w:val="16"/>
                <w:szCs w:val="16"/>
              </w:rPr>
            </w:pPr>
            <w:r w:rsidRPr="0018683F">
              <w:rPr>
                <w:rFonts w:ascii="Times New Roman" w:hAnsi="Times New Roman"/>
                <w:bCs/>
                <w:sz w:val="16"/>
                <w:szCs w:val="16"/>
              </w:rPr>
              <w:t>Код ОКПО</w:t>
            </w:r>
          </w:p>
          <w:p w:rsidR="00885DD6" w:rsidRPr="0018683F" w:rsidRDefault="00885DD6" w:rsidP="00E23E4F">
            <w:pPr>
              <w:spacing w:after="0"/>
              <w:rPr>
                <w:rFonts w:ascii="Times New Roman" w:hAnsi="Times New Roman"/>
                <w:bCs/>
                <w:sz w:val="16"/>
                <w:szCs w:val="16"/>
              </w:rPr>
            </w:pPr>
            <w:r w:rsidRPr="0018683F">
              <w:rPr>
                <w:rFonts w:ascii="Times New Roman" w:hAnsi="Times New Roman"/>
                <w:bCs/>
                <w:sz w:val="16"/>
                <w:szCs w:val="16"/>
              </w:rPr>
              <w:t>ИНН/КПП</w:t>
            </w:r>
          </w:p>
          <w:p w:rsidR="00885DD6" w:rsidRPr="0018683F" w:rsidRDefault="00885DD6" w:rsidP="00E23E4F">
            <w:pPr>
              <w:tabs>
                <w:tab w:val="left" w:pos="252"/>
              </w:tabs>
              <w:spacing w:after="0"/>
              <w:rPr>
                <w:rFonts w:ascii="Times New Roman" w:hAnsi="Times New Roman"/>
                <w:bCs/>
              </w:rPr>
            </w:pPr>
            <w:r w:rsidRPr="0018683F">
              <w:rPr>
                <w:rFonts w:ascii="Times New Roman" w:hAnsi="Times New Roman"/>
                <w:bCs/>
                <w:sz w:val="16"/>
                <w:szCs w:val="16"/>
              </w:rPr>
              <w:t>Пасп</w:t>
            </w:r>
            <w:r w:rsidR="00734ABA">
              <w:rPr>
                <w:rFonts w:ascii="Times New Roman" w:hAnsi="Times New Roman"/>
                <w:bCs/>
                <w:sz w:val="16"/>
                <w:szCs w:val="16"/>
              </w:rPr>
              <w:t>ортные данные физического лица-з</w:t>
            </w:r>
            <w:r w:rsidRPr="0018683F">
              <w:rPr>
                <w:rFonts w:ascii="Times New Roman" w:hAnsi="Times New Roman"/>
                <w:bCs/>
                <w:sz w:val="16"/>
                <w:szCs w:val="16"/>
              </w:rPr>
              <w:t>аявителя</w:t>
            </w:r>
          </w:p>
        </w:tc>
      </w:tr>
      <w:tr w:rsidR="00885DD6" w:rsidRPr="00CE590F" w:rsidTr="00E23E4F">
        <w:trPr>
          <w:trHeight w:val="70"/>
        </w:trPr>
        <w:tc>
          <w:tcPr>
            <w:tcW w:w="203" w:type="pct"/>
            <w:tcBorders>
              <w:top w:val="single" w:sz="4" w:space="0" w:color="auto"/>
              <w:left w:val="single" w:sz="4" w:space="0" w:color="auto"/>
              <w:bottom w:val="single" w:sz="4" w:space="0" w:color="auto"/>
              <w:right w:val="single" w:sz="4" w:space="0" w:color="auto"/>
            </w:tcBorders>
            <w:vAlign w:val="center"/>
          </w:tcPr>
          <w:p w:rsidR="00885DD6" w:rsidRPr="0018683F" w:rsidRDefault="00885DD6" w:rsidP="00D238C3">
            <w:pPr>
              <w:numPr>
                <w:ilvl w:val="0"/>
                <w:numId w:val="11"/>
              </w:numPr>
              <w:ind w:right="-57"/>
              <w:contextualSpacing/>
              <w:rPr>
                <w:rFonts w:ascii="Times New Roman" w:hAnsi="Times New Roman"/>
                <w:bCs/>
              </w:rPr>
            </w:pPr>
          </w:p>
        </w:tc>
        <w:tc>
          <w:tcPr>
            <w:tcW w:w="1554"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tabs>
                <w:tab w:val="left" w:pos="252"/>
              </w:tabs>
              <w:spacing w:after="0"/>
              <w:rPr>
                <w:rFonts w:ascii="Times New Roman" w:hAnsi="Times New Roman"/>
              </w:rPr>
            </w:pPr>
            <w:r w:rsidRPr="0018683F">
              <w:rPr>
                <w:rFonts w:ascii="Times New Roman" w:hAnsi="Times New Roman"/>
              </w:rPr>
              <w:t>Контактные данные ответственного лица</w:t>
            </w:r>
          </w:p>
        </w:tc>
        <w:tc>
          <w:tcPr>
            <w:tcW w:w="3243" w:type="pct"/>
            <w:tcBorders>
              <w:top w:val="single" w:sz="4" w:space="0" w:color="auto"/>
              <w:left w:val="single" w:sz="4" w:space="0" w:color="auto"/>
              <w:bottom w:val="single" w:sz="4" w:space="0" w:color="auto"/>
              <w:right w:val="single" w:sz="4" w:space="0" w:color="auto"/>
            </w:tcBorders>
            <w:vAlign w:val="center"/>
            <w:hideMark/>
          </w:tcPr>
          <w:p w:rsidR="00885DD6" w:rsidRPr="0018683F" w:rsidRDefault="00885DD6" w:rsidP="00E23E4F">
            <w:pPr>
              <w:spacing w:after="0"/>
              <w:rPr>
                <w:rFonts w:ascii="Times New Roman" w:hAnsi="Times New Roman"/>
                <w:bCs/>
                <w:sz w:val="16"/>
                <w:szCs w:val="16"/>
              </w:rPr>
            </w:pPr>
            <w:r w:rsidRPr="0018683F">
              <w:rPr>
                <w:rFonts w:ascii="Times New Roman" w:hAnsi="Times New Roman"/>
                <w:bCs/>
                <w:sz w:val="16"/>
                <w:szCs w:val="16"/>
              </w:rPr>
              <w:t>Фамилия, имя, отчество, должность, телефон и адрес электронной почты контактного лиц</w:t>
            </w:r>
            <w:r w:rsidR="00734ABA">
              <w:rPr>
                <w:rFonts w:ascii="Times New Roman" w:hAnsi="Times New Roman"/>
                <w:bCs/>
                <w:sz w:val="16"/>
                <w:szCs w:val="16"/>
              </w:rPr>
              <w:t>а со стороны з</w:t>
            </w:r>
            <w:r w:rsidRPr="0018683F">
              <w:rPr>
                <w:rFonts w:ascii="Times New Roman" w:hAnsi="Times New Roman"/>
                <w:bCs/>
                <w:sz w:val="16"/>
                <w:szCs w:val="16"/>
              </w:rPr>
              <w:t>аявителя</w:t>
            </w:r>
          </w:p>
        </w:tc>
      </w:tr>
    </w:tbl>
    <w:p w:rsidR="00885DD6" w:rsidRPr="0018683F" w:rsidRDefault="00885DD6" w:rsidP="00885DD6">
      <w:pPr>
        <w:spacing w:after="120"/>
        <w:rPr>
          <w:rFonts w:ascii="Times New Roman" w:hAnsi="Times New Roman"/>
        </w:rPr>
      </w:pPr>
    </w:p>
    <w:p w:rsidR="00885DD6" w:rsidRPr="0018683F" w:rsidRDefault="00885DD6" w:rsidP="00885DD6">
      <w:pPr>
        <w:rPr>
          <w:rFonts w:ascii="Times New Roman" w:hAnsi="Times New Roman"/>
          <w:bCs/>
          <w:sz w:val="28"/>
          <w:szCs w:val="28"/>
        </w:rPr>
      </w:pPr>
    </w:p>
    <w:p w:rsidR="00885DD6" w:rsidRDefault="00885DD6" w:rsidP="00885DD6">
      <w:pPr>
        <w:jc w:val="center"/>
        <w:rPr>
          <w:rFonts w:ascii="Times New Roman" w:hAnsi="Times New Roman"/>
          <w:sz w:val="28"/>
          <w:szCs w:val="28"/>
        </w:rPr>
        <w:sectPr w:rsidR="00885DD6" w:rsidSect="00E23E4F">
          <w:footerReference w:type="even" r:id="rId27"/>
          <w:footerReference w:type="default" r:id="rId28"/>
          <w:pgSz w:w="11906" w:h="16838" w:code="9"/>
          <w:pgMar w:top="1418" w:right="709" w:bottom="1418" w:left="1559" w:header="680" w:footer="680" w:gutter="0"/>
          <w:cols w:space="708"/>
          <w:docGrid w:linePitch="360"/>
        </w:sectPr>
      </w:pPr>
    </w:p>
    <w:p w:rsidR="00734ABA" w:rsidRPr="00734ABA" w:rsidRDefault="00734ABA" w:rsidP="00734ABA">
      <w:pPr>
        <w:spacing w:after="240"/>
        <w:jc w:val="center"/>
        <w:rPr>
          <w:rFonts w:ascii="Times New Roman" w:hAnsi="Times New Roman"/>
          <w:b/>
          <w:sz w:val="28"/>
          <w:szCs w:val="28"/>
        </w:rPr>
      </w:pPr>
      <w:r w:rsidRPr="00734ABA">
        <w:rPr>
          <w:rFonts w:ascii="Times New Roman" w:hAnsi="Times New Roman"/>
          <w:b/>
          <w:sz w:val="28"/>
          <w:szCs w:val="28"/>
        </w:rPr>
        <w:lastRenderedPageBreak/>
        <w:t xml:space="preserve">Объемы согласованного финансирования  </w:t>
      </w:r>
      <w:r w:rsidRPr="00734ABA">
        <w:rPr>
          <w:rFonts w:ascii="Times New Roman" w:hAnsi="Times New Roman"/>
          <w:b/>
          <w:sz w:val="28"/>
          <w:szCs w:val="28"/>
        </w:rPr>
        <w:br/>
        <w:t xml:space="preserve">для дальнейшего получения статуса проекта Программы и </w:t>
      </w:r>
      <w:r w:rsidRPr="00734ABA">
        <w:rPr>
          <w:rFonts w:ascii="Times New Roman" w:hAnsi="Times New Roman"/>
          <w:b/>
          <w:sz w:val="28"/>
          <w:szCs w:val="28"/>
        </w:rPr>
        <w:br/>
        <w:t>утверждения на Совете глав правительств СНГ</w:t>
      </w:r>
    </w:p>
    <w:p w:rsidR="00734ABA" w:rsidRDefault="00734ABA" w:rsidP="00734ABA">
      <w:pPr>
        <w:jc w:val="right"/>
        <w:rPr>
          <w:b/>
          <w:sz w:val="24"/>
          <w:szCs w:val="24"/>
        </w:rPr>
      </w:pPr>
      <w:r>
        <w:rPr>
          <w:rFonts w:ascii="Times New Roman" w:hAnsi="Times New Roman"/>
          <w:spacing w:val="-4"/>
          <w:sz w:val="24"/>
          <w:szCs w:val="24"/>
        </w:rPr>
        <w:t>(</w:t>
      </w:r>
      <w:r>
        <w:rPr>
          <w:rFonts w:ascii="Times New Roman" w:hAnsi="Times New Roman"/>
          <w:i/>
          <w:spacing w:val="-4"/>
          <w:sz w:val="24"/>
          <w:szCs w:val="24"/>
        </w:rPr>
        <w:t>тысяч  долларов США</w:t>
      </w:r>
      <w:r>
        <w:rPr>
          <w:rFonts w:ascii="Times New Roman" w:hAnsi="Times New Roman"/>
          <w:spacing w:val="-4"/>
          <w:sz w:val="24"/>
          <w:szCs w:val="24"/>
        </w:rPr>
        <w:t>)</w:t>
      </w:r>
    </w:p>
    <w:tbl>
      <w:tblPr>
        <w:tblW w:w="15495"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925"/>
        <w:gridCol w:w="869"/>
        <w:gridCol w:w="869"/>
        <w:gridCol w:w="870"/>
        <w:gridCol w:w="869"/>
        <w:gridCol w:w="870"/>
        <w:gridCol w:w="6"/>
        <w:gridCol w:w="863"/>
        <w:gridCol w:w="869"/>
        <w:gridCol w:w="870"/>
        <w:gridCol w:w="869"/>
        <w:gridCol w:w="870"/>
        <w:gridCol w:w="869"/>
        <w:gridCol w:w="869"/>
        <w:gridCol w:w="870"/>
        <w:gridCol w:w="869"/>
        <w:gridCol w:w="876"/>
      </w:tblGrid>
      <w:tr w:rsidR="00734ABA" w:rsidTr="00734ABA">
        <w:trPr>
          <w:trHeight w:val="278"/>
        </w:trPr>
        <w:tc>
          <w:tcPr>
            <w:tcW w:w="523" w:type="dxa"/>
            <w:vMerge w:val="restart"/>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w:t>
            </w:r>
            <w:r>
              <w:rPr>
                <w:rFonts w:ascii="Times New Roman" w:hAnsi="Times New Roman"/>
                <w:spacing w:val="-4"/>
                <w:sz w:val="20"/>
              </w:rPr>
              <w:br/>
              <w:t>п/п</w:t>
            </w:r>
          </w:p>
        </w:tc>
        <w:tc>
          <w:tcPr>
            <w:tcW w:w="1925" w:type="dxa"/>
            <w:vMerge w:val="restart"/>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Статья  расходов</w:t>
            </w:r>
          </w:p>
        </w:tc>
        <w:tc>
          <w:tcPr>
            <w:tcW w:w="4353" w:type="dxa"/>
            <w:gridSpan w:val="6"/>
            <w:tcBorders>
              <w:top w:val="single" w:sz="4" w:space="0" w:color="auto"/>
              <w:left w:val="single" w:sz="4" w:space="0" w:color="auto"/>
              <w:bottom w:val="sing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 xml:space="preserve">Запланированные  по смете  расходы  на  2015 год </w:t>
            </w:r>
          </w:p>
        </w:tc>
        <w:tc>
          <w:tcPr>
            <w:tcW w:w="4341" w:type="dxa"/>
            <w:gridSpan w:val="5"/>
            <w:tcBorders>
              <w:top w:val="single" w:sz="4" w:space="0" w:color="auto"/>
              <w:left w:val="single" w:sz="4" w:space="0" w:color="auto"/>
              <w:bottom w:val="sing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 xml:space="preserve">Запланированные по смете расходы на 20__  год </w:t>
            </w:r>
          </w:p>
        </w:tc>
        <w:tc>
          <w:tcPr>
            <w:tcW w:w="4353" w:type="dxa"/>
            <w:gridSpan w:val="5"/>
            <w:tcBorders>
              <w:top w:val="single" w:sz="4" w:space="0" w:color="auto"/>
              <w:left w:val="single" w:sz="4" w:space="0" w:color="auto"/>
              <w:bottom w:val="sing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Фактические расходы на 20__ год</w:t>
            </w:r>
          </w:p>
        </w:tc>
      </w:tr>
      <w:tr w:rsidR="00734ABA" w:rsidTr="00734ABA">
        <w:trPr>
          <w:trHeight w:val="277"/>
        </w:trPr>
        <w:tc>
          <w:tcPr>
            <w:tcW w:w="523" w:type="dxa"/>
            <w:vMerge/>
            <w:tcBorders>
              <w:top w:val="single" w:sz="4" w:space="0" w:color="auto"/>
              <w:left w:val="single" w:sz="4" w:space="0" w:color="auto"/>
              <w:bottom w:val="double" w:sz="4" w:space="0" w:color="auto"/>
              <w:right w:val="single" w:sz="4" w:space="0" w:color="auto"/>
            </w:tcBorders>
            <w:vAlign w:val="center"/>
            <w:hideMark/>
          </w:tcPr>
          <w:p w:rsidR="00734ABA" w:rsidRDefault="00734ABA">
            <w:pPr>
              <w:rPr>
                <w:rFonts w:ascii="Times New Roman" w:hAnsi="Times New Roman"/>
                <w:spacing w:val="-4"/>
                <w:sz w:val="20"/>
              </w:rPr>
            </w:pPr>
          </w:p>
        </w:tc>
        <w:tc>
          <w:tcPr>
            <w:tcW w:w="1925" w:type="dxa"/>
            <w:vMerge/>
            <w:tcBorders>
              <w:top w:val="single" w:sz="4" w:space="0" w:color="auto"/>
              <w:left w:val="single" w:sz="4" w:space="0" w:color="auto"/>
              <w:bottom w:val="double" w:sz="4" w:space="0" w:color="auto"/>
              <w:right w:val="single" w:sz="4" w:space="0" w:color="auto"/>
            </w:tcBorders>
            <w:vAlign w:val="center"/>
            <w:hideMark/>
          </w:tcPr>
          <w:p w:rsidR="00734ABA" w:rsidRDefault="00734ABA">
            <w:pPr>
              <w:rPr>
                <w:rFonts w:ascii="Times New Roman" w:hAnsi="Times New Roman"/>
                <w:spacing w:val="-4"/>
                <w:sz w:val="20"/>
              </w:rPr>
            </w:pPr>
          </w:p>
        </w:tc>
        <w:tc>
          <w:tcPr>
            <w:tcW w:w="869"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из средств  господ</w:t>
            </w:r>
            <w:r>
              <w:rPr>
                <w:rFonts w:ascii="Times New Roman" w:hAnsi="Times New Roman"/>
                <w:spacing w:val="-4"/>
                <w:sz w:val="20"/>
              </w:rPr>
              <w:softHyphen/>
              <w:t>держки</w:t>
            </w:r>
          </w:p>
        </w:tc>
        <w:tc>
          <w:tcPr>
            <w:tcW w:w="869"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из привле</w:t>
            </w:r>
            <w:r>
              <w:rPr>
                <w:rFonts w:ascii="Times New Roman" w:hAnsi="Times New Roman"/>
                <w:spacing w:val="-4"/>
                <w:sz w:val="20"/>
              </w:rPr>
              <w:softHyphen/>
              <w:t>ченных средств</w:t>
            </w:r>
          </w:p>
        </w:tc>
        <w:tc>
          <w:tcPr>
            <w:tcW w:w="870"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 xml:space="preserve">из средств  </w:t>
            </w:r>
            <w:proofErr w:type="spellStart"/>
            <w:r>
              <w:rPr>
                <w:rFonts w:ascii="Times New Roman" w:hAnsi="Times New Roman"/>
                <w:spacing w:val="-4"/>
                <w:sz w:val="20"/>
              </w:rPr>
              <w:t>соин</w:t>
            </w:r>
            <w:r>
              <w:rPr>
                <w:rFonts w:ascii="Times New Roman" w:hAnsi="Times New Roman"/>
                <w:spacing w:val="-4"/>
                <w:sz w:val="20"/>
              </w:rPr>
              <w:softHyphen/>
              <w:t>вестора</w:t>
            </w:r>
            <w:proofErr w:type="spellEnd"/>
          </w:p>
        </w:tc>
        <w:tc>
          <w:tcPr>
            <w:tcW w:w="869"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 xml:space="preserve">из средств  </w:t>
            </w:r>
            <w:proofErr w:type="spellStart"/>
            <w:r>
              <w:rPr>
                <w:rFonts w:ascii="Times New Roman" w:hAnsi="Times New Roman"/>
                <w:spacing w:val="-4"/>
                <w:sz w:val="20"/>
              </w:rPr>
              <w:t>соин</w:t>
            </w:r>
            <w:r>
              <w:rPr>
                <w:rFonts w:ascii="Times New Roman" w:hAnsi="Times New Roman"/>
                <w:spacing w:val="-4"/>
                <w:sz w:val="20"/>
              </w:rPr>
              <w:softHyphen/>
              <w:t>вестора</w:t>
            </w:r>
            <w:proofErr w:type="spellEnd"/>
          </w:p>
        </w:tc>
        <w:tc>
          <w:tcPr>
            <w:tcW w:w="870"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 xml:space="preserve">из средств  </w:t>
            </w:r>
            <w:proofErr w:type="spellStart"/>
            <w:r>
              <w:rPr>
                <w:rFonts w:ascii="Times New Roman" w:hAnsi="Times New Roman"/>
                <w:spacing w:val="-4"/>
                <w:sz w:val="20"/>
              </w:rPr>
              <w:t>соин</w:t>
            </w:r>
            <w:r>
              <w:rPr>
                <w:rFonts w:ascii="Times New Roman" w:hAnsi="Times New Roman"/>
                <w:spacing w:val="-4"/>
                <w:sz w:val="20"/>
              </w:rPr>
              <w:softHyphen/>
              <w:t>вестора</w:t>
            </w:r>
            <w:proofErr w:type="spellEnd"/>
          </w:p>
        </w:tc>
        <w:tc>
          <w:tcPr>
            <w:tcW w:w="869" w:type="dxa"/>
            <w:gridSpan w:val="2"/>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из средств  господ</w:t>
            </w:r>
            <w:r>
              <w:rPr>
                <w:rFonts w:ascii="Times New Roman" w:hAnsi="Times New Roman"/>
                <w:spacing w:val="-4"/>
                <w:sz w:val="20"/>
              </w:rPr>
              <w:softHyphen/>
              <w:t>держки</w:t>
            </w:r>
          </w:p>
        </w:tc>
        <w:tc>
          <w:tcPr>
            <w:tcW w:w="869"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из привле</w:t>
            </w:r>
            <w:r>
              <w:rPr>
                <w:rFonts w:ascii="Times New Roman" w:hAnsi="Times New Roman"/>
                <w:spacing w:val="-4"/>
                <w:sz w:val="20"/>
              </w:rPr>
              <w:softHyphen/>
              <w:t>ченных средств</w:t>
            </w:r>
          </w:p>
        </w:tc>
        <w:tc>
          <w:tcPr>
            <w:tcW w:w="870"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 xml:space="preserve">из средств  </w:t>
            </w:r>
            <w:proofErr w:type="spellStart"/>
            <w:r>
              <w:rPr>
                <w:rFonts w:ascii="Times New Roman" w:hAnsi="Times New Roman"/>
                <w:spacing w:val="-4"/>
                <w:sz w:val="20"/>
              </w:rPr>
              <w:t>соин</w:t>
            </w:r>
            <w:r>
              <w:rPr>
                <w:rFonts w:ascii="Times New Roman" w:hAnsi="Times New Roman"/>
                <w:spacing w:val="-4"/>
                <w:sz w:val="20"/>
              </w:rPr>
              <w:softHyphen/>
              <w:t>вестора</w:t>
            </w:r>
            <w:proofErr w:type="spellEnd"/>
          </w:p>
        </w:tc>
        <w:tc>
          <w:tcPr>
            <w:tcW w:w="869"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 xml:space="preserve">из средств  </w:t>
            </w:r>
            <w:proofErr w:type="spellStart"/>
            <w:r>
              <w:rPr>
                <w:rFonts w:ascii="Times New Roman" w:hAnsi="Times New Roman"/>
                <w:spacing w:val="-4"/>
                <w:sz w:val="20"/>
              </w:rPr>
              <w:t>соин</w:t>
            </w:r>
            <w:r>
              <w:rPr>
                <w:rFonts w:ascii="Times New Roman" w:hAnsi="Times New Roman"/>
                <w:spacing w:val="-4"/>
                <w:sz w:val="20"/>
              </w:rPr>
              <w:softHyphen/>
              <w:t>вестора</w:t>
            </w:r>
            <w:proofErr w:type="spellEnd"/>
          </w:p>
        </w:tc>
        <w:tc>
          <w:tcPr>
            <w:tcW w:w="870"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 xml:space="preserve">из средств  </w:t>
            </w:r>
            <w:proofErr w:type="spellStart"/>
            <w:r>
              <w:rPr>
                <w:rFonts w:ascii="Times New Roman" w:hAnsi="Times New Roman"/>
                <w:spacing w:val="-4"/>
                <w:sz w:val="20"/>
              </w:rPr>
              <w:t>соин</w:t>
            </w:r>
            <w:r>
              <w:rPr>
                <w:rFonts w:ascii="Times New Roman" w:hAnsi="Times New Roman"/>
                <w:spacing w:val="-4"/>
                <w:sz w:val="20"/>
              </w:rPr>
              <w:softHyphen/>
              <w:t>вестора</w:t>
            </w:r>
            <w:proofErr w:type="spellEnd"/>
          </w:p>
        </w:tc>
        <w:tc>
          <w:tcPr>
            <w:tcW w:w="869"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из средств  господ</w:t>
            </w:r>
            <w:r>
              <w:rPr>
                <w:rFonts w:ascii="Times New Roman" w:hAnsi="Times New Roman"/>
                <w:spacing w:val="-4"/>
                <w:sz w:val="20"/>
              </w:rPr>
              <w:softHyphen/>
              <w:t>держки</w:t>
            </w:r>
          </w:p>
        </w:tc>
        <w:tc>
          <w:tcPr>
            <w:tcW w:w="869"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из привле</w:t>
            </w:r>
            <w:r>
              <w:rPr>
                <w:rFonts w:ascii="Times New Roman" w:hAnsi="Times New Roman"/>
                <w:spacing w:val="-4"/>
                <w:sz w:val="20"/>
              </w:rPr>
              <w:softHyphen/>
              <w:t>ченных средств</w:t>
            </w:r>
          </w:p>
        </w:tc>
        <w:tc>
          <w:tcPr>
            <w:tcW w:w="870"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 xml:space="preserve">из средств  </w:t>
            </w:r>
            <w:proofErr w:type="spellStart"/>
            <w:r>
              <w:rPr>
                <w:rFonts w:ascii="Times New Roman" w:hAnsi="Times New Roman"/>
                <w:spacing w:val="-4"/>
                <w:sz w:val="20"/>
              </w:rPr>
              <w:t>соин</w:t>
            </w:r>
            <w:r>
              <w:rPr>
                <w:rFonts w:ascii="Times New Roman" w:hAnsi="Times New Roman"/>
                <w:spacing w:val="-4"/>
                <w:sz w:val="20"/>
              </w:rPr>
              <w:softHyphen/>
              <w:t>вестора</w:t>
            </w:r>
            <w:proofErr w:type="spellEnd"/>
          </w:p>
        </w:tc>
        <w:tc>
          <w:tcPr>
            <w:tcW w:w="869"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 xml:space="preserve">из средств  </w:t>
            </w:r>
            <w:proofErr w:type="spellStart"/>
            <w:r>
              <w:rPr>
                <w:rFonts w:ascii="Times New Roman" w:hAnsi="Times New Roman"/>
                <w:spacing w:val="-4"/>
                <w:sz w:val="20"/>
              </w:rPr>
              <w:t>соин</w:t>
            </w:r>
            <w:r>
              <w:rPr>
                <w:rFonts w:ascii="Times New Roman" w:hAnsi="Times New Roman"/>
                <w:spacing w:val="-4"/>
                <w:sz w:val="20"/>
              </w:rPr>
              <w:softHyphen/>
              <w:t>вестора</w:t>
            </w:r>
            <w:proofErr w:type="spellEnd"/>
          </w:p>
        </w:tc>
        <w:tc>
          <w:tcPr>
            <w:tcW w:w="876" w:type="dxa"/>
            <w:tcBorders>
              <w:top w:val="single" w:sz="4" w:space="0" w:color="auto"/>
              <w:left w:val="single" w:sz="4" w:space="0" w:color="auto"/>
              <w:bottom w:val="double" w:sz="4" w:space="0" w:color="auto"/>
              <w:right w:val="single" w:sz="4" w:space="0" w:color="auto"/>
            </w:tcBorders>
            <w:vAlign w:val="center"/>
            <w:hideMark/>
          </w:tcPr>
          <w:p w:rsidR="00734ABA" w:rsidRDefault="00734ABA">
            <w:pPr>
              <w:overflowPunct w:val="0"/>
              <w:autoSpaceDE w:val="0"/>
              <w:autoSpaceDN w:val="0"/>
              <w:adjustRightInd w:val="0"/>
              <w:spacing w:before="60" w:after="60" w:line="200" w:lineRule="exact"/>
              <w:ind w:left="-57" w:right="-57"/>
              <w:jc w:val="center"/>
              <w:rPr>
                <w:rFonts w:ascii="Times New Roman" w:hAnsi="Times New Roman"/>
                <w:spacing w:val="-4"/>
                <w:sz w:val="20"/>
              </w:rPr>
            </w:pPr>
            <w:r>
              <w:rPr>
                <w:rFonts w:ascii="Times New Roman" w:hAnsi="Times New Roman"/>
                <w:spacing w:val="-4"/>
                <w:sz w:val="20"/>
              </w:rPr>
              <w:t xml:space="preserve">из средств  </w:t>
            </w:r>
            <w:proofErr w:type="spellStart"/>
            <w:r>
              <w:rPr>
                <w:rFonts w:ascii="Times New Roman" w:hAnsi="Times New Roman"/>
                <w:spacing w:val="-4"/>
                <w:sz w:val="20"/>
              </w:rPr>
              <w:t>соин</w:t>
            </w:r>
            <w:r>
              <w:rPr>
                <w:rFonts w:ascii="Times New Roman" w:hAnsi="Times New Roman"/>
                <w:spacing w:val="-4"/>
                <w:sz w:val="20"/>
              </w:rPr>
              <w:softHyphen/>
              <w:t>вестора</w:t>
            </w:r>
            <w:proofErr w:type="spellEnd"/>
          </w:p>
        </w:tc>
      </w:tr>
      <w:tr w:rsidR="00734ABA" w:rsidTr="00734ABA">
        <w:tc>
          <w:tcPr>
            <w:tcW w:w="523" w:type="dxa"/>
            <w:tcBorders>
              <w:top w:val="double" w:sz="4" w:space="0" w:color="auto"/>
              <w:left w:val="single" w:sz="4" w:space="0" w:color="auto"/>
              <w:bottom w:val="single" w:sz="4" w:space="0" w:color="auto"/>
              <w:right w:val="single" w:sz="4" w:space="0" w:color="auto"/>
            </w:tcBorders>
            <w:hideMark/>
          </w:tcPr>
          <w:p w:rsidR="00734ABA" w:rsidRDefault="00734ABA">
            <w:pPr>
              <w:overflowPunct w:val="0"/>
              <w:autoSpaceDE w:val="0"/>
              <w:autoSpaceDN w:val="0"/>
              <w:adjustRightInd w:val="0"/>
              <w:spacing w:before="120" w:after="120" w:line="280" w:lineRule="exact"/>
              <w:rPr>
                <w:rFonts w:ascii="Times New Roman" w:hAnsi="Times New Roman"/>
                <w:sz w:val="24"/>
                <w:szCs w:val="24"/>
              </w:rPr>
            </w:pPr>
            <w:r>
              <w:rPr>
                <w:rFonts w:ascii="Times New Roman" w:hAnsi="Times New Roman"/>
                <w:sz w:val="24"/>
                <w:szCs w:val="24"/>
              </w:rPr>
              <w:t>1.</w:t>
            </w:r>
          </w:p>
        </w:tc>
        <w:tc>
          <w:tcPr>
            <w:tcW w:w="1925" w:type="dxa"/>
            <w:tcBorders>
              <w:top w:val="double" w:sz="4" w:space="0" w:color="auto"/>
              <w:left w:val="single" w:sz="4" w:space="0" w:color="auto"/>
              <w:bottom w:val="single" w:sz="4" w:space="0" w:color="auto"/>
              <w:right w:val="single" w:sz="4" w:space="0" w:color="auto"/>
            </w:tcBorders>
            <w:hideMark/>
          </w:tcPr>
          <w:p w:rsidR="00734ABA" w:rsidRDefault="00734ABA">
            <w:pPr>
              <w:overflowPunct w:val="0"/>
              <w:autoSpaceDE w:val="0"/>
              <w:autoSpaceDN w:val="0"/>
              <w:adjustRightInd w:val="0"/>
              <w:spacing w:before="120" w:after="120" w:line="280" w:lineRule="exact"/>
              <w:rPr>
                <w:rFonts w:ascii="Times New Roman" w:hAnsi="Times New Roman"/>
                <w:sz w:val="24"/>
                <w:szCs w:val="24"/>
              </w:rPr>
            </w:pPr>
            <w:r>
              <w:rPr>
                <w:rFonts w:ascii="Times New Roman" w:hAnsi="Times New Roman"/>
                <w:sz w:val="24"/>
                <w:szCs w:val="24"/>
              </w:rPr>
              <w:t>НИР и НИОКР</w:t>
            </w:r>
          </w:p>
        </w:tc>
        <w:tc>
          <w:tcPr>
            <w:tcW w:w="869"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gridSpan w:val="2"/>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6" w:type="dxa"/>
            <w:tcBorders>
              <w:top w:val="doub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r>
      <w:tr w:rsidR="00734ABA" w:rsidTr="00734ABA">
        <w:tc>
          <w:tcPr>
            <w:tcW w:w="523" w:type="dxa"/>
            <w:tcBorders>
              <w:top w:val="single" w:sz="4" w:space="0" w:color="auto"/>
              <w:left w:val="single" w:sz="4" w:space="0" w:color="auto"/>
              <w:bottom w:val="single" w:sz="4" w:space="0" w:color="auto"/>
              <w:right w:val="single" w:sz="4" w:space="0" w:color="auto"/>
            </w:tcBorders>
            <w:hideMark/>
          </w:tcPr>
          <w:p w:rsidR="00734ABA" w:rsidRDefault="00734ABA">
            <w:pPr>
              <w:overflowPunct w:val="0"/>
              <w:autoSpaceDE w:val="0"/>
              <w:autoSpaceDN w:val="0"/>
              <w:adjustRightInd w:val="0"/>
              <w:spacing w:before="120" w:after="120" w:line="280" w:lineRule="exact"/>
              <w:rPr>
                <w:rFonts w:ascii="Times New Roman" w:hAnsi="Times New Roman"/>
                <w:sz w:val="24"/>
                <w:szCs w:val="24"/>
              </w:rPr>
            </w:pPr>
            <w:r>
              <w:rPr>
                <w:rFonts w:ascii="Times New Roman" w:hAnsi="Times New Roman"/>
                <w:sz w:val="24"/>
                <w:szCs w:val="24"/>
              </w:rPr>
              <w:t>2.</w:t>
            </w:r>
          </w:p>
        </w:tc>
        <w:tc>
          <w:tcPr>
            <w:tcW w:w="1925" w:type="dxa"/>
            <w:tcBorders>
              <w:top w:val="single" w:sz="4" w:space="0" w:color="auto"/>
              <w:left w:val="single" w:sz="4" w:space="0" w:color="auto"/>
              <w:bottom w:val="single" w:sz="4" w:space="0" w:color="auto"/>
              <w:right w:val="single" w:sz="4" w:space="0" w:color="auto"/>
            </w:tcBorders>
            <w:hideMark/>
          </w:tcPr>
          <w:p w:rsidR="00734ABA" w:rsidRDefault="00734ABA">
            <w:pPr>
              <w:overflowPunct w:val="0"/>
              <w:autoSpaceDE w:val="0"/>
              <w:autoSpaceDN w:val="0"/>
              <w:adjustRightInd w:val="0"/>
              <w:spacing w:before="120" w:after="120" w:line="280" w:lineRule="exact"/>
              <w:rPr>
                <w:rFonts w:ascii="Times New Roman" w:hAnsi="Times New Roman"/>
                <w:sz w:val="24"/>
                <w:szCs w:val="24"/>
              </w:rPr>
            </w:pPr>
            <w:r>
              <w:rPr>
                <w:rFonts w:ascii="Times New Roman" w:hAnsi="Times New Roman"/>
                <w:sz w:val="24"/>
                <w:szCs w:val="24"/>
              </w:rPr>
              <w:t>Капитальные  вложения</w:t>
            </w: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gridSpan w:val="2"/>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r>
      <w:tr w:rsidR="00734ABA" w:rsidTr="00734ABA">
        <w:tc>
          <w:tcPr>
            <w:tcW w:w="523" w:type="dxa"/>
            <w:tcBorders>
              <w:top w:val="single" w:sz="4" w:space="0" w:color="auto"/>
              <w:left w:val="single" w:sz="4" w:space="0" w:color="auto"/>
              <w:bottom w:val="single" w:sz="4" w:space="0" w:color="auto"/>
              <w:right w:val="single" w:sz="4" w:space="0" w:color="auto"/>
            </w:tcBorders>
            <w:hideMark/>
          </w:tcPr>
          <w:p w:rsidR="00734ABA" w:rsidRDefault="00734ABA">
            <w:pPr>
              <w:overflowPunct w:val="0"/>
              <w:autoSpaceDE w:val="0"/>
              <w:autoSpaceDN w:val="0"/>
              <w:adjustRightInd w:val="0"/>
              <w:spacing w:before="120" w:after="120" w:line="280" w:lineRule="exact"/>
              <w:rPr>
                <w:rFonts w:ascii="Times New Roman" w:hAnsi="Times New Roman"/>
                <w:sz w:val="24"/>
                <w:szCs w:val="24"/>
              </w:rPr>
            </w:pPr>
            <w:r>
              <w:rPr>
                <w:rFonts w:ascii="Times New Roman" w:hAnsi="Times New Roman"/>
                <w:sz w:val="24"/>
                <w:szCs w:val="24"/>
              </w:rPr>
              <w:t>3.</w:t>
            </w:r>
          </w:p>
        </w:tc>
        <w:tc>
          <w:tcPr>
            <w:tcW w:w="1925" w:type="dxa"/>
            <w:tcBorders>
              <w:top w:val="single" w:sz="4" w:space="0" w:color="auto"/>
              <w:left w:val="single" w:sz="4" w:space="0" w:color="auto"/>
              <w:bottom w:val="single" w:sz="4" w:space="0" w:color="auto"/>
              <w:right w:val="single" w:sz="4" w:space="0" w:color="auto"/>
            </w:tcBorders>
            <w:hideMark/>
          </w:tcPr>
          <w:p w:rsidR="00734ABA" w:rsidRDefault="00734ABA">
            <w:pPr>
              <w:overflowPunct w:val="0"/>
              <w:autoSpaceDE w:val="0"/>
              <w:autoSpaceDN w:val="0"/>
              <w:adjustRightInd w:val="0"/>
              <w:spacing w:before="120" w:after="120" w:line="280" w:lineRule="exact"/>
              <w:rPr>
                <w:rFonts w:ascii="Times New Roman" w:hAnsi="Times New Roman"/>
                <w:sz w:val="24"/>
                <w:szCs w:val="24"/>
              </w:rPr>
            </w:pPr>
            <w:r>
              <w:rPr>
                <w:rFonts w:ascii="Times New Roman" w:hAnsi="Times New Roman"/>
                <w:sz w:val="24"/>
                <w:szCs w:val="24"/>
              </w:rPr>
              <w:t>Затраты на расходные материалы</w:t>
            </w: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gridSpan w:val="2"/>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r>
      <w:tr w:rsidR="00734ABA" w:rsidTr="00734ABA">
        <w:tc>
          <w:tcPr>
            <w:tcW w:w="523" w:type="dxa"/>
            <w:tcBorders>
              <w:top w:val="single" w:sz="4" w:space="0" w:color="auto"/>
              <w:left w:val="single" w:sz="4" w:space="0" w:color="auto"/>
              <w:bottom w:val="single" w:sz="4" w:space="0" w:color="auto"/>
              <w:right w:val="single" w:sz="4" w:space="0" w:color="auto"/>
            </w:tcBorders>
            <w:hideMark/>
          </w:tcPr>
          <w:p w:rsidR="00734ABA" w:rsidRDefault="00734ABA">
            <w:pPr>
              <w:overflowPunct w:val="0"/>
              <w:autoSpaceDE w:val="0"/>
              <w:autoSpaceDN w:val="0"/>
              <w:adjustRightInd w:val="0"/>
              <w:spacing w:before="120" w:after="120" w:line="280" w:lineRule="exact"/>
              <w:rPr>
                <w:rFonts w:ascii="Times New Roman" w:hAnsi="Times New Roman"/>
                <w:sz w:val="24"/>
                <w:szCs w:val="24"/>
              </w:rPr>
            </w:pPr>
            <w:r>
              <w:rPr>
                <w:rFonts w:ascii="Times New Roman" w:hAnsi="Times New Roman"/>
                <w:sz w:val="24"/>
                <w:szCs w:val="24"/>
              </w:rPr>
              <w:t>4.</w:t>
            </w:r>
          </w:p>
        </w:tc>
        <w:tc>
          <w:tcPr>
            <w:tcW w:w="1925" w:type="dxa"/>
            <w:tcBorders>
              <w:top w:val="single" w:sz="4" w:space="0" w:color="auto"/>
              <w:left w:val="single" w:sz="4" w:space="0" w:color="auto"/>
              <w:bottom w:val="single" w:sz="4" w:space="0" w:color="auto"/>
              <w:right w:val="single" w:sz="4" w:space="0" w:color="auto"/>
            </w:tcBorders>
            <w:hideMark/>
          </w:tcPr>
          <w:p w:rsidR="00734ABA" w:rsidRDefault="00734ABA">
            <w:pPr>
              <w:overflowPunct w:val="0"/>
              <w:autoSpaceDE w:val="0"/>
              <w:autoSpaceDN w:val="0"/>
              <w:adjustRightInd w:val="0"/>
              <w:spacing w:before="120" w:after="120" w:line="280" w:lineRule="exact"/>
              <w:rPr>
                <w:rFonts w:ascii="Times New Roman" w:hAnsi="Times New Roman"/>
                <w:sz w:val="24"/>
                <w:szCs w:val="24"/>
              </w:rPr>
            </w:pPr>
            <w:r>
              <w:rPr>
                <w:rFonts w:ascii="Times New Roman" w:hAnsi="Times New Roman"/>
                <w:sz w:val="24"/>
                <w:szCs w:val="24"/>
              </w:rPr>
              <w:t>Фонд оплаты труда</w:t>
            </w: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gridSpan w:val="2"/>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r>
      <w:tr w:rsidR="00734ABA" w:rsidTr="00734ABA">
        <w:tc>
          <w:tcPr>
            <w:tcW w:w="523" w:type="dxa"/>
            <w:tcBorders>
              <w:top w:val="single" w:sz="4" w:space="0" w:color="auto"/>
              <w:left w:val="single" w:sz="4" w:space="0" w:color="auto"/>
              <w:bottom w:val="single" w:sz="4" w:space="0" w:color="auto"/>
              <w:right w:val="single" w:sz="4" w:space="0" w:color="auto"/>
            </w:tcBorders>
            <w:hideMark/>
          </w:tcPr>
          <w:p w:rsidR="00734ABA" w:rsidRDefault="00734ABA">
            <w:pPr>
              <w:overflowPunct w:val="0"/>
              <w:autoSpaceDE w:val="0"/>
              <w:autoSpaceDN w:val="0"/>
              <w:adjustRightInd w:val="0"/>
              <w:spacing w:before="120" w:after="120" w:line="280" w:lineRule="exact"/>
              <w:rPr>
                <w:rFonts w:ascii="Times New Roman" w:hAnsi="Times New Roman"/>
                <w:sz w:val="24"/>
                <w:szCs w:val="24"/>
              </w:rPr>
            </w:pPr>
            <w:r>
              <w:rPr>
                <w:rFonts w:ascii="Times New Roman" w:hAnsi="Times New Roman"/>
                <w:sz w:val="24"/>
                <w:szCs w:val="24"/>
              </w:rPr>
              <w:t>5.</w:t>
            </w:r>
          </w:p>
        </w:tc>
        <w:tc>
          <w:tcPr>
            <w:tcW w:w="1925" w:type="dxa"/>
            <w:tcBorders>
              <w:top w:val="single" w:sz="4" w:space="0" w:color="auto"/>
              <w:left w:val="single" w:sz="4" w:space="0" w:color="auto"/>
              <w:bottom w:val="single" w:sz="4" w:space="0" w:color="auto"/>
              <w:right w:val="single" w:sz="4" w:space="0" w:color="auto"/>
            </w:tcBorders>
            <w:hideMark/>
          </w:tcPr>
          <w:p w:rsidR="00734ABA" w:rsidRDefault="00734ABA">
            <w:pPr>
              <w:overflowPunct w:val="0"/>
              <w:autoSpaceDE w:val="0"/>
              <w:autoSpaceDN w:val="0"/>
              <w:adjustRightInd w:val="0"/>
              <w:spacing w:before="120" w:after="120" w:line="280" w:lineRule="exact"/>
              <w:rPr>
                <w:rFonts w:ascii="Times New Roman" w:hAnsi="Times New Roman"/>
                <w:sz w:val="24"/>
                <w:szCs w:val="24"/>
              </w:rPr>
            </w:pPr>
            <w:r>
              <w:rPr>
                <w:rFonts w:ascii="Times New Roman" w:hAnsi="Times New Roman"/>
                <w:sz w:val="24"/>
                <w:szCs w:val="24"/>
              </w:rPr>
              <w:t>Прочие расходы</w:t>
            </w: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gridSpan w:val="2"/>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r>
      <w:tr w:rsidR="00734ABA" w:rsidTr="00734ABA">
        <w:tc>
          <w:tcPr>
            <w:tcW w:w="523"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rPr>
                <w:rFonts w:ascii="Times New Roman" w:hAnsi="Times New Roman"/>
                <w:sz w:val="24"/>
                <w:szCs w:val="24"/>
              </w:rPr>
            </w:pPr>
          </w:p>
        </w:tc>
        <w:tc>
          <w:tcPr>
            <w:tcW w:w="1925" w:type="dxa"/>
            <w:tcBorders>
              <w:top w:val="single" w:sz="4" w:space="0" w:color="auto"/>
              <w:left w:val="single" w:sz="4" w:space="0" w:color="auto"/>
              <w:bottom w:val="single" w:sz="4" w:space="0" w:color="auto"/>
              <w:right w:val="single" w:sz="4" w:space="0" w:color="auto"/>
            </w:tcBorders>
            <w:hideMark/>
          </w:tcPr>
          <w:p w:rsidR="00734ABA" w:rsidRDefault="00734ABA">
            <w:pPr>
              <w:overflowPunct w:val="0"/>
              <w:autoSpaceDE w:val="0"/>
              <w:autoSpaceDN w:val="0"/>
              <w:adjustRightInd w:val="0"/>
              <w:spacing w:before="120" w:after="120" w:line="280" w:lineRule="exact"/>
              <w:rPr>
                <w:rFonts w:ascii="Times New Roman" w:hAnsi="Times New Roman"/>
                <w:sz w:val="24"/>
                <w:szCs w:val="24"/>
              </w:rPr>
            </w:pPr>
            <w:r>
              <w:rPr>
                <w:rFonts w:ascii="Times New Roman" w:hAnsi="Times New Roman"/>
                <w:sz w:val="24"/>
                <w:szCs w:val="24"/>
              </w:rPr>
              <w:t>ИТОГО</w:t>
            </w: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gridSpan w:val="2"/>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734ABA" w:rsidRDefault="00734ABA">
            <w:pPr>
              <w:overflowPunct w:val="0"/>
              <w:autoSpaceDE w:val="0"/>
              <w:autoSpaceDN w:val="0"/>
              <w:adjustRightInd w:val="0"/>
              <w:spacing w:before="120" w:after="120" w:line="280" w:lineRule="exact"/>
              <w:jc w:val="both"/>
              <w:rPr>
                <w:rFonts w:ascii="Times New Roman" w:hAnsi="Times New Roman"/>
                <w:sz w:val="24"/>
                <w:szCs w:val="24"/>
              </w:rPr>
            </w:pPr>
          </w:p>
        </w:tc>
      </w:tr>
    </w:tbl>
    <w:p w:rsidR="00413428" w:rsidRDefault="00413428" w:rsidP="00885DD6">
      <w:pPr>
        <w:jc w:val="center"/>
        <w:rPr>
          <w:rFonts w:ascii="Times New Roman" w:hAnsi="Times New Roman"/>
          <w:sz w:val="28"/>
          <w:szCs w:val="28"/>
        </w:rPr>
      </w:pPr>
    </w:p>
    <w:p w:rsidR="00885DD6" w:rsidRDefault="00885DD6" w:rsidP="00885DD6">
      <w:pPr>
        <w:rPr>
          <w:rFonts w:ascii="Times New Roman" w:hAnsi="Times New Roman"/>
          <w:bCs/>
          <w:sz w:val="28"/>
          <w:szCs w:val="28"/>
        </w:rPr>
        <w:sectPr w:rsidR="00885DD6" w:rsidSect="00413428">
          <w:pgSz w:w="16838" w:h="11906" w:orient="landscape" w:code="9"/>
          <w:pgMar w:top="426" w:right="1418" w:bottom="709" w:left="1418" w:header="680" w:footer="680" w:gutter="0"/>
          <w:cols w:space="708"/>
          <w:docGrid w:linePitch="360"/>
        </w:sectPr>
      </w:pPr>
    </w:p>
    <w:p w:rsidR="00734ABA" w:rsidRPr="00734ABA" w:rsidRDefault="00734ABA" w:rsidP="00734ABA">
      <w:pPr>
        <w:spacing w:line="340" w:lineRule="exact"/>
        <w:ind w:firstLine="709"/>
        <w:contextualSpacing/>
        <w:jc w:val="right"/>
        <w:rPr>
          <w:rFonts w:ascii="Times New Roman" w:hAnsi="Times New Roman"/>
          <w:sz w:val="28"/>
          <w:szCs w:val="28"/>
        </w:rPr>
      </w:pPr>
      <w:r w:rsidRPr="00734ABA">
        <w:rPr>
          <w:rFonts w:ascii="Times New Roman" w:hAnsi="Times New Roman"/>
          <w:sz w:val="28"/>
          <w:szCs w:val="28"/>
        </w:rPr>
        <w:lastRenderedPageBreak/>
        <w:t>Приложение В.2</w:t>
      </w:r>
    </w:p>
    <w:p w:rsidR="00734ABA" w:rsidRPr="00734ABA" w:rsidRDefault="00734ABA" w:rsidP="00734ABA">
      <w:pPr>
        <w:spacing w:before="480" w:after="60" w:line="340" w:lineRule="exact"/>
        <w:contextualSpacing/>
        <w:jc w:val="center"/>
        <w:rPr>
          <w:rFonts w:ascii="Times New Roman" w:hAnsi="Times New Roman"/>
          <w:b/>
          <w:sz w:val="28"/>
          <w:szCs w:val="28"/>
        </w:rPr>
      </w:pPr>
      <w:bookmarkStart w:id="399" w:name="_Toc400487402"/>
      <w:bookmarkStart w:id="400" w:name="_Toc400487051"/>
      <w:bookmarkStart w:id="401" w:name="_Toc400486532"/>
      <w:r w:rsidRPr="00734ABA">
        <w:rPr>
          <w:rFonts w:ascii="Times New Roman" w:hAnsi="Times New Roman"/>
          <w:b/>
          <w:sz w:val="28"/>
          <w:szCs w:val="28"/>
        </w:rPr>
        <w:t>ПЕРЕЧЕНЬ</w:t>
      </w:r>
      <w:bookmarkEnd w:id="399"/>
      <w:bookmarkEnd w:id="400"/>
      <w:bookmarkEnd w:id="401"/>
    </w:p>
    <w:p w:rsidR="00734ABA" w:rsidRDefault="00734ABA" w:rsidP="00734ABA">
      <w:pPr>
        <w:spacing w:after="360" w:line="340" w:lineRule="exact"/>
        <w:contextualSpacing/>
        <w:jc w:val="center"/>
        <w:rPr>
          <w:rFonts w:ascii="Times New Roman" w:hAnsi="Times New Roman"/>
          <w:b/>
          <w:sz w:val="28"/>
          <w:szCs w:val="28"/>
        </w:rPr>
      </w:pPr>
      <w:bookmarkStart w:id="402" w:name="_Toc400487403"/>
      <w:bookmarkStart w:id="403" w:name="_Toc400487052"/>
      <w:bookmarkStart w:id="404" w:name="_Toc400486533"/>
      <w:r w:rsidRPr="00734ABA">
        <w:rPr>
          <w:rFonts w:ascii="Times New Roman" w:hAnsi="Times New Roman"/>
          <w:b/>
          <w:sz w:val="28"/>
          <w:szCs w:val="28"/>
        </w:rPr>
        <w:t>основных разделов бизнес-плана инновационного проекта</w:t>
      </w:r>
      <w:bookmarkEnd w:id="402"/>
      <w:bookmarkEnd w:id="403"/>
      <w:bookmarkEnd w:id="404"/>
      <w:r w:rsidRPr="00734ABA">
        <w:rPr>
          <w:rFonts w:ascii="Times New Roman" w:hAnsi="Times New Roman"/>
          <w:b/>
          <w:sz w:val="28"/>
          <w:szCs w:val="28"/>
        </w:rPr>
        <w:br/>
      </w:r>
      <w:bookmarkStart w:id="405" w:name="_Toc400487404"/>
      <w:bookmarkStart w:id="406" w:name="_Toc400487053"/>
      <w:bookmarkStart w:id="407" w:name="_Toc400486534"/>
      <w:r w:rsidRPr="00734ABA">
        <w:rPr>
          <w:rFonts w:ascii="Times New Roman" w:hAnsi="Times New Roman"/>
          <w:b/>
          <w:sz w:val="28"/>
          <w:szCs w:val="28"/>
        </w:rPr>
        <w:t xml:space="preserve">для включения в Межгосударственную программу инновационного </w:t>
      </w:r>
      <w:r w:rsidRPr="00734ABA">
        <w:rPr>
          <w:rFonts w:ascii="Times New Roman" w:hAnsi="Times New Roman"/>
          <w:b/>
          <w:sz w:val="28"/>
          <w:szCs w:val="28"/>
        </w:rPr>
        <w:br/>
        <w:t>сотрудничества государств − участников СНГ на период до 2020 года</w:t>
      </w:r>
      <w:bookmarkEnd w:id="405"/>
      <w:bookmarkEnd w:id="406"/>
      <w:bookmarkEnd w:id="407"/>
    </w:p>
    <w:p w:rsidR="00734ABA" w:rsidRPr="00734ABA" w:rsidRDefault="00734ABA" w:rsidP="00734ABA">
      <w:pPr>
        <w:spacing w:after="360" w:line="340" w:lineRule="exact"/>
        <w:contextualSpacing/>
        <w:jc w:val="center"/>
        <w:rPr>
          <w:rFonts w:ascii="Times New Roman" w:hAnsi="Times New Roman"/>
          <w:b/>
          <w:sz w:val="28"/>
          <w:szCs w:val="28"/>
        </w:rPr>
      </w:pPr>
    </w:p>
    <w:p w:rsidR="00734ABA" w:rsidRPr="00734ABA" w:rsidRDefault="00734ABA" w:rsidP="00085E9E">
      <w:pPr>
        <w:spacing w:before="120" w:line="340" w:lineRule="exact"/>
        <w:ind w:firstLine="709"/>
        <w:contextualSpacing/>
        <w:jc w:val="both"/>
        <w:rPr>
          <w:rFonts w:ascii="Times New Roman" w:hAnsi="Times New Roman"/>
          <w:b/>
          <w:sz w:val="28"/>
          <w:szCs w:val="28"/>
        </w:rPr>
      </w:pPr>
      <w:r w:rsidRPr="00734ABA">
        <w:rPr>
          <w:rFonts w:ascii="Times New Roman" w:hAnsi="Times New Roman"/>
          <w:b/>
          <w:sz w:val="28"/>
          <w:szCs w:val="28"/>
        </w:rPr>
        <w:t>1. Резюме проекта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В данном разделе приводятся основные параметры проекта, краткая характеристика назначения проекта и важность его реализации, а именно:</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суть проекта и целесообразность его реализации;</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описание инновационного характера проекта и обоснование необходимости международной кооперации для решения задач;</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ключевая информация о сторонах проекта;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результаты анализа потенциала рынка;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ключевые финансовые показатели;</w:t>
      </w:r>
    </w:p>
    <w:p w:rsid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основные риски проекта.</w:t>
      </w:r>
    </w:p>
    <w:p w:rsidR="00734ABA" w:rsidRPr="00734ABA" w:rsidRDefault="00734ABA" w:rsidP="00085E9E">
      <w:pPr>
        <w:spacing w:line="340" w:lineRule="exact"/>
        <w:ind w:firstLine="709"/>
        <w:contextualSpacing/>
        <w:jc w:val="both"/>
        <w:rPr>
          <w:rFonts w:ascii="Times New Roman" w:hAnsi="Times New Roman"/>
          <w:sz w:val="28"/>
          <w:szCs w:val="28"/>
        </w:rPr>
      </w:pPr>
    </w:p>
    <w:p w:rsidR="00734ABA" w:rsidRPr="00734ABA" w:rsidRDefault="00734ABA" w:rsidP="00085E9E">
      <w:pPr>
        <w:spacing w:before="240" w:line="340" w:lineRule="exact"/>
        <w:ind w:firstLine="709"/>
        <w:contextualSpacing/>
        <w:jc w:val="both"/>
        <w:rPr>
          <w:rFonts w:ascii="Times New Roman" w:hAnsi="Times New Roman"/>
          <w:b/>
          <w:sz w:val="28"/>
          <w:szCs w:val="28"/>
        </w:rPr>
      </w:pPr>
      <w:r w:rsidRPr="00734ABA">
        <w:rPr>
          <w:rFonts w:ascii="Times New Roman" w:hAnsi="Times New Roman"/>
          <w:b/>
          <w:sz w:val="28"/>
          <w:szCs w:val="28"/>
        </w:rPr>
        <w:t>2. Описание проекта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В данном разделе отражаются следующие основные моменты:</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суть международного инновационного проекта;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характеристика текущего состояния проблемы, решение которой предполагается осуществить ожидаемыми результатами проекта;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обоснование необходимости межгосударственной кооперации реализации проекта;</w:t>
      </w:r>
    </w:p>
    <w:p w:rsid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информация по положительному эффекту для государств – участников  СНГ и других государств.</w:t>
      </w:r>
    </w:p>
    <w:p w:rsidR="00734ABA" w:rsidRPr="00734ABA" w:rsidRDefault="00734ABA" w:rsidP="00085E9E">
      <w:pPr>
        <w:spacing w:line="340" w:lineRule="exact"/>
        <w:ind w:firstLine="709"/>
        <w:contextualSpacing/>
        <w:jc w:val="both"/>
        <w:rPr>
          <w:rFonts w:ascii="Times New Roman" w:hAnsi="Times New Roman"/>
          <w:sz w:val="28"/>
          <w:szCs w:val="28"/>
        </w:rPr>
      </w:pPr>
    </w:p>
    <w:p w:rsidR="00734ABA" w:rsidRPr="00734ABA" w:rsidRDefault="00734ABA" w:rsidP="00085E9E">
      <w:pPr>
        <w:spacing w:before="240" w:line="340" w:lineRule="exact"/>
        <w:ind w:firstLine="709"/>
        <w:contextualSpacing/>
        <w:jc w:val="both"/>
        <w:rPr>
          <w:rFonts w:ascii="Times New Roman" w:hAnsi="Times New Roman"/>
          <w:b/>
          <w:sz w:val="28"/>
          <w:szCs w:val="28"/>
        </w:rPr>
      </w:pPr>
      <w:r w:rsidRPr="00734ABA">
        <w:rPr>
          <w:rFonts w:ascii="Times New Roman" w:hAnsi="Times New Roman"/>
          <w:b/>
          <w:sz w:val="28"/>
          <w:szCs w:val="28"/>
        </w:rPr>
        <w:t>3. Информация об основных участниках проекта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В данном разделе отражаются следующие основные моменты:</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описание участников по проекту;</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обоснование состава участников проекта;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обоснование ресурсной возможности реализации проекта силами участников;</w:t>
      </w:r>
    </w:p>
    <w:p w:rsid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описание ролей и порядка взаимодействия участников в ходе реализации проекта.</w:t>
      </w:r>
    </w:p>
    <w:p w:rsidR="00734ABA" w:rsidRPr="00734ABA" w:rsidRDefault="00734ABA" w:rsidP="00085E9E">
      <w:pPr>
        <w:spacing w:line="340" w:lineRule="exact"/>
        <w:ind w:firstLine="709"/>
        <w:contextualSpacing/>
        <w:jc w:val="both"/>
        <w:rPr>
          <w:rFonts w:ascii="Times New Roman" w:hAnsi="Times New Roman"/>
          <w:sz w:val="28"/>
          <w:szCs w:val="28"/>
        </w:rPr>
      </w:pPr>
    </w:p>
    <w:p w:rsidR="00734ABA" w:rsidRPr="00734ABA" w:rsidRDefault="00734ABA" w:rsidP="00085E9E">
      <w:pPr>
        <w:spacing w:before="240" w:line="340" w:lineRule="exact"/>
        <w:ind w:firstLine="709"/>
        <w:contextualSpacing/>
        <w:jc w:val="both"/>
        <w:rPr>
          <w:rFonts w:ascii="Times New Roman" w:hAnsi="Times New Roman"/>
          <w:b/>
          <w:sz w:val="28"/>
          <w:szCs w:val="28"/>
        </w:rPr>
      </w:pPr>
      <w:r w:rsidRPr="00734ABA">
        <w:rPr>
          <w:rFonts w:ascii="Times New Roman" w:hAnsi="Times New Roman"/>
          <w:b/>
          <w:sz w:val="28"/>
          <w:szCs w:val="28"/>
        </w:rPr>
        <w:t>4. Описание продукта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В данном разделе отражаются следующие основные моменты:</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описание инновационного продукта;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его назначение и область применения.</w:t>
      </w:r>
    </w:p>
    <w:p w:rsidR="00734ABA" w:rsidRPr="00734ABA" w:rsidRDefault="00734ABA" w:rsidP="00085E9E">
      <w:pPr>
        <w:keepNext/>
        <w:spacing w:before="240" w:line="340" w:lineRule="exact"/>
        <w:ind w:firstLine="709"/>
        <w:contextualSpacing/>
        <w:jc w:val="both"/>
        <w:rPr>
          <w:rFonts w:ascii="Times New Roman" w:hAnsi="Times New Roman"/>
          <w:b/>
          <w:sz w:val="28"/>
          <w:szCs w:val="28"/>
        </w:rPr>
      </w:pPr>
      <w:r w:rsidRPr="00734ABA">
        <w:rPr>
          <w:rFonts w:ascii="Times New Roman" w:hAnsi="Times New Roman"/>
          <w:b/>
          <w:sz w:val="28"/>
          <w:szCs w:val="28"/>
        </w:rPr>
        <w:lastRenderedPageBreak/>
        <w:t>5. Маркетинговый план</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В данном разделе отражаются следующие основные моменты:</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текущий рынок сбыта и оценка его объемов;</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описание структуры (основных сегментов) рынка;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прогноз и динамика развития рынка;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анализ конкурентов и степень конкурентной борьбы;</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анализ потребителей;</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барьеры для входа в отрасль;</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основные каналы продаж и методы стимулирования сбыта;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модель ценообразования;</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скорость инноваций и технологических изменений в отрасли;</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степень государственного регулирования рынка (отрасли);</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план реализации продукции;</w:t>
      </w:r>
    </w:p>
    <w:p w:rsid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стратегия маркетинга.</w:t>
      </w:r>
    </w:p>
    <w:p w:rsidR="00734ABA" w:rsidRPr="00734ABA" w:rsidRDefault="00734ABA" w:rsidP="00085E9E">
      <w:pPr>
        <w:spacing w:line="340" w:lineRule="exact"/>
        <w:ind w:firstLine="709"/>
        <w:contextualSpacing/>
        <w:jc w:val="both"/>
        <w:rPr>
          <w:rFonts w:ascii="Times New Roman" w:hAnsi="Times New Roman"/>
          <w:sz w:val="28"/>
          <w:szCs w:val="28"/>
        </w:rPr>
      </w:pPr>
    </w:p>
    <w:p w:rsidR="00734ABA" w:rsidRPr="00734ABA" w:rsidRDefault="00734ABA" w:rsidP="00085E9E">
      <w:pPr>
        <w:spacing w:before="240" w:line="340" w:lineRule="exact"/>
        <w:ind w:firstLine="709"/>
        <w:contextualSpacing/>
        <w:jc w:val="both"/>
        <w:rPr>
          <w:rFonts w:ascii="Times New Roman" w:hAnsi="Times New Roman"/>
          <w:b/>
          <w:sz w:val="28"/>
          <w:szCs w:val="28"/>
        </w:rPr>
      </w:pPr>
      <w:r w:rsidRPr="00734ABA">
        <w:rPr>
          <w:rFonts w:ascii="Times New Roman" w:hAnsi="Times New Roman"/>
          <w:b/>
          <w:sz w:val="28"/>
          <w:szCs w:val="28"/>
        </w:rPr>
        <w:t>6. Организационный план</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В данном разделе отражаются следующие основные моменты:</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общая стратегия и график реализации проекта;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структуры, ответственные за выполнение графика;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ключевые фигуры управленческой команды;</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план коммерциализации инновационного продукта;</w:t>
      </w:r>
    </w:p>
    <w:p w:rsid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план юридической защиты интеллектуальных прав.</w:t>
      </w:r>
    </w:p>
    <w:p w:rsidR="00734ABA" w:rsidRPr="00734ABA" w:rsidRDefault="00734ABA" w:rsidP="00085E9E">
      <w:pPr>
        <w:spacing w:line="340" w:lineRule="exact"/>
        <w:ind w:firstLine="709"/>
        <w:contextualSpacing/>
        <w:jc w:val="both"/>
        <w:rPr>
          <w:rFonts w:ascii="Times New Roman" w:hAnsi="Times New Roman"/>
          <w:sz w:val="28"/>
          <w:szCs w:val="28"/>
        </w:rPr>
      </w:pPr>
    </w:p>
    <w:p w:rsidR="00734ABA" w:rsidRPr="00734ABA" w:rsidRDefault="00734ABA" w:rsidP="00085E9E">
      <w:pPr>
        <w:spacing w:before="240" w:line="340" w:lineRule="exact"/>
        <w:ind w:firstLine="709"/>
        <w:contextualSpacing/>
        <w:jc w:val="both"/>
        <w:rPr>
          <w:rFonts w:ascii="Times New Roman" w:hAnsi="Times New Roman"/>
          <w:b/>
          <w:sz w:val="28"/>
          <w:szCs w:val="28"/>
        </w:rPr>
      </w:pPr>
      <w:r w:rsidRPr="00734ABA">
        <w:rPr>
          <w:rFonts w:ascii="Times New Roman" w:hAnsi="Times New Roman"/>
          <w:b/>
          <w:sz w:val="28"/>
          <w:szCs w:val="28"/>
        </w:rPr>
        <w:t>7. План производства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В данном разделе отражаются следующие основные моменты:</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план объема выпуска продукции;</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краткое описание производственного процесса и технологии;</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структура себестоимости;</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ресурсное обеспечение проекта;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штатное расписание;</w:t>
      </w:r>
    </w:p>
    <w:p w:rsid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оценка воздействия проекта на окружающую среду.</w:t>
      </w:r>
    </w:p>
    <w:p w:rsidR="00734ABA" w:rsidRPr="00734ABA" w:rsidRDefault="00734ABA" w:rsidP="00085E9E">
      <w:pPr>
        <w:spacing w:line="340" w:lineRule="exact"/>
        <w:ind w:firstLine="709"/>
        <w:contextualSpacing/>
        <w:jc w:val="both"/>
        <w:rPr>
          <w:rFonts w:ascii="Times New Roman" w:hAnsi="Times New Roman"/>
          <w:sz w:val="28"/>
          <w:szCs w:val="28"/>
        </w:rPr>
      </w:pPr>
    </w:p>
    <w:p w:rsidR="00734ABA" w:rsidRPr="00734ABA" w:rsidRDefault="00734ABA" w:rsidP="00085E9E">
      <w:pPr>
        <w:spacing w:before="240" w:line="340" w:lineRule="exact"/>
        <w:ind w:firstLine="709"/>
        <w:contextualSpacing/>
        <w:jc w:val="both"/>
        <w:rPr>
          <w:rFonts w:ascii="Times New Roman" w:hAnsi="Times New Roman"/>
          <w:b/>
          <w:sz w:val="28"/>
          <w:szCs w:val="28"/>
        </w:rPr>
      </w:pPr>
      <w:r w:rsidRPr="00734ABA">
        <w:rPr>
          <w:rFonts w:ascii="Times New Roman" w:hAnsi="Times New Roman"/>
          <w:b/>
          <w:sz w:val="28"/>
          <w:szCs w:val="28"/>
        </w:rPr>
        <w:t>8. Финансовый план</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В данном разделе отражаются следующие основные моменты:</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основные предпосылки, исходные данные и допущения, использованные для построения финансовых прогнозов;</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бюджет доходов и расходов, бюджет движения денежных средств, прочие бюджеты;</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прогнозный баланс;</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 xml:space="preserve">обоснование WACC − средневзвешенной стоимости капитала; </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ключевые финансовые показатели (коэффициенты);</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lastRenderedPageBreak/>
        <w:t>показатели эффективности проекта;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структура источников финансирования проекта;</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потребность в финансировании и статьи затрат;</w:t>
      </w:r>
    </w:p>
    <w:p w:rsid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оценка чувствительности проекта.</w:t>
      </w:r>
    </w:p>
    <w:p w:rsidR="00734ABA" w:rsidRPr="00734ABA" w:rsidRDefault="00734ABA" w:rsidP="00085E9E">
      <w:pPr>
        <w:spacing w:line="340" w:lineRule="exact"/>
        <w:ind w:firstLine="709"/>
        <w:contextualSpacing/>
        <w:jc w:val="both"/>
        <w:rPr>
          <w:rFonts w:ascii="Times New Roman" w:hAnsi="Times New Roman"/>
          <w:sz w:val="28"/>
          <w:szCs w:val="28"/>
        </w:rPr>
      </w:pPr>
    </w:p>
    <w:p w:rsidR="00734ABA" w:rsidRPr="00734ABA" w:rsidRDefault="00734ABA" w:rsidP="00085E9E">
      <w:pPr>
        <w:spacing w:before="240" w:line="340" w:lineRule="exact"/>
        <w:ind w:firstLine="709"/>
        <w:contextualSpacing/>
        <w:jc w:val="both"/>
        <w:rPr>
          <w:rFonts w:ascii="Times New Roman" w:hAnsi="Times New Roman"/>
          <w:b/>
          <w:sz w:val="28"/>
          <w:szCs w:val="28"/>
        </w:rPr>
      </w:pPr>
      <w:r w:rsidRPr="00734ABA">
        <w:rPr>
          <w:rFonts w:ascii="Times New Roman" w:hAnsi="Times New Roman"/>
          <w:b/>
          <w:sz w:val="28"/>
          <w:szCs w:val="28"/>
        </w:rPr>
        <w:t>9. Анализ проектных рисков</w:t>
      </w:r>
    </w:p>
    <w:p w:rsid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В данном разделе отражаются возможные риски и механизмы реакции.</w:t>
      </w:r>
    </w:p>
    <w:p w:rsidR="00734ABA" w:rsidRPr="00734ABA" w:rsidRDefault="00734ABA" w:rsidP="00085E9E">
      <w:pPr>
        <w:spacing w:line="340" w:lineRule="exact"/>
        <w:ind w:firstLine="709"/>
        <w:contextualSpacing/>
        <w:jc w:val="both"/>
        <w:rPr>
          <w:rFonts w:ascii="Times New Roman" w:hAnsi="Times New Roman"/>
          <w:sz w:val="28"/>
          <w:szCs w:val="28"/>
        </w:rPr>
      </w:pPr>
    </w:p>
    <w:p w:rsidR="00734ABA" w:rsidRPr="00734ABA" w:rsidRDefault="00734ABA" w:rsidP="00085E9E">
      <w:pPr>
        <w:spacing w:before="240" w:line="340" w:lineRule="exact"/>
        <w:ind w:firstLine="709"/>
        <w:contextualSpacing/>
        <w:jc w:val="both"/>
        <w:rPr>
          <w:rFonts w:ascii="Times New Roman" w:hAnsi="Times New Roman"/>
          <w:b/>
          <w:sz w:val="28"/>
          <w:szCs w:val="28"/>
        </w:rPr>
      </w:pPr>
      <w:r w:rsidRPr="00734ABA">
        <w:rPr>
          <w:rFonts w:ascii="Times New Roman" w:hAnsi="Times New Roman"/>
          <w:b/>
          <w:sz w:val="28"/>
          <w:szCs w:val="28"/>
        </w:rPr>
        <w:t>10. Приложения</w:t>
      </w:r>
    </w:p>
    <w:p w:rsidR="00734ABA" w:rsidRPr="00734ABA" w:rsidRDefault="00734ABA" w:rsidP="00085E9E">
      <w:pPr>
        <w:spacing w:line="340" w:lineRule="exact"/>
        <w:ind w:firstLine="709"/>
        <w:contextualSpacing/>
        <w:jc w:val="both"/>
        <w:rPr>
          <w:rFonts w:ascii="Times New Roman" w:hAnsi="Times New Roman"/>
          <w:sz w:val="28"/>
          <w:szCs w:val="28"/>
        </w:rPr>
      </w:pPr>
      <w:r w:rsidRPr="00734ABA">
        <w:rPr>
          <w:rFonts w:ascii="Times New Roman" w:hAnsi="Times New Roman"/>
          <w:sz w:val="28"/>
          <w:szCs w:val="28"/>
        </w:rPr>
        <w:t xml:space="preserve">Приложения содержат дополнительные материалы или материалы, подробно раскрывающие сведения, содержащиеся в бизнес-плане. </w:t>
      </w:r>
    </w:p>
    <w:p w:rsidR="00885DD6" w:rsidRPr="0018683F" w:rsidRDefault="00734ABA" w:rsidP="009606B8">
      <w:pPr>
        <w:spacing w:after="0" w:line="274" w:lineRule="exact"/>
        <w:ind w:left="5103"/>
        <w:jc w:val="right"/>
        <w:rPr>
          <w:rFonts w:ascii="Times New Roman" w:hAnsi="Times New Roman"/>
          <w:bCs/>
          <w:sz w:val="28"/>
          <w:szCs w:val="28"/>
        </w:rPr>
      </w:pPr>
      <w:r>
        <w:br w:type="page"/>
      </w:r>
      <w:r w:rsidR="00885DD6" w:rsidRPr="0018683F">
        <w:rPr>
          <w:rFonts w:ascii="Times New Roman" w:hAnsi="Times New Roman"/>
          <w:bCs/>
          <w:sz w:val="28"/>
          <w:szCs w:val="28"/>
        </w:rPr>
        <w:lastRenderedPageBreak/>
        <w:t>Приложение В.3</w:t>
      </w:r>
    </w:p>
    <w:p w:rsidR="00885DD6" w:rsidRPr="0018683F" w:rsidRDefault="00885DD6" w:rsidP="00885DD6">
      <w:pPr>
        <w:spacing w:after="0" w:line="274" w:lineRule="exact"/>
        <w:ind w:left="5103"/>
        <w:jc w:val="right"/>
        <w:rPr>
          <w:rFonts w:ascii="Times New Roman" w:hAnsi="Times New Roman"/>
          <w:bCs/>
          <w:sz w:val="28"/>
          <w:szCs w:val="28"/>
        </w:rPr>
      </w:pPr>
      <w:r w:rsidRPr="0018683F">
        <w:rPr>
          <w:rFonts w:ascii="Times New Roman" w:hAnsi="Times New Roman"/>
          <w:bCs/>
          <w:sz w:val="28"/>
          <w:szCs w:val="28"/>
        </w:rPr>
        <w:t xml:space="preserve"> </w:t>
      </w:r>
    </w:p>
    <w:p w:rsidR="00885DD6" w:rsidRDefault="00885DD6" w:rsidP="00885DD6">
      <w:pPr>
        <w:widowControl w:val="0"/>
        <w:spacing w:before="240" w:after="60" w:line="360" w:lineRule="auto"/>
        <w:ind w:left="705"/>
        <w:jc w:val="center"/>
        <w:outlineLvl w:val="0"/>
        <w:rPr>
          <w:rFonts w:ascii="Times New Roman" w:hAnsi="Times New Roman"/>
          <w:kern w:val="32"/>
        </w:rPr>
      </w:pPr>
      <w:bookmarkStart w:id="408" w:name="_Toc400486536"/>
      <w:bookmarkStart w:id="409" w:name="_Toc400487055"/>
      <w:bookmarkStart w:id="410" w:name="_Toc400487406"/>
      <w:r w:rsidRPr="00DC3A2E">
        <w:rPr>
          <w:rFonts w:ascii="Times New Roman" w:hAnsi="Times New Roman"/>
          <w:b/>
          <w:kern w:val="32"/>
          <w:sz w:val="28"/>
        </w:rPr>
        <w:t>Информационная карта инновационного проекта</w:t>
      </w:r>
      <w:bookmarkEnd w:id="408"/>
      <w:bookmarkEnd w:id="409"/>
      <w:bookmarkEnd w:id="410"/>
    </w:p>
    <w:tbl>
      <w:tblPr>
        <w:tblW w:w="0" w:type="auto"/>
        <w:jc w:val="center"/>
        <w:tblLayout w:type="fixed"/>
        <w:tblCellMar>
          <w:left w:w="0" w:type="dxa"/>
          <w:right w:w="0" w:type="dxa"/>
        </w:tblCellMar>
        <w:tblLook w:val="01E0" w:firstRow="1" w:lastRow="1" w:firstColumn="1" w:lastColumn="1" w:noHBand="0" w:noVBand="0"/>
      </w:tblPr>
      <w:tblGrid>
        <w:gridCol w:w="4681"/>
        <w:gridCol w:w="4675"/>
      </w:tblGrid>
      <w:tr w:rsidR="00885DD6" w:rsidRPr="00CE590F" w:rsidTr="00E23E4F">
        <w:trPr>
          <w:jc w:val="center"/>
        </w:trPr>
        <w:tc>
          <w:tcPr>
            <w:tcW w:w="4681" w:type="dxa"/>
          </w:tcPr>
          <w:p w:rsidR="00885DD6" w:rsidRPr="00783312" w:rsidRDefault="00885DD6" w:rsidP="00E23E4F">
            <w:pPr>
              <w:widowControl w:val="0"/>
              <w:spacing w:after="120"/>
              <w:rPr>
                <w:rFonts w:ascii="Times New Roman" w:hAnsi="Times New Roman"/>
                <w:sz w:val="28"/>
                <w:szCs w:val="28"/>
              </w:rPr>
            </w:pPr>
            <w:r w:rsidRPr="00783312">
              <w:rPr>
                <w:rFonts w:ascii="Times New Roman" w:hAnsi="Times New Roman"/>
                <w:sz w:val="28"/>
                <w:szCs w:val="28"/>
              </w:rPr>
              <w:t>«СОГЛАСОВАНО»</w:t>
            </w:r>
          </w:p>
          <w:p w:rsidR="00885DD6" w:rsidRDefault="00885DD6" w:rsidP="00E23E4F">
            <w:pPr>
              <w:widowControl w:val="0"/>
              <w:pBdr>
                <w:bottom w:val="single" w:sz="12" w:space="1" w:color="auto"/>
              </w:pBdr>
              <w:rPr>
                <w:rFonts w:ascii="Times New Roman" w:hAnsi="Times New Roman"/>
                <w:sz w:val="28"/>
                <w:szCs w:val="28"/>
              </w:rPr>
            </w:pPr>
            <w:r w:rsidRPr="00783312">
              <w:rPr>
                <w:rFonts w:ascii="Times New Roman" w:hAnsi="Times New Roman"/>
                <w:sz w:val="28"/>
                <w:szCs w:val="28"/>
              </w:rPr>
              <w:t xml:space="preserve">Национальный </w:t>
            </w:r>
            <w:r w:rsidR="00783312" w:rsidRPr="00783312">
              <w:rPr>
                <w:rFonts w:ascii="Times New Roman" w:hAnsi="Times New Roman"/>
                <w:sz w:val="28"/>
                <w:szCs w:val="28"/>
              </w:rPr>
              <w:t xml:space="preserve">государственный </w:t>
            </w:r>
            <w:r w:rsidRPr="00783312">
              <w:rPr>
                <w:rFonts w:ascii="Times New Roman" w:hAnsi="Times New Roman"/>
                <w:sz w:val="28"/>
                <w:szCs w:val="28"/>
              </w:rPr>
              <w:t>заказчик:</w:t>
            </w:r>
          </w:p>
          <w:p w:rsidR="00783312" w:rsidRPr="00783312" w:rsidRDefault="00783312" w:rsidP="00783312">
            <w:pPr>
              <w:widowControl w:val="0"/>
              <w:pBdr>
                <w:bottom w:val="single" w:sz="12" w:space="1" w:color="auto"/>
              </w:pBdr>
              <w:contextualSpacing/>
              <w:rPr>
                <w:rFonts w:ascii="Times New Roman" w:hAnsi="Times New Roman"/>
                <w:sz w:val="28"/>
                <w:szCs w:val="28"/>
              </w:rPr>
            </w:pPr>
            <w:r>
              <w:rPr>
                <w:rFonts w:ascii="Times New Roman" w:hAnsi="Times New Roman"/>
                <w:sz w:val="28"/>
                <w:szCs w:val="28"/>
              </w:rPr>
              <w:t>_________________________________</w:t>
            </w:r>
          </w:p>
          <w:p w:rsidR="00885DD6" w:rsidRDefault="00783312" w:rsidP="00783312">
            <w:pPr>
              <w:widowControl w:val="0"/>
              <w:pBdr>
                <w:bottom w:val="single" w:sz="12" w:space="1" w:color="auto"/>
              </w:pBdr>
              <w:contextualSpacing/>
              <w:jc w:val="center"/>
              <w:rPr>
                <w:rFonts w:ascii="Times New Roman" w:hAnsi="Times New Roman"/>
                <w:sz w:val="20"/>
                <w:szCs w:val="20"/>
              </w:rPr>
            </w:pPr>
            <w:r>
              <w:rPr>
                <w:rFonts w:ascii="Times New Roman" w:hAnsi="Times New Roman"/>
                <w:sz w:val="20"/>
                <w:szCs w:val="20"/>
              </w:rPr>
              <w:t>с</w:t>
            </w:r>
            <w:r w:rsidR="00885DD6" w:rsidRPr="00783312">
              <w:rPr>
                <w:rFonts w:ascii="Times New Roman" w:hAnsi="Times New Roman"/>
                <w:sz w:val="20"/>
                <w:szCs w:val="20"/>
              </w:rPr>
              <w:t>трана</w:t>
            </w:r>
          </w:p>
          <w:p w:rsidR="00783312" w:rsidRPr="00783312" w:rsidRDefault="00783312" w:rsidP="00783312">
            <w:pPr>
              <w:widowControl w:val="0"/>
              <w:pBdr>
                <w:bottom w:val="single" w:sz="12" w:space="1" w:color="auto"/>
              </w:pBdr>
              <w:contextualSpacing/>
              <w:jc w:val="center"/>
              <w:rPr>
                <w:rFonts w:ascii="Times New Roman" w:hAnsi="Times New Roman"/>
                <w:sz w:val="20"/>
                <w:szCs w:val="20"/>
              </w:rPr>
            </w:pPr>
            <w:r>
              <w:rPr>
                <w:rFonts w:ascii="Times New Roman" w:hAnsi="Times New Roman"/>
                <w:sz w:val="20"/>
                <w:szCs w:val="20"/>
              </w:rPr>
              <w:t>______________________________________________</w:t>
            </w:r>
          </w:p>
          <w:p w:rsidR="00885DD6" w:rsidRDefault="00783312" w:rsidP="00783312">
            <w:pPr>
              <w:widowControl w:val="0"/>
              <w:pBdr>
                <w:bottom w:val="single" w:sz="12" w:space="1" w:color="auto"/>
              </w:pBdr>
              <w:spacing w:line="240" w:lineRule="auto"/>
              <w:contextualSpacing/>
              <w:jc w:val="center"/>
              <w:rPr>
                <w:rFonts w:ascii="Times New Roman" w:hAnsi="Times New Roman"/>
                <w:sz w:val="20"/>
                <w:szCs w:val="20"/>
              </w:rPr>
            </w:pPr>
            <w:r>
              <w:rPr>
                <w:rFonts w:ascii="Times New Roman" w:hAnsi="Times New Roman"/>
                <w:sz w:val="20"/>
                <w:szCs w:val="20"/>
              </w:rPr>
              <w:t>ведомство</w:t>
            </w:r>
          </w:p>
          <w:p w:rsidR="00783312" w:rsidRPr="00783312" w:rsidRDefault="00783312" w:rsidP="00783312">
            <w:pPr>
              <w:widowControl w:val="0"/>
              <w:pBdr>
                <w:bottom w:val="single" w:sz="12" w:space="1" w:color="auto"/>
              </w:pBdr>
              <w:spacing w:line="240" w:lineRule="auto"/>
              <w:contextualSpacing/>
              <w:jc w:val="center"/>
              <w:rPr>
                <w:rFonts w:ascii="Times New Roman" w:hAnsi="Times New Roman"/>
                <w:sz w:val="20"/>
                <w:szCs w:val="20"/>
              </w:rPr>
            </w:pPr>
          </w:p>
          <w:p w:rsidR="00885DD6" w:rsidRPr="00783312" w:rsidRDefault="00885DD6" w:rsidP="00783312">
            <w:pPr>
              <w:widowControl w:val="0"/>
              <w:spacing w:line="240" w:lineRule="auto"/>
              <w:contextualSpacing/>
              <w:jc w:val="center"/>
              <w:rPr>
                <w:rFonts w:ascii="Times New Roman" w:hAnsi="Times New Roman"/>
                <w:sz w:val="20"/>
                <w:szCs w:val="20"/>
              </w:rPr>
            </w:pPr>
            <w:r w:rsidRPr="00783312">
              <w:rPr>
                <w:rFonts w:ascii="Times New Roman" w:hAnsi="Times New Roman"/>
                <w:sz w:val="20"/>
                <w:szCs w:val="20"/>
              </w:rPr>
              <w:t>должность</w:t>
            </w:r>
          </w:p>
          <w:p w:rsidR="00885DD6" w:rsidRPr="0018683F" w:rsidRDefault="00885DD6" w:rsidP="00E23E4F">
            <w:pPr>
              <w:widowControl w:val="0"/>
              <w:rPr>
                <w:rFonts w:ascii="Times New Roman" w:hAnsi="Times New Roman"/>
              </w:rPr>
            </w:pPr>
            <w:r w:rsidRPr="0018683F">
              <w:rPr>
                <w:rFonts w:ascii="Times New Roman" w:hAnsi="Times New Roman"/>
              </w:rPr>
              <w:t>_________________/______________/</w:t>
            </w:r>
          </w:p>
          <w:p w:rsidR="00885DD6" w:rsidRPr="00783312" w:rsidRDefault="00885DD6" w:rsidP="00E23E4F">
            <w:pPr>
              <w:widowControl w:val="0"/>
              <w:rPr>
                <w:rFonts w:ascii="Times New Roman" w:hAnsi="Times New Roman"/>
                <w:sz w:val="20"/>
                <w:szCs w:val="20"/>
              </w:rPr>
            </w:pPr>
            <w:r w:rsidRPr="00783312">
              <w:rPr>
                <w:rFonts w:ascii="Times New Roman" w:hAnsi="Times New Roman"/>
                <w:sz w:val="20"/>
                <w:szCs w:val="20"/>
              </w:rPr>
              <w:t>«___»_______________20__ г.</w:t>
            </w:r>
          </w:p>
          <w:p w:rsidR="00885DD6" w:rsidRPr="0018683F" w:rsidRDefault="00783312" w:rsidP="00E23E4F">
            <w:pPr>
              <w:widowControl w:val="0"/>
              <w:rPr>
                <w:rFonts w:ascii="Times New Roman" w:hAnsi="Times New Roman"/>
              </w:rPr>
            </w:pPr>
            <w:r>
              <w:rPr>
                <w:rFonts w:ascii="Times New Roman" w:hAnsi="Times New Roman"/>
                <w:sz w:val="20"/>
                <w:szCs w:val="20"/>
              </w:rPr>
              <w:t>место печати</w:t>
            </w:r>
          </w:p>
        </w:tc>
        <w:tc>
          <w:tcPr>
            <w:tcW w:w="4675" w:type="dxa"/>
          </w:tcPr>
          <w:p w:rsidR="00885DD6" w:rsidRPr="0018683F" w:rsidRDefault="00885DD6" w:rsidP="00E23E4F">
            <w:pPr>
              <w:widowControl w:val="0"/>
              <w:rPr>
                <w:rFonts w:ascii="Times New Roman" w:hAnsi="Times New Roman"/>
              </w:rPr>
            </w:pPr>
          </w:p>
        </w:tc>
      </w:tr>
    </w:tbl>
    <w:p w:rsidR="00885DD6" w:rsidRPr="009606B8" w:rsidRDefault="00885DD6" w:rsidP="009606B8">
      <w:pPr>
        <w:jc w:val="center"/>
        <w:rPr>
          <w:rFonts w:ascii="Times New Roman" w:hAnsi="Times New Roman"/>
          <w:sz w:val="28"/>
          <w:szCs w:val="28"/>
        </w:rPr>
      </w:pPr>
      <w:r w:rsidRPr="00783312">
        <w:rPr>
          <w:rFonts w:ascii="Times New Roman" w:hAnsi="Times New Roman"/>
          <w:b/>
          <w:sz w:val="28"/>
          <w:szCs w:val="28"/>
        </w:rPr>
        <w:t xml:space="preserve">ИНФОРМАЦИОННАЯ КАРТА ИННОВАЦИОННОГО </w:t>
      </w:r>
      <w:r w:rsidRPr="009606B8">
        <w:rPr>
          <w:rFonts w:ascii="Times New Roman" w:hAnsi="Times New Roman"/>
          <w:b/>
          <w:sz w:val="28"/>
          <w:szCs w:val="28"/>
        </w:rPr>
        <w:t>ПРОЕКТА</w:t>
      </w:r>
      <w:r w:rsidRPr="009606B8">
        <w:rPr>
          <w:rFonts w:ascii="Times New Roman" w:hAnsi="Times New Roman"/>
          <w:b/>
          <w:szCs w:val="28"/>
          <w:vertAlign w:val="superscript"/>
        </w:rPr>
        <w:footnoteReference w:id="14"/>
      </w:r>
    </w:p>
    <w:p w:rsidR="00885DD6" w:rsidRPr="00783312" w:rsidRDefault="00885DD6" w:rsidP="00885DD6">
      <w:pPr>
        <w:widowControl w:val="0"/>
        <w:spacing w:after="0" w:line="240" w:lineRule="auto"/>
        <w:jc w:val="center"/>
        <w:rPr>
          <w:sz w:val="28"/>
          <w:szCs w:val="28"/>
        </w:rPr>
      </w:pPr>
    </w:p>
    <w:p w:rsidR="00885DD6" w:rsidRPr="00783312" w:rsidRDefault="00885DD6" w:rsidP="00885DD6">
      <w:pPr>
        <w:widowControl w:val="0"/>
        <w:spacing w:after="0" w:line="240" w:lineRule="auto"/>
        <w:jc w:val="center"/>
        <w:rPr>
          <w:sz w:val="28"/>
          <w:szCs w:val="28"/>
        </w:rPr>
      </w:pPr>
      <w:r w:rsidRPr="00783312">
        <w:rPr>
          <w:rFonts w:ascii="Times New Roman" w:hAnsi="Times New Roman"/>
          <w:b/>
          <w:sz w:val="28"/>
          <w:szCs w:val="28"/>
        </w:rPr>
        <w:t xml:space="preserve">МЕЖГОСУДАРСТВЕННОЙ ПРОГРАММЫ </w:t>
      </w:r>
      <w:r w:rsidRPr="00783312">
        <w:rPr>
          <w:rFonts w:ascii="Times New Roman" w:hAnsi="Times New Roman"/>
          <w:b/>
          <w:sz w:val="28"/>
          <w:szCs w:val="28"/>
        </w:rPr>
        <w:br/>
        <w:t>ИННОВАЦИОННОГО СОТРУДНИЧЕСТВА</w:t>
      </w:r>
    </w:p>
    <w:p w:rsidR="00885DD6" w:rsidRPr="00783312" w:rsidRDefault="00885DD6" w:rsidP="00885DD6">
      <w:pPr>
        <w:widowControl w:val="0"/>
        <w:spacing w:after="0" w:line="240" w:lineRule="auto"/>
        <w:jc w:val="center"/>
        <w:rPr>
          <w:sz w:val="28"/>
          <w:szCs w:val="28"/>
        </w:rPr>
      </w:pPr>
      <w:r w:rsidRPr="00783312">
        <w:rPr>
          <w:rFonts w:ascii="Times New Roman" w:hAnsi="Times New Roman"/>
          <w:b/>
          <w:sz w:val="28"/>
          <w:szCs w:val="28"/>
        </w:rPr>
        <w:t xml:space="preserve">ГОСУДАРСТВ – УЧАСТНИКОВ СНГ НА ПЕРИОД ДО 2020 года </w:t>
      </w:r>
    </w:p>
    <w:p w:rsidR="00885DD6" w:rsidRDefault="00885DD6" w:rsidP="00885DD6">
      <w:pPr>
        <w:widowControl w:val="0"/>
        <w:spacing w:after="0" w:line="240" w:lineRule="auto"/>
        <w:jc w:val="center"/>
        <w:rPr>
          <w:sz w:val="24"/>
        </w:rPr>
      </w:pPr>
    </w:p>
    <w:tbl>
      <w:tblPr>
        <w:tblW w:w="9854" w:type="dxa"/>
        <w:tblInd w:w="-108" w:type="dxa"/>
        <w:tblLayout w:type="fixed"/>
        <w:tblCellMar>
          <w:left w:w="0" w:type="dxa"/>
          <w:right w:w="0" w:type="dxa"/>
        </w:tblCellMar>
        <w:tblLook w:val="01E0" w:firstRow="1" w:lastRow="1" w:firstColumn="1" w:lastColumn="1" w:noHBand="0" w:noVBand="0"/>
      </w:tblPr>
      <w:tblGrid>
        <w:gridCol w:w="108"/>
        <w:gridCol w:w="1534"/>
        <w:gridCol w:w="1642"/>
        <w:gridCol w:w="1643"/>
        <w:gridCol w:w="941"/>
        <w:gridCol w:w="701"/>
        <w:gridCol w:w="1642"/>
        <w:gridCol w:w="1643"/>
      </w:tblGrid>
      <w:tr w:rsidR="00885DD6" w:rsidRPr="00CE590F" w:rsidTr="00E23E4F">
        <w:trPr>
          <w:gridBefore w:val="1"/>
          <w:gridAfter w:val="3"/>
          <w:wBefore w:w="108" w:type="dxa"/>
          <w:wAfter w:w="3986" w:type="dxa"/>
        </w:trPr>
        <w:tc>
          <w:tcPr>
            <w:tcW w:w="5760" w:type="dxa"/>
            <w:gridSpan w:val="4"/>
          </w:tcPr>
          <w:p w:rsidR="00885DD6" w:rsidRPr="0018683F" w:rsidRDefault="00885DD6" w:rsidP="00E23E4F">
            <w:pPr>
              <w:widowControl w:val="0"/>
              <w:rPr>
                <w:rFonts w:ascii="Times New Roman" w:hAnsi="Times New Roman"/>
              </w:rPr>
            </w:pPr>
            <w:r w:rsidRPr="0018683F">
              <w:rPr>
                <w:rFonts w:ascii="Times New Roman" w:hAnsi="Times New Roman"/>
              </w:rPr>
              <w:t>«ПРЕДСТАВЛЕННЫЕ ДАННЫЕ ПОДТВЕРЖДАЮ»</w:t>
            </w:r>
          </w:p>
          <w:p w:rsidR="00885DD6" w:rsidRPr="0018683F" w:rsidRDefault="00885DD6" w:rsidP="00E23E4F">
            <w:pPr>
              <w:widowControl w:val="0"/>
              <w:pBdr>
                <w:bottom w:val="single" w:sz="12" w:space="1" w:color="auto"/>
              </w:pBdr>
              <w:rPr>
                <w:rFonts w:ascii="Times New Roman" w:hAnsi="Times New Roman"/>
              </w:rPr>
            </w:pPr>
            <w:r w:rsidRPr="0018683F">
              <w:rPr>
                <w:rFonts w:ascii="Times New Roman" w:hAnsi="Times New Roman"/>
              </w:rPr>
              <w:t>Руководитель организации – инициатора проекта:</w:t>
            </w:r>
          </w:p>
          <w:p w:rsidR="00783312" w:rsidRDefault="00783312" w:rsidP="00783312">
            <w:pPr>
              <w:widowControl w:val="0"/>
              <w:pBdr>
                <w:bottom w:val="single" w:sz="12" w:space="1" w:color="auto"/>
              </w:pBdr>
              <w:spacing w:line="240" w:lineRule="auto"/>
              <w:contextualSpacing/>
              <w:jc w:val="center"/>
              <w:rPr>
                <w:rFonts w:ascii="Times New Roman" w:hAnsi="Times New Roman"/>
              </w:rPr>
            </w:pPr>
            <w:r>
              <w:rPr>
                <w:rFonts w:ascii="Times New Roman" w:hAnsi="Times New Roman"/>
              </w:rPr>
              <w:t>___________________________________________________</w:t>
            </w:r>
          </w:p>
          <w:p w:rsidR="00885DD6" w:rsidRPr="00783312" w:rsidRDefault="00783312" w:rsidP="00783312">
            <w:pPr>
              <w:widowControl w:val="0"/>
              <w:pBdr>
                <w:bottom w:val="single" w:sz="12" w:space="1" w:color="auto"/>
              </w:pBdr>
              <w:spacing w:line="240" w:lineRule="auto"/>
              <w:contextualSpacing/>
              <w:jc w:val="center"/>
              <w:rPr>
                <w:rFonts w:ascii="Times New Roman" w:hAnsi="Times New Roman"/>
                <w:sz w:val="20"/>
                <w:szCs w:val="20"/>
              </w:rPr>
            </w:pPr>
            <w:r>
              <w:rPr>
                <w:rFonts w:ascii="Times New Roman" w:hAnsi="Times New Roman"/>
                <w:sz w:val="20"/>
                <w:szCs w:val="20"/>
              </w:rPr>
              <w:t>страна</w:t>
            </w:r>
          </w:p>
          <w:p w:rsidR="00783312" w:rsidRPr="00783312" w:rsidRDefault="00783312" w:rsidP="00783312">
            <w:pPr>
              <w:widowControl w:val="0"/>
              <w:pBdr>
                <w:bottom w:val="single" w:sz="12" w:space="1" w:color="auto"/>
              </w:pBdr>
              <w:spacing w:line="240" w:lineRule="auto"/>
              <w:contextualSpacing/>
              <w:jc w:val="both"/>
              <w:rPr>
                <w:rFonts w:ascii="Times New Roman" w:hAnsi="Times New Roman"/>
                <w:sz w:val="20"/>
                <w:szCs w:val="20"/>
              </w:rPr>
            </w:pPr>
            <w:r w:rsidRPr="00783312">
              <w:rPr>
                <w:rFonts w:ascii="Times New Roman" w:hAnsi="Times New Roman"/>
                <w:sz w:val="20"/>
                <w:szCs w:val="20"/>
              </w:rPr>
              <w:t>_____________________________________________</w:t>
            </w:r>
            <w:r>
              <w:rPr>
                <w:rFonts w:ascii="Times New Roman" w:hAnsi="Times New Roman"/>
                <w:sz w:val="20"/>
                <w:szCs w:val="20"/>
              </w:rPr>
              <w:t>____________</w:t>
            </w:r>
          </w:p>
          <w:p w:rsidR="00885DD6" w:rsidRDefault="00885DD6" w:rsidP="00783312">
            <w:pPr>
              <w:widowControl w:val="0"/>
              <w:pBdr>
                <w:bottom w:val="single" w:sz="12" w:space="1" w:color="auto"/>
              </w:pBdr>
              <w:spacing w:line="240" w:lineRule="auto"/>
              <w:contextualSpacing/>
              <w:jc w:val="center"/>
              <w:rPr>
                <w:rFonts w:ascii="Times New Roman" w:hAnsi="Times New Roman"/>
                <w:sz w:val="20"/>
                <w:szCs w:val="20"/>
              </w:rPr>
            </w:pPr>
            <w:r w:rsidRPr="00783312">
              <w:rPr>
                <w:rFonts w:ascii="Times New Roman" w:hAnsi="Times New Roman"/>
                <w:sz w:val="20"/>
                <w:szCs w:val="20"/>
              </w:rPr>
              <w:t>наименование организации</w:t>
            </w:r>
          </w:p>
          <w:p w:rsidR="00783312" w:rsidRPr="00783312" w:rsidRDefault="00783312" w:rsidP="00783312">
            <w:pPr>
              <w:widowControl w:val="0"/>
              <w:pBdr>
                <w:bottom w:val="single" w:sz="12" w:space="1" w:color="auto"/>
              </w:pBdr>
              <w:spacing w:line="240" w:lineRule="auto"/>
              <w:contextualSpacing/>
              <w:jc w:val="center"/>
              <w:rPr>
                <w:rFonts w:ascii="Times New Roman" w:hAnsi="Times New Roman"/>
                <w:sz w:val="20"/>
                <w:szCs w:val="20"/>
              </w:rPr>
            </w:pPr>
          </w:p>
          <w:p w:rsidR="00885DD6" w:rsidRPr="00783312" w:rsidRDefault="00885DD6" w:rsidP="00783312">
            <w:pPr>
              <w:widowControl w:val="0"/>
              <w:spacing w:line="240" w:lineRule="auto"/>
              <w:contextualSpacing/>
              <w:jc w:val="center"/>
              <w:rPr>
                <w:rFonts w:ascii="Times New Roman" w:hAnsi="Times New Roman"/>
                <w:sz w:val="20"/>
                <w:szCs w:val="20"/>
              </w:rPr>
            </w:pPr>
            <w:r w:rsidRPr="00783312">
              <w:rPr>
                <w:rFonts w:ascii="Times New Roman" w:hAnsi="Times New Roman"/>
                <w:sz w:val="20"/>
                <w:szCs w:val="20"/>
              </w:rPr>
              <w:t>должность</w:t>
            </w:r>
          </w:p>
          <w:p w:rsidR="00885DD6" w:rsidRPr="0018683F" w:rsidRDefault="00885DD6" w:rsidP="00E23E4F">
            <w:pPr>
              <w:widowControl w:val="0"/>
              <w:rPr>
                <w:rFonts w:ascii="Times New Roman" w:hAnsi="Times New Roman"/>
              </w:rPr>
            </w:pPr>
            <w:r w:rsidRPr="0018683F">
              <w:rPr>
                <w:rFonts w:ascii="Times New Roman" w:hAnsi="Times New Roman"/>
              </w:rPr>
              <w:t>_________________/______________/</w:t>
            </w:r>
          </w:p>
          <w:p w:rsidR="00885DD6" w:rsidRPr="0018683F" w:rsidRDefault="00885DD6" w:rsidP="00E23E4F">
            <w:pPr>
              <w:widowControl w:val="0"/>
              <w:rPr>
                <w:rFonts w:ascii="Times New Roman" w:hAnsi="Times New Roman"/>
              </w:rPr>
            </w:pPr>
            <w:r w:rsidRPr="0018683F">
              <w:rPr>
                <w:rFonts w:ascii="Times New Roman" w:hAnsi="Times New Roman"/>
              </w:rPr>
              <w:t>«___»_______________20__ г.</w:t>
            </w:r>
          </w:p>
          <w:p w:rsidR="00885DD6" w:rsidRPr="0018683F" w:rsidRDefault="00783312" w:rsidP="00E23E4F">
            <w:pPr>
              <w:widowControl w:val="0"/>
              <w:rPr>
                <w:rFonts w:ascii="Times New Roman" w:hAnsi="Times New Roman"/>
              </w:rPr>
            </w:pPr>
            <w:r>
              <w:rPr>
                <w:rFonts w:ascii="Times New Roman" w:hAnsi="Times New Roman"/>
              </w:rPr>
              <w:t>место печати</w:t>
            </w:r>
          </w:p>
        </w:tc>
      </w:tr>
      <w:tr w:rsidR="00885DD6" w:rsidRPr="00CE590F" w:rsidTr="00E23E4F">
        <w:tc>
          <w:tcPr>
            <w:tcW w:w="4927" w:type="dxa"/>
            <w:gridSpan w:val="4"/>
            <w:tcBorders>
              <w:top w:val="nil"/>
              <w:left w:val="nil"/>
              <w:bottom w:val="nil"/>
              <w:right w:val="nil"/>
            </w:tcBorders>
            <w:shd w:val="clear" w:color="auto" w:fill="auto"/>
          </w:tcPr>
          <w:p w:rsidR="00885DD6" w:rsidRDefault="00885DD6" w:rsidP="00E23E4F">
            <w:pPr>
              <w:widowControl w:val="0"/>
              <w:spacing w:after="120"/>
              <w:jc w:val="center"/>
              <w:rPr>
                <w:rFonts w:ascii="Times New Roman" w:hAnsi="Times New Roman"/>
                <w:b/>
                <w:sz w:val="16"/>
                <w:lang w:val="en-US"/>
              </w:rPr>
            </w:pPr>
            <w:r w:rsidRPr="00DC3A2E">
              <w:rPr>
                <w:rFonts w:ascii="Times New Roman" w:hAnsi="Times New Roman"/>
                <w:b/>
                <w:sz w:val="16"/>
              </w:rPr>
              <w:t>Дата регистрации:</w:t>
            </w:r>
          </w:p>
        </w:tc>
        <w:tc>
          <w:tcPr>
            <w:tcW w:w="4927" w:type="dxa"/>
            <w:gridSpan w:val="4"/>
            <w:tcBorders>
              <w:top w:val="nil"/>
              <w:left w:val="nil"/>
              <w:bottom w:val="nil"/>
              <w:right w:val="nil"/>
            </w:tcBorders>
            <w:shd w:val="clear" w:color="auto" w:fill="auto"/>
          </w:tcPr>
          <w:p w:rsidR="00885DD6" w:rsidRDefault="00885DD6" w:rsidP="00E23E4F">
            <w:pPr>
              <w:widowControl w:val="0"/>
              <w:spacing w:after="120"/>
              <w:jc w:val="center"/>
              <w:rPr>
                <w:rFonts w:ascii="Times New Roman" w:hAnsi="Times New Roman"/>
                <w:b/>
                <w:sz w:val="16"/>
                <w:lang w:val="en-US"/>
              </w:rPr>
            </w:pPr>
            <w:r w:rsidRPr="00DC3A2E">
              <w:rPr>
                <w:rFonts w:ascii="Times New Roman" w:hAnsi="Times New Roman"/>
                <w:b/>
                <w:sz w:val="16"/>
              </w:rPr>
              <w:t>Номер проекта:</w:t>
            </w:r>
          </w:p>
        </w:tc>
      </w:tr>
      <w:tr w:rsidR="00885DD6" w:rsidRPr="00CE590F" w:rsidTr="00E23E4F">
        <w:tc>
          <w:tcPr>
            <w:tcW w:w="1642" w:type="dxa"/>
            <w:gridSpan w:val="2"/>
            <w:tcBorders>
              <w:top w:val="nil"/>
              <w:left w:val="nil"/>
              <w:bottom w:val="nil"/>
              <w:right w:val="thinThickLargeGap" w:sz="24" w:space="0" w:color="auto"/>
            </w:tcBorders>
            <w:shd w:val="clear" w:color="auto" w:fill="auto"/>
          </w:tcPr>
          <w:p w:rsidR="00885DD6" w:rsidRDefault="00885DD6" w:rsidP="00E23E4F">
            <w:pPr>
              <w:widowControl w:val="0"/>
              <w:spacing w:after="120"/>
              <w:jc w:val="center"/>
              <w:rPr>
                <w:rFonts w:ascii="Times New Roman" w:hAnsi="Times New Roman"/>
                <w:b/>
                <w:sz w:val="16"/>
                <w:lang w:val="en-US"/>
              </w:rPr>
            </w:pPr>
          </w:p>
        </w:tc>
        <w:tc>
          <w:tcPr>
            <w:tcW w:w="1642"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885DD6" w:rsidRDefault="00885DD6" w:rsidP="00E23E4F">
            <w:pPr>
              <w:widowControl w:val="0"/>
              <w:spacing w:after="120"/>
              <w:jc w:val="center"/>
              <w:rPr>
                <w:rFonts w:ascii="Times New Roman" w:hAnsi="Times New Roman"/>
                <w:b/>
                <w:sz w:val="16"/>
                <w:lang w:val="en-US"/>
              </w:rPr>
            </w:pPr>
            <w:r w:rsidRPr="00DC3A2E">
              <w:rPr>
                <w:rFonts w:ascii="Times New Roman" w:hAnsi="Times New Roman"/>
                <w:sz w:val="20"/>
              </w:rPr>
              <w:t>Не заполняется</w:t>
            </w:r>
          </w:p>
        </w:tc>
        <w:tc>
          <w:tcPr>
            <w:tcW w:w="1643" w:type="dxa"/>
            <w:tcBorders>
              <w:top w:val="nil"/>
              <w:left w:val="thinThickLargeGap" w:sz="24" w:space="0" w:color="auto"/>
              <w:bottom w:val="nil"/>
              <w:right w:val="nil"/>
            </w:tcBorders>
            <w:shd w:val="clear" w:color="auto" w:fill="auto"/>
          </w:tcPr>
          <w:p w:rsidR="00885DD6" w:rsidRDefault="00885DD6" w:rsidP="00E23E4F">
            <w:pPr>
              <w:widowControl w:val="0"/>
              <w:spacing w:after="120"/>
              <w:jc w:val="center"/>
              <w:rPr>
                <w:rFonts w:ascii="Times New Roman" w:hAnsi="Times New Roman"/>
                <w:b/>
                <w:sz w:val="16"/>
                <w:lang w:val="en-US"/>
              </w:rPr>
            </w:pPr>
          </w:p>
        </w:tc>
        <w:tc>
          <w:tcPr>
            <w:tcW w:w="1642" w:type="dxa"/>
            <w:gridSpan w:val="2"/>
            <w:tcBorders>
              <w:top w:val="nil"/>
              <w:left w:val="nil"/>
              <w:bottom w:val="nil"/>
              <w:right w:val="thinThickLargeGap" w:sz="24" w:space="0" w:color="auto"/>
            </w:tcBorders>
            <w:shd w:val="clear" w:color="auto" w:fill="auto"/>
          </w:tcPr>
          <w:p w:rsidR="00885DD6" w:rsidRDefault="00885DD6" w:rsidP="00E23E4F">
            <w:pPr>
              <w:widowControl w:val="0"/>
              <w:spacing w:after="120"/>
              <w:jc w:val="center"/>
              <w:rPr>
                <w:rFonts w:ascii="Times New Roman" w:hAnsi="Times New Roman"/>
                <w:b/>
                <w:sz w:val="16"/>
                <w:lang w:val="en-US"/>
              </w:rPr>
            </w:pPr>
          </w:p>
        </w:tc>
        <w:tc>
          <w:tcPr>
            <w:tcW w:w="1642"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rsidR="00885DD6" w:rsidRDefault="00885DD6" w:rsidP="00E23E4F">
            <w:pPr>
              <w:widowControl w:val="0"/>
              <w:spacing w:after="120"/>
              <w:jc w:val="center"/>
              <w:rPr>
                <w:rFonts w:ascii="Times New Roman" w:hAnsi="Times New Roman"/>
                <w:b/>
                <w:sz w:val="16"/>
                <w:lang w:val="en-US"/>
              </w:rPr>
            </w:pPr>
            <w:r w:rsidRPr="00DC3A2E">
              <w:rPr>
                <w:rFonts w:ascii="Times New Roman" w:hAnsi="Times New Roman"/>
                <w:sz w:val="20"/>
              </w:rPr>
              <w:t>Не заполняется</w:t>
            </w:r>
          </w:p>
        </w:tc>
        <w:tc>
          <w:tcPr>
            <w:tcW w:w="1643" w:type="dxa"/>
            <w:tcBorders>
              <w:top w:val="nil"/>
              <w:left w:val="thickThinLargeGap" w:sz="24" w:space="0" w:color="auto"/>
              <w:bottom w:val="nil"/>
              <w:right w:val="nil"/>
            </w:tcBorders>
            <w:shd w:val="clear" w:color="auto" w:fill="auto"/>
          </w:tcPr>
          <w:p w:rsidR="00885DD6" w:rsidRDefault="00885DD6" w:rsidP="00E23E4F">
            <w:pPr>
              <w:widowControl w:val="0"/>
              <w:spacing w:after="120"/>
              <w:jc w:val="center"/>
              <w:rPr>
                <w:rFonts w:ascii="Times New Roman" w:hAnsi="Times New Roman"/>
                <w:b/>
                <w:sz w:val="16"/>
                <w:lang w:val="en-US"/>
              </w:rPr>
            </w:pPr>
          </w:p>
        </w:tc>
      </w:tr>
    </w:tbl>
    <w:p w:rsidR="00885DD6" w:rsidRPr="00783312" w:rsidRDefault="00885DD6" w:rsidP="00783312">
      <w:pPr>
        <w:widowControl w:val="0"/>
        <w:contextualSpacing/>
        <w:jc w:val="center"/>
        <w:rPr>
          <w:rFonts w:ascii="Times New Roman" w:eastAsia="Times New Roman" w:hAnsi="Times New Roman"/>
          <w:b/>
          <w:bCs/>
          <w:iCs/>
          <w:sz w:val="28"/>
          <w:szCs w:val="28"/>
        </w:rPr>
      </w:pPr>
      <w:r w:rsidRPr="00DC3A2E">
        <w:rPr>
          <w:rFonts w:ascii="Times New Roman" w:hAnsi="Times New Roman"/>
          <w:b/>
          <w:sz w:val="28"/>
        </w:rPr>
        <w:lastRenderedPageBreak/>
        <w:t>Часть 1</w:t>
      </w:r>
    </w:p>
    <w:p w:rsidR="00885DD6" w:rsidRDefault="00885DD6" w:rsidP="00783312">
      <w:pPr>
        <w:widowControl w:val="0"/>
        <w:spacing w:after="0" w:line="240" w:lineRule="auto"/>
        <w:contextualSpacing/>
        <w:jc w:val="center"/>
        <w:rPr>
          <w:rFonts w:ascii="Times New Roman" w:hAnsi="Times New Roman"/>
          <w:i/>
          <w:sz w:val="28"/>
        </w:rPr>
      </w:pPr>
    </w:p>
    <w:p w:rsidR="00885DD6" w:rsidRDefault="00885DD6" w:rsidP="00783312">
      <w:pPr>
        <w:widowControl w:val="0"/>
        <w:spacing w:after="0" w:line="240" w:lineRule="auto"/>
        <w:contextualSpacing/>
        <w:jc w:val="center"/>
        <w:rPr>
          <w:rFonts w:ascii="Times New Roman" w:hAnsi="Times New Roman"/>
          <w:i/>
          <w:spacing w:val="-4"/>
          <w:sz w:val="28"/>
        </w:rPr>
      </w:pPr>
      <w:r w:rsidRPr="00DC3A2E">
        <w:rPr>
          <w:rFonts w:ascii="Times New Roman" w:hAnsi="Times New Roman"/>
          <w:b/>
          <w:spacing w:val="-4"/>
          <w:sz w:val="28"/>
        </w:rPr>
        <w:t xml:space="preserve">Сведения о координаторе (основном исполнителе) </w:t>
      </w:r>
      <w:r w:rsidR="00783312">
        <w:rPr>
          <w:rFonts w:ascii="Times New Roman" w:hAnsi="Times New Roman"/>
          <w:b/>
          <w:spacing w:val="-4"/>
          <w:sz w:val="28"/>
        </w:rPr>
        <w:br/>
      </w:r>
      <w:r w:rsidRPr="00DC3A2E">
        <w:rPr>
          <w:rFonts w:ascii="Times New Roman" w:hAnsi="Times New Roman"/>
          <w:b/>
          <w:spacing w:val="-4"/>
          <w:sz w:val="28"/>
        </w:rPr>
        <w:t>инновационного проекта</w:t>
      </w:r>
    </w:p>
    <w:p w:rsidR="00885DD6" w:rsidRDefault="00885DD6" w:rsidP="00783312">
      <w:pPr>
        <w:widowControl w:val="0"/>
        <w:spacing w:after="0" w:line="240" w:lineRule="auto"/>
        <w:contextualSpacing/>
        <w:jc w:val="center"/>
        <w:rPr>
          <w:rFonts w:ascii="Times New Roman" w:hAnsi="Times New Roman"/>
          <w:i/>
        </w:rPr>
      </w:pPr>
    </w:p>
    <w:p w:rsidR="00885DD6" w:rsidRPr="00783312" w:rsidRDefault="00885DD6" w:rsidP="00783312">
      <w:pPr>
        <w:widowControl w:val="0"/>
        <w:spacing w:before="120" w:after="120"/>
        <w:contextualSpacing/>
        <w:jc w:val="both"/>
        <w:rPr>
          <w:rFonts w:ascii="Times New Roman" w:hAnsi="Times New Roman"/>
        </w:rPr>
      </w:pPr>
      <w:r w:rsidRPr="00783312">
        <w:rPr>
          <w:rFonts w:ascii="Times New Roman" w:hAnsi="Times New Roman"/>
        </w:rPr>
        <w:t xml:space="preserve">1.1.* Полное наименование организации – координатора (основного исполнителя) инновационного проекта: </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783312" w:rsidTr="00E23E4F">
        <w:tc>
          <w:tcPr>
            <w:tcW w:w="10345" w:type="dxa"/>
            <w:tcBorders>
              <w:top w:val="thinThickLargeGap" w:sz="24" w:space="0" w:color="auto"/>
              <w:bottom w:val="thickThinLargeGap" w:sz="24" w:space="0" w:color="auto"/>
            </w:tcBorders>
          </w:tcPr>
          <w:p w:rsidR="00885DD6" w:rsidRPr="00783312" w:rsidRDefault="00885DD6" w:rsidP="00783312">
            <w:pPr>
              <w:widowControl w:val="0"/>
              <w:spacing w:before="120" w:after="120"/>
              <w:contextualSpacing/>
              <w:jc w:val="both"/>
              <w:rPr>
                <w:rFonts w:ascii="Times New Roman" w:hAnsi="Times New Roman"/>
                <w:sz w:val="20"/>
              </w:rPr>
            </w:pPr>
          </w:p>
        </w:tc>
      </w:tr>
    </w:tbl>
    <w:p w:rsidR="00885DD6" w:rsidRPr="00783312" w:rsidRDefault="00885DD6" w:rsidP="00783312">
      <w:pPr>
        <w:widowControl w:val="0"/>
        <w:spacing w:before="120" w:after="120"/>
        <w:contextualSpacing/>
        <w:jc w:val="both"/>
        <w:rPr>
          <w:rFonts w:ascii="Times New Roman" w:hAnsi="Times New Roman"/>
        </w:rPr>
      </w:pPr>
      <w:r w:rsidRPr="00783312">
        <w:rPr>
          <w:rFonts w:ascii="Times New Roman" w:hAnsi="Times New Roman"/>
        </w:rPr>
        <w:t xml:space="preserve">1.2.* Юридический адрес организации – координатора (основного исполнителя) инновационного проекта: </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783312" w:rsidTr="00E23E4F">
        <w:tc>
          <w:tcPr>
            <w:tcW w:w="10345" w:type="dxa"/>
            <w:tcBorders>
              <w:top w:val="thinThickLargeGap" w:sz="24" w:space="0" w:color="auto"/>
              <w:bottom w:val="thickThinLargeGap" w:sz="24" w:space="0" w:color="auto"/>
            </w:tcBorders>
          </w:tcPr>
          <w:p w:rsidR="00885DD6" w:rsidRPr="00783312" w:rsidRDefault="00885DD6" w:rsidP="00783312">
            <w:pPr>
              <w:widowControl w:val="0"/>
              <w:spacing w:before="120" w:after="120"/>
              <w:contextualSpacing/>
              <w:jc w:val="both"/>
              <w:rPr>
                <w:rFonts w:ascii="Times New Roman" w:hAnsi="Times New Roman"/>
                <w:sz w:val="20"/>
              </w:rPr>
            </w:pPr>
          </w:p>
        </w:tc>
      </w:tr>
    </w:tbl>
    <w:p w:rsidR="00885DD6" w:rsidRPr="00783312" w:rsidRDefault="00885DD6" w:rsidP="00783312">
      <w:pPr>
        <w:widowControl w:val="0"/>
        <w:spacing w:before="120" w:after="120"/>
        <w:contextualSpacing/>
        <w:jc w:val="both"/>
        <w:rPr>
          <w:rFonts w:ascii="Times New Roman" w:hAnsi="Times New Roman"/>
        </w:rPr>
      </w:pPr>
      <w:r w:rsidRPr="00783312">
        <w:rPr>
          <w:rFonts w:ascii="Times New Roman" w:hAnsi="Times New Roman"/>
        </w:rPr>
        <w:t xml:space="preserve">1.3.* Фактический адрес организации – координатора (основного исполнителя) инновационного проекта: </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783312" w:rsidTr="00E23E4F">
        <w:tc>
          <w:tcPr>
            <w:tcW w:w="10345" w:type="dxa"/>
            <w:tcBorders>
              <w:top w:val="thinThickLargeGap" w:sz="24" w:space="0" w:color="auto"/>
              <w:bottom w:val="thickThinLargeGap" w:sz="24" w:space="0" w:color="auto"/>
            </w:tcBorders>
          </w:tcPr>
          <w:p w:rsidR="00885DD6" w:rsidRPr="00783312" w:rsidRDefault="00885DD6" w:rsidP="00783312">
            <w:pPr>
              <w:widowControl w:val="0"/>
              <w:spacing w:before="120" w:after="120"/>
              <w:contextualSpacing/>
              <w:jc w:val="both"/>
              <w:rPr>
                <w:rFonts w:ascii="Times New Roman" w:hAnsi="Times New Roman"/>
                <w:sz w:val="20"/>
              </w:rPr>
            </w:pPr>
          </w:p>
        </w:tc>
      </w:tr>
    </w:tbl>
    <w:p w:rsidR="00885DD6" w:rsidRPr="00783312" w:rsidRDefault="00885DD6" w:rsidP="00783312">
      <w:pPr>
        <w:widowControl w:val="0"/>
        <w:spacing w:before="120" w:after="120"/>
        <w:contextualSpacing/>
        <w:jc w:val="both"/>
        <w:rPr>
          <w:rFonts w:ascii="Times New Roman" w:hAnsi="Times New Roman"/>
        </w:rPr>
      </w:pPr>
      <w:r w:rsidRPr="00783312">
        <w:rPr>
          <w:rFonts w:ascii="Times New Roman" w:hAnsi="Times New Roman"/>
        </w:rPr>
        <w:t xml:space="preserve">1.4.* Регистрационный номер организации  – координатора (основного исполнителя) инновационного проекта в налоговом органе: </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783312" w:rsidTr="00E23E4F">
        <w:tc>
          <w:tcPr>
            <w:tcW w:w="10345" w:type="dxa"/>
            <w:tcBorders>
              <w:top w:val="thinThickLargeGap" w:sz="24" w:space="0" w:color="auto"/>
              <w:bottom w:val="thickThinLargeGap" w:sz="24" w:space="0" w:color="auto"/>
            </w:tcBorders>
          </w:tcPr>
          <w:p w:rsidR="00885DD6" w:rsidRPr="00783312" w:rsidRDefault="00885DD6" w:rsidP="00783312">
            <w:pPr>
              <w:widowControl w:val="0"/>
              <w:spacing w:before="120" w:after="120"/>
              <w:contextualSpacing/>
              <w:jc w:val="both"/>
              <w:rPr>
                <w:rFonts w:ascii="Times New Roman" w:hAnsi="Times New Roman"/>
                <w:sz w:val="20"/>
              </w:rPr>
            </w:pPr>
          </w:p>
        </w:tc>
      </w:tr>
    </w:tbl>
    <w:p w:rsidR="00885DD6" w:rsidRPr="00783312" w:rsidRDefault="00885DD6" w:rsidP="00783312">
      <w:pPr>
        <w:widowControl w:val="0"/>
        <w:spacing w:before="120" w:after="120"/>
        <w:contextualSpacing/>
        <w:jc w:val="both"/>
        <w:rPr>
          <w:rFonts w:ascii="Times New Roman" w:hAnsi="Times New Roman"/>
        </w:rPr>
      </w:pPr>
      <w:r w:rsidRPr="00783312">
        <w:rPr>
          <w:rFonts w:ascii="Times New Roman" w:hAnsi="Times New Roman"/>
        </w:rPr>
        <w:t xml:space="preserve">1.5.* Руководитель организации  – координатора (основного исполнителя) инновационного проекта (Ф.И.О., должность): </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783312" w:rsidTr="00E23E4F">
        <w:tc>
          <w:tcPr>
            <w:tcW w:w="10345" w:type="dxa"/>
            <w:tcBorders>
              <w:top w:val="thinThickLargeGap" w:sz="24" w:space="0" w:color="auto"/>
              <w:bottom w:val="thickThinLargeGap" w:sz="24" w:space="0" w:color="auto"/>
            </w:tcBorders>
          </w:tcPr>
          <w:p w:rsidR="00885DD6" w:rsidRPr="00783312" w:rsidRDefault="00885DD6" w:rsidP="00783312">
            <w:pPr>
              <w:widowControl w:val="0"/>
              <w:spacing w:before="120" w:after="120"/>
              <w:contextualSpacing/>
              <w:jc w:val="both"/>
              <w:rPr>
                <w:rFonts w:ascii="Times New Roman" w:hAnsi="Times New Roman"/>
                <w:sz w:val="20"/>
              </w:rPr>
            </w:pPr>
          </w:p>
        </w:tc>
      </w:tr>
    </w:tbl>
    <w:p w:rsidR="00885DD6" w:rsidRPr="00783312" w:rsidRDefault="00885DD6" w:rsidP="004B111A">
      <w:pPr>
        <w:widowControl w:val="0"/>
        <w:spacing w:before="120" w:after="120"/>
        <w:contextualSpacing/>
        <w:rPr>
          <w:rFonts w:ascii="Times New Roman" w:hAnsi="Times New Roman"/>
        </w:rPr>
      </w:pPr>
      <w:r w:rsidRPr="00783312">
        <w:rPr>
          <w:rFonts w:ascii="Times New Roman" w:hAnsi="Times New Roman"/>
        </w:rPr>
        <w:t>1.6.* Телефон:</w:t>
      </w:r>
      <w:r w:rsidRPr="00783312">
        <w:rPr>
          <w:rFonts w:ascii="Times New Roman" w:hAnsi="Times New Roman"/>
        </w:rPr>
        <w:tab/>
        <w:t xml:space="preserve">             </w:t>
      </w:r>
      <w:r w:rsidR="004B111A">
        <w:rPr>
          <w:rFonts w:ascii="Times New Roman" w:hAnsi="Times New Roman"/>
        </w:rPr>
        <w:tab/>
      </w:r>
      <w:r w:rsidRPr="00783312">
        <w:rPr>
          <w:rFonts w:ascii="Times New Roman" w:hAnsi="Times New Roman"/>
        </w:rPr>
        <w:t xml:space="preserve"> Факс:</w:t>
      </w:r>
      <w:r w:rsidRPr="00783312">
        <w:rPr>
          <w:rFonts w:ascii="Times New Roman" w:hAnsi="Times New Roman"/>
        </w:rPr>
        <w:tab/>
      </w:r>
      <w:r w:rsidRPr="00783312">
        <w:rPr>
          <w:rFonts w:ascii="Times New Roman" w:hAnsi="Times New Roman"/>
        </w:rPr>
        <w:tab/>
        <w:t xml:space="preserve">         </w:t>
      </w:r>
      <w:r w:rsidR="004B111A">
        <w:rPr>
          <w:rFonts w:ascii="Times New Roman" w:hAnsi="Times New Roman"/>
        </w:rPr>
        <w:tab/>
        <w:t xml:space="preserve">        </w:t>
      </w:r>
      <w:r w:rsidRPr="00783312">
        <w:rPr>
          <w:rFonts w:ascii="Times New Roman" w:hAnsi="Times New Roman"/>
        </w:rPr>
        <w:t xml:space="preserve"> E-</w:t>
      </w:r>
      <w:proofErr w:type="spellStart"/>
      <w:r w:rsidRPr="00783312">
        <w:rPr>
          <w:rFonts w:ascii="Times New Roman" w:hAnsi="Times New Roman"/>
        </w:rPr>
        <w:t>mail</w:t>
      </w:r>
      <w:proofErr w:type="spellEnd"/>
      <w:r w:rsidRPr="00783312">
        <w:rPr>
          <w:rFonts w:ascii="Times New Roman" w:hAnsi="Times New Roman"/>
        </w:rPr>
        <w:t>:</w:t>
      </w:r>
      <w:r w:rsidRPr="00783312">
        <w:rPr>
          <w:rFonts w:ascii="Times New Roman" w:hAnsi="Times New Roman"/>
        </w:rPr>
        <w:tab/>
      </w:r>
      <w:r w:rsidRPr="00783312">
        <w:rPr>
          <w:rFonts w:ascii="Times New Roman" w:hAnsi="Times New Roman"/>
        </w:rPr>
        <w:tab/>
        <w:t xml:space="preserve">           Другие виды связи:</w:t>
      </w:r>
    </w:p>
    <w:tbl>
      <w:tblPr>
        <w:tblW w:w="985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1856"/>
        <w:gridCol w:w="437"/>
        <w:gridCol w:w="2170"/>
        <w:gridCol w:w="448"/>
        <w:gridCol w:w="2203"/>
        <w:gridCol w:w="415"/>
        <w:gridCol w:w="2327"/>
      </w:tblGrid>
      <w:tr w:rsidR="00885DD6" w:rsidRPr="00783312" w:rsidTr="00E23E4F">
        <w:trPr>
          <w:trHeight w:val="547"/>
        </w:trPr>
        <w:tc>
          <w:tcPr>
            <w:tcW w:w="1856" w:type="dxa"/>
          </w:tcPr>
          <w:p w:rsidR="00885DD6" w:rsidRPr="00783312" w:rsidRDefault="00885DD6" w:rsidP="00783312">
            <w:pPr>
              <w:widowControl w:val="0"/>
              <w:spacing w:before="120" w:after="120"/>
              <w:contextualSpacing/>
              <w:jc w:val="both"/>
              <w:rPr>
                <w:rFonts w:ascii="Times New Roman" w:hAnsi="Times New Roman"/>
                <w:sz w:val="20"/>
              </w:rPr>
            </w:pPr>
          </w:p>
        </w:tc>
        <w:tc>
          <w:tcPr>
            <w:tcW w:w="437" w:type="dxa"/>
            <w:tcBorders>
              <w:top w:val="nil"/>
              <w:bottom w:val="nil"/>
            </w:tcBorders>
          </w:tcPr>
          <w:p w:rsidR="00885DD6" w:rsidRPr="00783312" w:rsidRDefault="00885DD6" w:rsidP="00783312">
            <w:pPr>
              <w:widowControl w:val="0"/>
              <w:spacing w:before="120" w:after="120"/>
              <w:contextualSpacing/>
              <w:jc w:val="both"/>
              <w:rPr>
                <w:rFonts w:ascii="Times New Roman" w:hAnsi="Times New Roman"/>
                <w:sz w:val="20"/>
              </w:rPr>
            </w:pPr>
          </w:p>
        </w:tc>
        <w:tc>
          <w:tcPr>
            <w:tcW w:w="2170" w:type="dxa"/>
          </w:tcPr>
          <w:p w:rsidR="00885DD6" w:rsidRPr="00783312" w:rsidRDefault="00885DD6" w:rsidP="00783312">
            <w:pPr>
              <w:widowControl w:val="0"/>
              <w:spacing w:before="120" w:after="120"/>
              <w:contextualSpacing/>
              <w:jc w:val="both"/>
              <w:rPr>
                <w:rFonts w:ascii="Times New Roman" w:hAnsi="Times New Roman"/>
                <w:sz w:val="20"/>
              </w:rPr>
            </w:pPr>
          </w:p>
        </w:tc>
        <w:tc>
          <w:tcPr>
            <w:tcW w:w="448" w:type="dxa"/>
            <w:tcBorders>
              <w:top w:val="nil"/>
              <w:bottom w:val="nil"/>
            </w:tcBorders>
          </w:tcPr>
          <w:p w:rsidR="00885DD6" w:rsidRPr="00783312" w:rsidRDefault="00885DD6" w:rsidP="00783312">
            <w:pPr>
              <w:widowControl w:val="0"/>
              <w:spacing w:before="120" w:after="120"/>
              <w:contextualSpacing/>
              <w:jc w:val="both"/>
              <w:rPr>
                <w:rFonts w:ascii="Times New Roman" w:hAnsi="Times New Roman"/>
                <w:sz w:val="20"/>
              </w:rPr>
            </w:pPr>
          </w:p>
        </w:tc>
        <w:tc>
          <w:tcPr>
            <w:tcW w:w="2203" w:type="dxa"/>
          </w:tcPr>
          <w:p w:rsidR="00885DD6" w:rsidRPr="00783312" w:rsidRDefault="00885DD6" w:rsidP="00783312">
            <w:pPr>
              <w:widowControl w:val="0"/>
              <w:spacing w:before="120" w:after="120"/>
              <w:contextualSpacing/>
              <w:jc w:val="both"/>
              <w:rPr>
                <w:rFonts w:ascii="Times New Roman" w:hAnsi="Times New Roman"/>
                <w:sz w:val="20"/>
              </w:rPr>
            </w:pPr>
          </w:p>
        </w:tc>
        <w:tc>
          <w:tcPr>
            <w:tcW w:w="415" w:type="dxa"/>
            <w:tcBorders>
              <w:top w:val="nil"/>
              <w:bottom w:val="nil"/>
            </w:tcBorders>
          </w:tcPr>
          <w:p w:rsidR="00885DD6" w:rsidRPr="00783312" w:rsidRDefault="00885DD6" w:rsidP="00783312">
            <w:pPr>
              <w:widowControl w:val="0"/>
              <w:spacing w:before="120" w:after="120"/>
              <w:contextualSpacing/>
              <w:jc w:val="both"/>
              <w:rPr>
                <w:rFonts w:ascii="Times New Roman" w:hAnsi="Times New Roman"/>
                <w:sz w:val="20"/>
              </w:rPr>
            </w:pPr>
          </w:p>
        </w:tc>
        <w:tc>
          <w:tcPr>
            <w:tcW w:w="2327" w:type="dxa"/>
          </w:tcPr>
          <w:p w:rsidR="00885DD6" w:rsidRPr="00783312" w:rsidRDefault="00885DD6" w:rsidP="00783312">
            <w:pPr>
              <w:widowControl w:val="0"/>
              <w:spacing w:before="120" w:after="120"/>
              <w:contextualSpacing/>
              <w:jc w:val="both"/>
              <w:rPr>
                <w:rFonts w:ascii="Times New Roman" w:hAnsi="Times New Roman"/>
                <w:sz w:val="20"/>
              </w:rPr>
            </w:pPr>
          </w:p>
        </w:tc>
      </w:tr>
    </w:tbl>
    <w:p w:rsidR="00885DD6" w:rsidRPr="00783312" w:rsidRDefault="00885DD6" w:rsidP="00783312">
      <w:pPr>
        <w:widowControl w:val="0"/>
        <w:spacing w:before="120" w:after="120"/>
        <w:contextualSpacing/>
        <w:jc w:val="both"/>
        <w:rPr>
          <w:rFonts w:ascii="Times New Roman" w:hAnsi="Times New Roman"/>
        </w:rPr>
      </w:pPr>
      <w:r w:rsidRPr="00783312">
        <w:rPr>
          <w:rFonts w:ascii="Times New Roman" w:hAnsi="Times New Roman"/>
        </w:rPr>
        <w:t xml:space="preserve">1.7.* Главный бухгалтер организации  – координатора (основного исполнителя) инновационного проекта (Ф.И.О.): </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783312" w:rsidTr="00E23E4F">
        <w:tc>
          <w:tcPr>
            <w:tcW w:w="10345" w:type="dxa"/>
            <w:tcBorders>
              <w:top w:val="thinThickLargeGap" w:sz="24" w:space="0" w:color="auto"/>
              <w:bottom w:val="thickThinLargeGap" w:sz="24" w:space="0" w:color="auto"/>
            </w:tcBorders>
          </w:tcPr>
          <w:p w:rsidR="00885DD6" w:rsidRPr="00783312" w:rsidRDefault="00885DD6" w:rsidP="00783312">
            <w:pPr>
              <w:widowControl w:val="0"/>
              <w:spacing w:before="120" w:after="120"/>
              <w:contextualSpacing/>
              <w:jc w:val="both"/>
              <w:rPr>
                <w:rFonts w:ascii="Times New Roman" w:hAnsi="Times New Roman"/>
                <w:sz w:val="20"/>
              </w:rPr>
            </w:pPr>
          </w:p>
        </w:tc>
      </w:tr>
    </w:tbl>
    <w:p w:rsidR="00885DD6" w:rsidRPr="00783312" w:rsidRDefault="00885DD6" w:rsidP="004B111A">
      <w:pPr>
        <w:widowControl w:val="0"/>
        <w:spacing w:before="120" w:after="120"/>
        <w:contextualSpacing/>
        <w:rPr>
          <w:rFonts w:ascii="Times New Roman" w:hAnsi="Times New Roman"/>
        </w:rPr>
      </w:pPr>
      <w:r w:rsidRPr="00783312">
        <w:rPr>
          <w:rFonts w:ascii="Times New Roman" w:hAnsi="Times New Roman"/>
        </w:rPr>
        <w:t>1.8.* Телефон:</w:t>
      </w:r>
      <w:r w:rsidRPr="00783312">
        <w:rPr>
          <w:rFonts w:ascii="Times New Roman" w:hAnsi="Times New Roman"/>
        </w:rPr>
        <w:tab/>
        <w:t xml:space="preserve">              </w:t>
      </w:r>
      <w:r w:rsidR="004B111A">
        <w:rPr>
          <w:rFonts w:ascii="Times New Roman" w:hAnsi="Times New Roman"/>
        </w:rPr>
        <w:tab/>
      </w:r>
      <w:r w:rsidRPr="00783312">
        <w:rPr>
          <w:rFonts w:ascii="Times New Roman" w:hAnsi="Times New Roman"/>
        </w:rPr>
        <w:t>Факс:</w:t>
      </w:r>
      <w:r w:rsidRPr="00783312">
        <w:rPr>
          <w:rFonts w:ascii="Times New Roman" w:hAnsi="Times New Roman"/>
        </w:rPr>
        <w:tab/>
      </w:r>
      <w:r w:rsidRPr="00783312">
        <w:rPr>
          <w:rFonts w:ascii="Times New Roman" w:hAnsi="Times New Roman"/>
        </w:rPr>
        <w:tab/>
        <w:t xml:space="preserve">         </w:t>
      </w:r>
      <w:r w:rsidR="004B111A">
        <w:rPr>
          <w:rFonts w:ascii="Times New Roman" w:hAnsi="Times New Roman"/>
        </w:rPr>
        <w:tab/>
      </w:r>
      <w:r w:rsidR="004B111A">
        <w:rPr>
          <w:rFonts w:ascii="Times New Roman" w:hAnsi="Times New Roman"/>
        </w:rPr>
        <w:tab/>
      </w:r>
      <w:r w:rsidRPr="00783312">
        <w:rPr>
          <w:rFonts w:ascii="Times New Roman" w:hAnsi="Times New Roman"/>
        </w:rPr>
        <w:t>E-</w:t>
      </w:r>
      <w:proofErr w:type="spellStart"/>
      <w:r w:rsidRPr="00783312">
        <w:rPr>
          <w:rFonts w:ascii="Times New Roman" w:hAnsi="Times New Roman"/>
        </w:rPr>
        <w:t>mail</w:t>
      </w:r>
      <w:proofErr w:type="spellEnd"/>
      <w:r w:rsidRPr="00783312">
        <w:rPr>
          <w:rFonts w:ascii="Times New Roman" w:hAnsi="Times New Roman"/>
        </w:rPr>
        <w:t>:</w:t>
      </w:r>
      <w:r w:rsidRPr="00783312">
        <w:rPr>
          <w:rFonts w:ascii="Times New Roman" w:hAnsi="Times New Roman"/>
        </w:rPr>
        <w:tab/>
      </w:r>
      <w:r w:rsidRPr="00783312">
        <w:rPr>
          <w:rFonts w:ascii="Times New Roman" w:hAnsi="Times New Roman"/>
        </w:rPr>
        <w:tab/>
        <w:t xml:space="preserve">       </w:t>
      </w:r>
      <w:r w:rsidR="004B111A">
        <w:rPr>
          <w:rFonts w:ascii="Times New Roman" w:hAnsi="Times New Roman"/>
        </w:rPr>
        <w:tab/>
      </w:r>
      <w:r w:rsidRPr="00783312">
        <w:rPr>
          <w:rFonts w:ascii="Times New Roman" w:hAnsi="Times New Roman"/>
        </w:rPr>
        <w:t>Другие виды связи:</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1854"/>
        <w:gridCol w:w="438"/>
        <w:gridCol w:w="2170"/>
        <w:gridCol w:w="449"/>
        <w:gridCol w:w="2201"/>
        <w:gridCol w:w="416"/>
        <w:gridCol w:w="2326"/>
      </w:tblGrid>
      <w:tr w:rsidR="00885DD6" w:rsidRPr="00783312" w:rsidTr="00E23E4F">
        <w:trPr>
          <w:trHeight w:val="573"/>
        </w:trPr>
        <w:tc>
          <w:tcPr>
            <w:tcW w:w="941" w:type="pct"/>
          </w:tcPr>
          <w:p w:rsidR="00885DD6" w:rsidRPr="00783312" w:rsidRDefault="00885DD6" w:rsidP="00783312">
            <w:pPr>
              <w:widowControl w:val="0"/>
              <w:spacing w:before="120" w:after="120"/>
              <w:contextualSpacing/>
              <w:jc w:val="both"/>
              <w:rPr>
                <w:rFonts w:ascii="Times New Roman" w:hAnsi="Times New Roman"/>
                <w:sz w:val="20"/>
              </w:rPr>
            </w:pPr>
          </w:p>
        </w:tc>
        <w:tc>
          <w:tcPr>
            <w:tcW w:w="222" w:type="pct"/>
            <w:tcBorders>
              <w:top w:val="nil"/>
              <w:bottom w:val="nil"/>
            </w:tcBorders>
          </w:tcPr>
          <w:p w:rsidR="00885DD6" w:rsidRPr="00783312" w:rsidRDefault="00885DD6" w:rsidP="00783312">
            <w:pPr>
              <w:widowControl w:val="0"/>
              <w:spacing w:before="120" w:after="120"/>
              <w:contextualSpacing/>
              <w:jc w:val="both"/>
              <w:rPr>
                <w:rFonts w:ascii="Times New Roman" w:hAnsi="Times New Roman"/>
                <w:sz w:val="20"/>
              </w:rPr>
            </w:pPr>
          </w:p>
        </w:tc>
        <w:tc>
          <w:tcPr>
            <w:tcW w:w="1101" w:type="pct"/>
          </w:tcPr>
          <w:p w:rsidR="00885DD6" w:rsidRPr="00783312" w:rsidRDefault="00885DD6" w:rsidP="00783312">
            <w:pPr>
              <w:widowControl w:val="0"/>
              <w:spacing w:before="120" w:after="120"/>
              <w:contextualSpacing/>
              <w:jc w:val="both"/>
              <w:rPr>
                <w:rFonts w:ascii="Times New Roman" w:hAnsi="Times New Roman"/>
                <w:sz w:val="20"/>
              </w:rPr>
            </w:pPr>
          </w:p>
        </w:tc>
        <w:tc>
          <w:tcPr>
            <w:tcW w:w="228" w:type="pct"/>
            <w:tcBorders>
              <w:top w:val="nil"/>
              <w:bottom w:val="nil"/>
            </w:tcBorders>
          </w:tcPr>
          <w:p w:rsidR="00885DD6" w:rsidRPr="00783312" w:rsidRDefault="00885DD6" w:rsidP="00783312">
            <w:pPr>
              <w:widowControl w:val="0"/>
              <w:spacing w:before="120" w:after="120"/>
              <w:contextualSpacing/>
              <w:jc w:val="both"/>
              <w:rPr>
                <w:rFonts w:ascii="Times New Roman" w:hAnsi="Times New Roman"/>
                <w:sz w:val="20"/>
              </w:rPr>
            </w:pPr>
          </w:p>
        </w:tc>
        <w:tc>
          <w:tcPr>
            <w:tcW w:w="1117" w:type="pct"/>
          </w:tcPr>
          <w:p w:rsidR="00885DD6" w:rsidRPr="00783312" w:rsidRDefault="00885DD6" w:rsidP="00783312">
            <w:pPr>
              <w:widowControl w:val="0"/>
              <w:spacing w:before="120" w:after="120"/>
              <w:contextualSpacing/>
              <w:jc w:val="both"/>
              <w:rPr>
                <w:rFonts w:ascii="Times New Roman" w:hAnsi="Times New Roman"/>
                <w:sz w:val="20"/>
              </w:rPr>
            </w:pPr>
          </w:p>
        </w:tc>
        <w:tc>
          <w:tcPr>
            <w:tcW w:w="211" w:type="pct"/>
            <w:tcBorders>
              <w:top w:val="nil"/>
              <w:bottom w:val="nil"/>
            </w:tcBorders>
          </w:tcPr>
          <w:p w:rsidR="00885DD6" w:rsidRPr="00783312" w:rsidRDefault="00885DD6" w:rsidP="00783312">
            <w:pPr>
              <w:widowControl w:val="0"/>
              <w:spacing w:before="120" w:after="120"/>
              <w:contextualSpacing/>
              <w:jc w:val="both"/>
              <w:rPr>
                <w:rFonts w:ascii="Times New Roman" w:hAnsi="Times New Roman"/>
                <w:sz w:val="20"/>
              </w:rPr>
            </w:pPr>
          </w:p>
        </w:tc>
        <w:tc>
          <w:tcPr>
            <w:tcW w:w="1180" w:type="pct"/>
          </w:tcPr>
          <w:p w:rsidR="00885DD6" w:rsidRPr="00783312" w:rsidRDefault="00885DD6" w:rsidP="00783312">
            <w:pPr>
              <w:widowControl w:val="0"/>
              <w:spacing w:before="120" w:after="120"/>
              <w:contextualSpacing/>
              <w:jc w:val="both"/>
              <w:rPr>
                <w:rFonts w:ascii="Times New Roman" w:hAnsi="Times New Roman"/>
                <w:sz w:val="20"/>
              </w:rPr>
            </w:pPr>
          </w:p>
        </w:tc>
      </w:tr>
    </w:tbl>
    <w:p w:rsidR="00885DD6" w:rsidRPr="00783312" w:rsidRDefault="00885DD6" w:rsidP="00783312">
      <w:pPr>
        <w:widowControl w:val="0"/>
        <w:spacing w:before="120" w:after="120"/>
        <w:contextualSpacing/>
        <w:jc w:val="both"/>
        <w:rPr>
          <w:rFonts w:ascii="Times New Roman" w:hAnsi="Times New Roman"/>
        </w:rPr>
      </w:pPr>
      <w:r w:rsidRPr="00783312">
        <w:rPr>
          <w:rFonts w:ascii="Times New Roman" w:hAnsi="Times New Roman"/>
        </w:rPr>
        <w:t xml:space="preserve">1.9.* Руководитель проекта (Ф.И.О., должность): </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783312" w:rsidTr="00E23E4F">
        <w:tc>
          <w:tcPr>
            <w:tcW w:w="10345" w:type="dxa"/>
            <w:tcBorders>
              <w:top w:val="thinThickLargeGap" w:sz="24" w:space="0" w:color="auto"/>
              <w:bottom w:val="thickThinLargeGap" w:sz="24" w:space="0" w:color="auto"/>
            </w:tcBorders>
          </w:tcPr>
          <w:p w:rsidR="00885DD6" w:rsidRPr="00783312" w:rsidRDefault="00885DD6" w:rsidP="00783312">
            <w:pPr>
              <w:widowControl w:val="0"/>
              <w:spacing w:before="120" w:after="120"/>
              <w:contextualSpacing/>
              <w:jc w:val="both"/>
              <w:rPr>
                <w:rFonts w:ascii="Times New Roman" w:hAnsi="Times New Roman"/>
                <w:sz w:val="20"/>
              </w:rPr>
            </w:pPr>
          </w:p>
        </w:tc>
      </w:tr>
    </w:tbl>
    <w:p w:rsidR="00885DD6" w:rsidRPr="00783312" w:rsidRDefault="00885DD6" w:rsidP="00693404">
      <w:pPr>
        <w:widowControl w:val="0"/>
        <w:spacing w:before="120" w:after="120"/>
        <w:contextualSpacing/>
        <w:rPr>
          <w:rFonts w:ascii="Times New Roman" w:hAnsi="Times New Roman"/>
        </w:rPr>
      </w:pPr>
      <w:r w:rsidRPr="00783312">
        <w:rPr>
          <w:rFonts w:ascii="Times New Roman" w:hAnsi="Times New Roman"/>
        </w:rPr>
        <w:t>1.10.* Телефон:</w:t>
      </w:r>
      <w:r w:rsidRPr="00783312">
        <w:rPr>
          <w:rFonts w:ascii="Times New Roman" w:hAnsi="Times New Roman"/>
        </w:rPr>
        <w:tab/>
        <w:t xml:space="preserve">              Факс:</w:t>
      </w:r>
      <w:r w:rsidRPr="00783312">
        <w:rPr>
          <w:rFonts w:ascii="Times New Roman" w:hAnsi="Times New Roman"/>
        </w:rPr>
        <w:tab/>
      </w:r>
      <w:r w:rsidRPr="00783312">
        <w:rPr>
          <w:rFonts w:ascii="Times New Roman" w:hAnsi="Times New Roman"/>
        </w:rPr>
        <w:tab/>
      </w:r>
      <w:r w:rsidR="00693404">
        <w:rPr>
          <w:rFonts w:ascii="Times New Roman" w:hAnsi="Times New Roman"/>
        </w:rPr>
        <w:tab/>
      </w:r>
      <w:r w:rsidR="00693404">
        <w:rPr>
          <w:rFonts w:ascii="Times New Roman" w:hAnsi="Times New Roman"/>
        </w:rPr>
        <w:tab/>
      </w:r>
      <w:r w:rsidRPr="00783312">
        <w:rPr>
          <w:rFonts w:ascii="Times New Roman" w:hAnsi="Times New Roman"/>
        </w:rPr>
        <w:t>E-</w:t>
      </w:r>
      <w:proofErr w:type="spellStart"/>
      <w:r w:rsidRPr="00783312">
        <w:rPr>
          <w:rFonts w:ascii="Times New Roman" w:hAnsi="Times New Roman"/>
        </w:rPr>
        <w:t>mail</w:t>
      </w:r>
      <w:proofErr w:type="spellEnd"/>
      <w:r w:rsidRPr="00783312">
        <w:rPr>
          <w:rFonts w:ascii="Times New Roman" w:hAnsi="Times New Roman"/>
        </w:rPr>
        <w:t>:</w:t>
      </w:r>
      <w:r w:rsidRPr="00783312">
        <w:rPr>
          <w:rFonts w:ascii="Times New Roman" w:hAnsi="Times New Roman"/>
        </w:rPr>
        <w:tab/>
      </w:r>
      <w:r w:rsidRPr="00783312">
        <w:rPr>
          <w:rFonts w:ascii="Times New Roman" w:hAnsi="Times New Roman"/>
        </w:rPr>
        <w:tab/>
      </w:r>
      <w:r w:rsidR="00693404">
        <w:rPr>
          <w:rFonts w:ascii="Times New Roman" w:hAnsi="Times New Roman"/>
        </w:rPr>
        <w:t xml:space="preserve">     </w:t>
      </w:r>
      <w:r w:rsidRPr="00783312">
        <w:rPr>
          <w:rFonts w:ascii="Times New Roman" w:hAnsi="Times New Roman"/>
        </w:rPr>
        <w:t>Другие виды связи:</w:t>
      </w:r>
    </w:p>
    <w:tbl>
      <w:tblPr>
        <w:tblW w:w="960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1809"/>
        <w:gridCol w:w="426"/>
        <w:gridCol w:w="2115"/>
        <w:gridCol w:w="437"/>
        <w:gridCol w:w="2147"/>
        <w:gridCol w:w="404"/>
        <w:gridCol w:w="2268"/>
      </w:tblGrid>
      <w:tr w:rsidR="00885DD6" w:rsidRPr="00783312" w:rsidTr="00E23E4F">
        <w:tc>
          <w:tcPr>
            <w:tcW w:w="1809" w:type="dxa"/>
          </w:tcPr>
          <w:p w:rsidR="00885DD6" w:rsidRPr="00783312" w:rsidRDefault="00885DD6" w:rsidP="00783312">
            <w:pPr>
              <w:widowControl w:val="0"/>
              <w:spacing w:before="120" w:after="120"/>
              <w:contextualSpacing/>
              <w:jc w:val="both"/>
              <w:rPr>
                <w:rFonts w:ascii="Times New Roman" w:hAnsi="Times New Roman"/>
                <w:sz w:val="20"/>
              </w:rPr>
            </w:pPr>
          </w:p>
        </w:tc>
        <w:tc>
          <w:tcPr>
            <w:tcW w:w="426" w:type="dxa"/>
            <w:tcBorders>
              <w:top w:val="nil"/>
              <w:bottom w:val="nil"/>
            </w:tcBorders>
          </w:tcPr>
          <w:p w:rsidR="00885DD6" w:rsidRPr="00783312" w:rsidRDefault="00885DD6" w:rsidP="00783312">
            <w:pPr>
              <w:widowControl w:val="0"/>
              <w:spacing w:before="120" w:after="120"/>
              <w:contextualSpacing/>
              <w:jc w:val="both"/>
              <w:rPr>
                <w:rFonts w:ascii="Times New Roman" w:hAnsi="Times New Roman"/>
                <w:sz w:val="20"/>
              </w:rPr>
            </w:pPr>
          </w:p>
        </w:tc>
        <w:tc>
          <w:tcPr>
            <w:tcW w:w="2115" w:type="dxa"/>
          </w:tcPr>
          <w:p w:rsidR="00885DD6" w:rsidRPr="00783312" w:rsidRDefault="00885DD6" w:rsidP="00783312">
            <w:pPr>
              <w:widowControl w:val="0"/>
              <w:spacing w:before="120" w:after="120"/>
              <w:contextualSpacing/>
              <w:jc w:val="both"/>
              <w:rPr>
                <w:rFonts w:ascii="Times New Roman" w:hAnsi="Times New Roman"/>
                <w:sz w:val="20"/>
              </w:rPr>
            </w:pPr>
          </w:p>
        </w:tc>
        <w:tc>
          <w:tcPr>
            <w:tcW w:w="437" w:type="dxa"/>
            <w:tcBorders>
              <w:top w:val="nil"/>
              <w:bottom w:val="nil"/>
            </w:tcBorders>
          </w:tcPr>
          <w:p w:rsidR="00885DD6" w:rsidRPr="00783312" w:rsidRDefault="00885DD6" w:rsidP="00783312">
            <w:pPr>
              <w:widowControl w:val="0"/>
              <w:spacing w:before="120" w:after="120"/>
              <w:contextualSpacing/>
              <w:jc w:val="both"/>
              <w:rPr>
                <w:rFonts w:ascii="Times New Roman" w:hAnsi="Times New Roman"/>
                <w:sz w:val="20"/>
              </w:rPr>
            </w:pPr>
          </w:p>
        </w:tc>
        <w:tc>
          <w:tcPr>
            <w:tcW w:w="2147" w:type="dxa"/>
          </w:tcPr>
          <w:p w:rsidR="00885DD6" w:rsidRPr="00783312" w:rsidRDefault="00885DD6" w:rsidP="00783312">
            <w:pPr>
              <w:widowControl w:val="0"/>
              <w:spacing w:before="120" w:after="120"/>
              <w:contextualSpacing/>
              <w:jc w:val="both"/>
              <w:rPr>
                <w:rFonts w:ascii="Times New Roman" w:hAnsi="Times New Roman"/>
                <w:sz w:val="20"/>
              </w:rPr>
            </w:pPr>
          </w:p>
        </w:tc>
        <w:tc>
          <w:tcPr>
            <w:tcW w:w="404" w:type="dxa"/>
            <w:tcBorders>
              <w:top w:val="nil"/>
              <w:bottom w:val="nil"/>
            </w:tcBorders>
          </w:tcPr>
          <w:p w:rsidR="00885DD6" w:rsidRPr="00783312" w:rsidRDefault="00885DD6" w:rsidP="00783312">
            <w:pPr>
              <w:widowControl w:val="0"/>
              <w:spacing w:before="120" w:after="120"/>
              <w:contextualSpacing/>
              <w:jc w:val="both"/>
              <w:rPr>
                <w:rFonts w:ascii="Times New Roman" w:hAnsi="Times New Roman"/>
                <w:sz w:val="20"/>
              </w:rPr>
            </w:pPr>
          </w:p>
        </w:tc>
        <w:tc>
          <w:tcPr>
            <w:tcW w:w="2268" w:type="dxa"/>
          </w:tcPr>
          <w:p w:rsidR="00885DD6" w:rsidRPr="00783312" w:rsidRDefault="00885DD6" w:rsidP="00783312">
            <w:pPr>
              <w:widowControl w:val="0"/>
              <w:spacing w:before="120" w:after="120"/>
              <w:contextualSpacing/>
              <w:jc w:val="both"/>
              <w:rPr>
                <w:rFonts w:ascii="Times New Roman" w:hAnsi="Times New Roman"/>
                <w:sz w:val="20"/>
              </w:rPr>
            </w:pPr>
          </w:p>
        </w:tc>
      </w:tr>
    </w:tbl>
    <w:p w:rsidR="00885DD6" w:rsidRPr="00783312" w:rsidRDefault="00885DD6" w:rsidP="00783312">
      <w:pPr>
        <w:widowControl w:val="0"/>
        <w:contextualSpacing/>
        <w:jc w:val="both"/>
        <w:rPr>
          <w:rFonts w:ascii="Times New Roman" w:hAnsi="Times New Roman"/>
        </w:rPr>
      </w:pPr>
    </w:p>
    <w:p w:rsidR="00885DD6" w:rsidRPr="00783312" w:rsidRDefault="00885DD6" w:rsidP="00783312">
      <w:pPr>
        <w:widowControl w:val="0"/>
        <w:contextualSpacing/>
        <w:jc w:val="both"/>
        <w:rPr>
          <w:rFonts w:ascii="Times New Roman" w:hAnsi="Times New Roman"/>
        </w:rPr>
      </w:pPr>
      <w:r w:rsidRPr="00783312">
        <w:rPr>
          <w:rFonts w:ascii="Times New Roman" w:hAnsi="Times New Roman"/>
        </w:rPr>
        <w:t xml:space="preserve">1.11.* Контактное лицо проекта (Ф.И.О., должность); </w:t>
      </w:r>
    </w:p>
    <w:p w:rsidR="00885DD6" w:rsidRPr="00783312" w:rsidRDefault="00885DD6" w:rsidP="00783312">
      <w:pPr>
        <w:widowControl w:val="0"/>
        <w:contextualSpacing/>
        <w:jc w:val="both"/>
        <w:rPr>
          <w:rFonts w:ascii="Times New Roman" w:hAnsi="Times New Roman"/>
        </w:rPr>
      </w:pPr>
    </w:p>
    <w:tbl>
      <w:tblPr>
        <w:tblW w:w="5000" w:type="pct"/>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783312" w:rsidTr="00E23E4F">
        <w:tc>
          <w:tcPr>
            <w:tcW w:w="5000" w:type="pct"/>
            <w:tcBorders>
              <w:top w:val="thinThickLargeGap" w:sz="24" w:space="0" w:color="auto"/>
              <w:bottom w:val="thickThinLargeGap" w:sz="24" w:space="0" w:color="auto"/>
            </w:tcBorders>
          </w:tcPr>
          <w:p w:rsidR="00885DD6" w:rsidRPr="00783312" w:rsidRDefault="00885DD6" w:rsidP="00783312">
            <w:pPr>
              <w:widowControl w:val="0"/>
              <w:spacing w:before="120" w:after="120"/>
              <w:contextualSpacing/>
              <w:jc w:val="both"/>
              <w:rPr>
                <w:rFonts w:ascii="Times New Roman" w:hAnsi="Times New Roman"/>
                <w:sz w:val="20"/>
              </w:rPr>
            </w:pPr>
          </w:p>
        </w:tc>
      </w:tr>
    </w:tbl>
    <w:p w:rsidR="00885DD6" w:rsidRPr="00783312" w:rsidRDefault="00885DD6" w:rsidP="00693404">
      <w:pPr>
        <w:widowControl w:val="0"/>
        <w:spacing w:before="120" w:after="120"/>
        <w:contextualSpacing/>
        <w:rPr>
          <w:rFonts w:ascii="Times New Roman" w:hAnsi="Times New Roman"/>
        </w:rPr>
      </w:pPr>
      <w:r w:rsidRPr="00783312">
        <w:rPr>
          <w:rFonts w:ascii="Times New Roman" w:hAnsi="Times New Roman"/>
        </w:rPr>
        <w:t>1.12.* Телефон:</w:t>
      </w:r>
      <w:r w:rsidRPr="00783312">
        <w:rPr>
          <w:rFonts w:ascii="Times New Roman" w:hAnsi="Times New Roman"/>
        </w:rPr>
        <w:tab/>
        <w:t xml:space="preserve">              Факс:</w:t>
      </w:r>
      <w:r w:rsidRPr="00783312">
        <w:rPr>
          <w:rFonts w:ascii="Times New Roman" w:hAnsi="Times New Roman"/>
        </w:rPr>
        <w:tab/>
      </w:r>
      <w:r w:rsidRPr="00783312">
        <w:rPr>
          <w:rFonts w:ascii="Times New Roman" w:hAnsi="Times New Roman"/>
        </w:rPr>
        <w:tab/>
      </w:r>
      <w:r w:rsidR="00693404">
        <w:rPr>
          <w:rFonts w:ascii="Times New Roman" w:hAnsi="Times New Roman"/>
        </w:rPr>
        <w:tab/>
      </w:r>
      <w:r w:rsidR="00693404">
        <w:rPr>
          <w:rFonts w:ascii="Times New Roman" w:hAnsi="Times New Roman"/>
        </w:rPr>
        <w:tab/>
      </w:r>
      <w:r w:rsidRPr="00783312">
        <w:rPr>
          <w:rFonts w:ascii="Times New Roman" w:hAnsi="Times New Roman"/>
        </w:rPr>
        <w:t>E-</w:t>
      </w:r>
      <w:proofErr w:type="spellStart"/>
      <w:r w:rsidRPr="00783312">
        <w:rPr>
          <w:rFonts w:ascii="Times New Roman" w:hAnsi="Times New Roman"/>
        </w:rPr>
        <w:t>mail</w:t>
      </w:r>
      <w:proofErr w:type="spellEnd"/>
      <w:r w:rsidRPr="00783312">
        <w:rPr>
          <w:rFonts w:ascii="Times New Roman" w:hAnsi="Times New Roman"/>
        </w:rPr>
        <w:t>:</w:t>
      </w:r>
      <w:r w:rsidRPr="00783312">
        <w:rPr>
          <w:rFonts w:ascii="Times New Roman" w:hAnsi="Times New Roman"/>
        </w:rPr>
        <w:tab/>
      </w:r>
      <w:r w:rsidRPr="00783312">
        <w:rPr>
          <w:rFonts w:ascii="Times New Roman" w:hAnsi="Times New Roman"/>
        </w:rPr>
        <w:tab/>
      </w:r>
      <w:r w:rsidR="00693404">
        <w:rPr>
          <w:rFonts w:ascii="Times New Roman" w:hAnsi="Times New Roman"/>
        </w:rPr>
        <w:tab/>
      </w:r>
      <w:r w:rsidRPr="00783312">
        <w:rPr>
          <w:rFonts w:ascii="Times New Roman" w:hAnsi="Times New Roman"/>
        </w:rPr>
        <w:t>Другие виды связи:</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1856"/>
        <w:gridCol w:w="438"/>
        <w:gridCol w:w="2170"/>
        <w:gridCol w:w="447"/>
        <w:gridCol w:w="2203"/>
        <w:gridCol w:w="414"/>
        <w:gridCol w:w="2326"/>
      </w:tblGrid>
      <w:tr w:rsidR="00885DD6" w:rsidRPr="00CE590F" w:rsidTr="00E23E4F">
        <w:tc>
          <w:tcPr>
            <w:tcW w:w="942" w:type="pct"/>
          </w:tcPr>
          <w:p w:rsidR="00885DD6" w:rsidRPr="0018683F" w:rsidRDefault="00885DD6" w:rsidP="00E23E4F">
            <w:pPr>
              <w:widowControl w:val="0"/>
              <w:spacing w:before="120" w:after="120"/>
              <w:jc w:val="both"/>
              <w:rPr>
                <w:rFonts w:ascii="Times New Roman" w:hAnsi="Times New Roman"/>
                <w:b/>
                <w:sz w:val="20"/>
              </w:rPr>
            </w:pPr>
          </w:p>
        </w:tc>
        <w:tc>
          <w:tcPr>
            <w:tcW w:w="222" w:type="pct"/>
            <w:tcBorders>
              <w:top w:val="nil"/>
              <w:bottom w:val="nil"/>
            </w:tcBorders>
          </w:tcPr>
          <w:p w:rsidR="00885DD6" w:rsidRPr="0018683F" w:rsidRDefault="00885DD6" w:rsidP="00E23E4F">
            <w:pPr>
              <w:widowControl w:val="0"/>
              <w:spacing w:before="120" w:after="120"/>
              <w:jc w:val="both"/>
              <w:rPr>
                <w:rFonts w:ascii="Times New Roman" w:hAnsi="Times New Roman"/>
                <w:b/>
                <w:sz w:val="20"/>
              </w:rPr>
            </w:pPr>
          </w:p>
        </w:tc>
        <w:tc>
          <w:tcPr>
            <w:tcW w:w="1101" w:type="pct"/>
          </w:tcPr>
          <w:p w:rsidR="00885DD6" w:rsidRPr="0018683F" w:rsidRDefault="00885DD6" w:rsidP="00E23E4F">
            <w:pPr>
              <w:widowControl w:val="0"/>
              <w:spacing w:before="120" w:after="120"/>
              <w:jc w:val="both"/>
              <w:rPr>
                <w:rFonts w:ascii="Times New Roman" w:hAnsi="Times New Roman"/>
                <w:b/>
                <w:sz w:val="20"/>
              </w:rPr>
            </w:pPr>
          </w:p>
        </w:tc>
        <w:tc>
          <w:tcPr>
            <w:tcW w:w="227" w:type="pct"/>
            <w:tcBorders>
              <w:top w:val="nil"/>
              <w:bottom w:val="nil"/>
            </w:tcBorders>
          </w:tcPr>
          <w:p w:rsidR="00885DD6" w:rsidRPr="0018683F" w:rsidRDefault="00885DD6" w:rsidP="00E23E4F">
            <w:pPr>
              <w:widowControl w:val="0"/>
              <w:spacing w:before="120" w:after="120"/>
              <w:jc w:val="both"/>
              <w:rPr>
                <w:rFonts w:ascii="Times New Roman" w:hAnsi="Times New Roman"/>
                <w:b/>
                <w:sz w:val="20"/>
              </w:rPr>
            </w:pPr>
          </w:p>
        </w:tc>
        <w:tc>
          <w:tcPr>
            <w:tcW w:w="1118" w:type="pct"/>
          </w:tcPr>
          <w:p w:rsidR="00885DD6" w:rsidRPr="0018683F" w:rsidRDefault="00885DD6" w:rsidP="00E23E4F">
            <w:pPr>
              <w:widowControl w:val="0"/>
              <w:spacing w:before="120" w:after="120"/>
              <w:jc w:val="both"/>
              <w:rPr>
                <w:rFonts w:ascii="Times New Roman" w:hAnsi="Times New Roman"/>
                <w:b/>
                <w:sz w:val="20"/>
              </w:rPr>
            </w:pPr>
          </w:p>
        </w:tc>
        <w:tc>
          <w:tcPr>
            <w:tcW w:w="210" w:type="pct"/>
            <w:tcBorders>
              <w:top w:val="nil"/>
              <w:bottom w:val="nil"/>
            </w:tcBorders>
          </w:tcPr>
          <w:p w:rsidR="00885DD6" w:rsidRPr="0018683F" w:rsidRDefault="00885DD6" w:rsidP="00E23E4F">
            <w:pPr>
              <w:widowControl w:val="0"/>
              <w:spacing w:before="120" w:after="120"/>
              <w:jc w:val="both"/>
              <w:rPr>
                <w:rFonts w:ascii="Times New Roman" w:hAnsi="Times New Roman"/>
                <w:b/>
                <w:sz w:val="20"/>
              </w:rPr>
            </w:pPr>
          </w:p>
        </w:tc>
        <w:tc>
          <w:tcPr>
            <w:tcW w:w="1181" w:type="pct"/>
          </w:tcPr>
          <w:p w:rsidR="00885DD6" w:rsidRPr="0018683F" w:rsidRDefault="00885DD6" w:rsidP="00E23E4F">
            <w:pPr>
              <w:widowControl w:val="0"/>
              <w:spacing w:before="120" w:after="120"/>
              <w:jc w:val="both"/>
              <w:rPr>
                <w:rFonts w:ascii="Times New Roman" w:hAnsi="Times New Roman"/>
                <w:b/>
                <w:sz w:val="20"/>
              </w:rPr>
            </w:pPr>
          </w:p>
        </w:tc>
      </w:tr>
    </w:tbl>
    <w:p w:rsidR="00885DD6" w:rsidRPr="0018683F" w:rsidRDefault="00885DD6" w:rsidP="00783312">
      <w:pPr>
        <w:widowControl w:val="0"/>
        <w:jc w:val="center"/>
        <w:rPr>
          <w:rFonts w:ascii="Times New Roman" w:hAnsi="Times New Roman"/>
          <w:b/>
          <w:sz w:val="28"/>
        </w:rPr>
      </w:pPr>
      <w:r w:rsidRPr="00DC3A2E">
        <w:rPr>
          <w:rFonts w:ascii="Times New Roman" w:hAnsi="Times New Roman"/>
          <w:b/>
          <w:sz w:val="28"/>
        </w:rPr>
        <w:lastRenderedPageBreak/>
        <w:t>Часть 2</w:t>
      </w:r>
    </w:p>
    <w:p w:rsidR="00885DD6" w:rsidRPr="0018683F" w:rsidRDefault="00885DD6" w:rsidP="00885DD6">
      <w:pPr>
        <w:widowControl w:val="0"/>
        <w:jc w:val="center"/>
        <w:rPr>
          <w:rFonts w:ascii="Times New Roman" w:hAnsi="Times New Roman"/>
          <w:b/>
          <w:sz w:val="28"/>
        </w:rPr>
      </w:pPr>
      <w:r w:rsidRPr="00DC3A2E">
        <w:rPr>
          <w:rFonts w:ascii="Times New Roman" w:hAnsi="Times New Roman"/>
          <w:b/>
          <w:sz w:val="28"/>
        </w:rPr>
        <w:t>Сведения о разработке, лежащей в основе проекта</w:t>
      </w:r>
    </w:p>
    <w:p w:rsidR="00885DD6" w:rsidRPr="008E4E85" w:rsidRDefault="00885DD6" w:rsidP="00885DD6">
      <w:pPr>
        <w:widowControl w:val="0"/>
        <w:spacing w:before="120" w:after="120"/>
        <w:jc w:val="both"/>
        <w:rPr>
          <w:rFonts w:ascii="Times New Roman" w:hAnsi="Times New Roman"/>
        </w:rPr>
      </w:pPr>
      <w:r w:rsidRPr="008E4E85">
        <w:rPr>
          <w:rFonts w:ascii="Times New Roman" w:hAnsi="Times New Roman"/>
        </w:rPr>
        <w:t>2.1.* Название разработки:</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8E4E85" w:rsidTr="00E23E4F">
        <w:tc>
          <w:tcPr>
            <w:tcW w:w="10345" w:type="dxa"/>
            <w:tcBorders>
              <w:top w:val="thinThickLargeGap" w:sz="24" w:space="0" w:color="auto"/>
              <w:bottom w:val="thickThinLargeGap" w:sz="24" w:space="0" w:color="auto"/>
            </w:tcBorders>
          </w:tcPr>
          <w:p w:rsidR="00885DD6" w:rsidRPr="008E4E85" w:rsidRDefault="00885DD6" w:rsidP="00E23E4F">
            <w:pPr>
              <w:widowControl w:val="0"/>
              <w:spacing w:before="120" w:after="120"/>
              <w:rPr>
                <w:rFonts w:ascii="Times New Roman" w:hAnsi="Times New Roman"/>
                <w:sz w:val="20"/>
              </w:rPr>
            </w:pPr>
          </w:p>
        </w:tc>
      </w:tr>
    </w:tbl>
    <w:p w:rsidR="00885DD6" w:rsidRPr="008E4E85" w:rsidRDefault="00885DD6" w:rsidP="00885DD6">
      <w:pPr>
        <w:widowControl w:val="0"/>
        <w:rPr>
          <w:rFonts w:ascii="Times New Roman" w:hAnsi="Times New Roman"/>
        </w:rPr>
      </w:pPr>
    </w:p>
    <w:p w:rsidR="00885DD6" w:rsidRPr="008E4E85" w:rsidRDefault="00885DD6" w:rsidP="00885DD6">
      <w:pPr>
        <w:widowControl w:val="0"/>
        <w:spacing w:before="120" w:after="120"/>
        <w:jc w:val="both"/>
        <w:rPr>
          <w:rFonts w:ascii="Times New Roman" w:hAnsi="Times New Roman"/>
        </w:rPr>
      </w:pPr>
      <w:r w:rsidRPr="008E4E85">
        <w:rPr>
          <w:rFonts w:ascii="Times New Roman" w:hAnsi="Times New Roman"/>
        </w:rPr>
        <w:t xml:space="preserve">2.2.* Соответствие магистральным направлениям научно-технологического развития в ведущих государствах с инновационной экономикой. </w:t>
      </w:r>
    </w:p>
    <w:p w:rsidR="00885DD6" w:rsidRPr="008E4E85" w:rsidRDefault="00885DD6" w:rsidP="00885DD6">
      <w:pPr>
        <w:widowControl w:val="0"/>
        <w:spacing w:before="120" w:after="120"/>
        <w:jc w:val="both"/>
        <w:rPr>
          <w:rFonts w:ascii="Times New Roman" w:hAnsi="Times New Roman"/>
        </w:rPr>
      </w:pPr>
      <w:r w:rsidRPr="008E4E85">
        <w:rPr>
          <w:rFonts w:ascii="Times New Roman" w:hAnsi="Times New Roman"/>
        </w:rPr>
        <w:t>Поставить «+» напротив выбранного ответа</w:t>
      </w:r>
      <w:r w:rsidR="008E4E85">
        <w:rPr>
          <w:rFonts w:ascii="Times New Roman" w:hAnsi="Times New Roman"/>
        </w:rPr>
        <w:t xml:space="preserve">. </w:t>
      </w:r>
      <w:r w:rsidRPr="008E4E85">
        <w:rPr>
          <w:rFonts w:ascii="Times New Roman" w:hAnsi="Times New Roman"/>
        </w:rPr>
        <w:t>Обязательно к заполнению.</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00" w:firstRow="0" w:lastRow="0" w:firstColumn="0" w:lastColumn="0" w:noHBand="0" w:noVBand="0"/>
      </w:tblPr>
      <w:tblGrid>
        <w:gridCol w:w="4202"/>
        <w:gridCol w:w="1305"/>
        <w:gridCol w:w="3768"/>
        <w:gridCol w:w="579"/>
      </w:tblGrid>
      <w:tr w:rsidR="00885DD6" w:rsidRPr="008E4E85" w:rsidTr="00E23E4F">
        <w:tc>
          <w:tcPr>
            <w:tcW w:w="2132"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Авиационно-космические и транспортные системы</w:t>
            </w:r>
          </w:p>
        </w:tc>
        <w:tc>
          <w:tcPr>
            <w:tcW w:w="662" w:type="pct"/>
            <w:vAlign w:val="center"/>
          </w:tcPr>
          <w:p w:rsidR="00885DD6" w:rsidRPr="008E4E85" w:rsidRDefault="00885DD6" w:rsidP="00E23E4F">
            <w:pPr>
              <w:widowControl w:val="0"/>
              <w:spacing w:after="0" w:line="240" w:lineRule="auto"/>
              <w:rPr>
                <w:rFonts w:ascii="Times New Roman" w:hAnsi="Times New Roman"/>
                <w:sz w:val="20"/>
              </w:rPr>
            </w:pPr>
          </w:p>
        </w:tc>
        <w:tc>
          <w:tcPr>
            <w:tcW w:w="1912"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Медицина и здравоохранение</w:t>
            </w:r>
          </w:p>
        </w:tc>
        <w:tc>
          <w:tcPr>
            <w:tcW w:w="294" w:type="pct"/>
          </w:tcPr>
          <w:p w:rsidR="00885DD6" w:rsidRPr="008E4E85" w:rsidRDefault="00885DD6" w:rsidP="00E23E4F">
            <w:pPr>
              <w:widowControl w:val="0"/>
              <w:spacing w:before="120" w:after="120"/>
              <w:ind w:left="644"/>
              <w:jc w:val="both"/>
              <w:rPr>
                <w:rFonts w:ascii="Times New Roman" w:hAnsi="Times New Roman"/>
                <w:sz w:val="20"/>
              </w:rPr>
            </w:pPr>
          </w:p>
        </w:tc>
      </w:tr>
      <w:tr w:rsidR="00885DD6" w:rsidRPr="008E4E85" w:rsidTr="00E23E4F">
        <w:tc>
          <w:tcPr>
            <w:tcW w:w="2132"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Безопасность</w:t>
            </w:r>
          </w:p>
        </w:tc>
        <w:tc>
          <w:tcPr>
            <w:tcW w:w="662" w:type="pct"/>
            <w:vAlign w:val="center"/>
          </w:tcPr>
          <w:p w:rsidR="00885DD6" w:rsidRPr="008E4E85" w:rsidRDefault="00885DD6" w:rsidP="00E23E4F">
            <w:pPr>
              <w:widowControl w:val="0"/>
              <w:spacing w:after="0" w:line="240" w:lineRule="auto"/>
              <w:rPr>
                <w:rFonts w:ascii="Times New Roman" w:hAnsi="Times New Roman"/>
                <w:sz w:val="20"/>
              </w:rPr>
            </w:pPr>
          </w:p>
        </w:tc>
        <w:tc>
          <w:tcPr>
            <w:tcW w:w="1912"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Производственные технологии и промышленная инфраструктура</w:t>
            </w:r>
          </w:p>
        </w:tc>
        <w:tc>
          <w:tcPr>
            <w:tcW w:w="294" w:type="pct"/>
          </w:tcPr>
          <w:p w:rsidR="00885DD6" w:rsidRPr="008E4E85" w:rsidRDefault="00885DD6" w:rsidP="00E23E4F">
            <w:pPr>
              <w:widowControl w:val="0"/>
              <w:rPr>
                <w:rFonts w:ascii="Times New Roman" w:hAnsi="Times New Roman"/>
                <w:sz w:val="20"/>
              </w:rPr>
            </w:pPr>
          </w:p>
        </w:tc>
      </w:tr>
      <w:tr w:rsidR="00885DD6" w:rsidRPr="008E4E85" w:rsidTr="00E23E4F">
        <w:tc>
          <w:tcPr>
            <w:tcW w:w="2132"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Живые системы</w:t>
            </w:r>
          </w:p>
        </w:tc>
        <w:tc>
          <w:tcPr>
            <w:tcW w:w="662" w:type="pct"/>
            <w:vAlign w:val="center"/>
          </w:tcPr>
          <w:p w:rsidR="00885DD6" w:rsidRPr="008E4E85" w:rsidRDefault="00885DD6" w:rsidP="00E23E4F">
            <w:pPr>
              <w:widowControl w:val="0"/>
              <w:spacing w:after="0" w:line="240" w:lineRule="auto"/>
              <w:rPr>
                <w:rFonts w:ascii="Times New Roman" w:hAnsi="Times New Roman"/>
                <w:sz w:val="20"/>
              </w:rPr>
            </w:pPr>
          </w:p>
        </w:tc>
        <w:tc>
          <w:tcPr>
            <w:tcW w:w="1912"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Рациональное природопользование</w:t>
            </w:r>
          </w:p>
        </w:tc>
        <w:tc>
          <w:tcPr>
            <w:tcW w:w="294" w:type="pct"/>
          </w:tcPr>
          <w:p w:rsidR="00885DD6" w:rsidRPr="008E4E85" w:rsidRDefault="00885DD6" w:rsidP="00E23E4F">
            <w:pPr>
              <w:widowControl w:val="0"/>
              <w:rPr>
                <w:rFonts w:ascii="Times New Roman" w:hAnsi="Times New Roman"/>
                <w:sz w:val="20"/>
              </w:rPr>
            </w:pPr>
          </w:p>
        </w:tc>
      </w:tr>
      <w:tr w:rsidR="00885DD6" w:rsidRPr="008E4E85" w:rsidTr="00E23E4F">
        <w:tc>
          <w:tcPr>
            <w:tcW w:w="2132"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 xml:space="preserve">Индустрия </w:t>
            </w:r>
            <w:proofErr w:type="spellStart"/>
            <w:r w:rsidRPr="008E4E85">
              <w:rPr>
                <w:rFonts w:ascii="Times New Roman" w:hAnsi="Times New Roman"/>
                <w:sz w:val="20"/>
              </w:rPr>
              <w:t>наносистем</w:t>
            </w:r>
            <w:proofErr w:type="spellEnd"/>
          </w:p>
        </w:tc>
        <w:tc>
          <w:tcPr>
            <w:tcW w:w="662" w:type="pct"/>
            <w:vAlign w:val="center"/>
          </w:tcPr>
          <w:p w:rsidR="00885DD6" w:rsidRPr="008E4E85" w:rsidRDefault="00885DD6" w:rsidP="00E23E4F">
            <w:pPr>
              <w:widowControl w:val="0"/>
              <w:spacing w:after="0" w:line="240" w:lineRule="auto"/>
              <w:rPr>
                <w:rFonts w:ascii="Times New Roman" w:hAnsi="Times New Roman"/>
                <w:sz w:val="20"/>
              </w:rPr>
            </w:pPr>
          </w:p>
        </w:tc>
        <w:tc>
          <w:tcPr>
            <w:tcW w:w="1912"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Социальная инфраструктура</w:t>
            </w:r>
          </w:p>
        </w:tc>
        <w:tc>
          <w:tcPr>
            <w:tcW w:w="294" w:type="pct"/>
          </w:tcPr>
          <w:p w:rsidR="00885DD6" w:rsidRPr="008E4E85" w:rsidRDefault="00885DD6" w:rsidP="00E23E4F">
            <w:pPr>
              <w:widowControl w:val="0"/>
              <w:rPr>
                <w:rFonts w:ascii="Times New Roman" w:hAnsi="Times New Roman"/>
                <w:sz w:val="20"/>
              </w:rPr>
            </w:pPr>
          </w:p>
        </w:tc>
      </w:tr>
      <w:tr w:rsidR="00885DD6" w:rsidRPr="008E4E85" w:rsidTr="00E23E4F">
        <w:tc>
          <w:tcPr>
            <w:tcW w:w="2132"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Информационно-телекоммуникационные системы</w:t>
            </w:r>
          </w:p>
        </w:tc>
        <w:tc>
          <w:tcPr>
            <w:tcW w:w="662" w:type="pct"/>
            <w:vAlign w:val="center"/>
          </w:tcPr>
          <w:p w:rsidR="00885DD6" w:rsidRPr="008E4E85" w:rsidRDefault="00885DD6" w:rsidP="00E23E4F">
            <w:pPr>
              <w:widowControl w:val="0"/>
              <w:spacing w:after="0" w:line="240" w:lineRule="auto"/>
              <w:rPr>
                <w:rFonts w:ascii="Times New Roman" w:hAnsi="Times New Roman"/>
                <w:sz w:val="20"/>
              </w:rPr>
            </w:pPr>
          </w:p>
        </w:tc>
        <w:tc>
          <w:tcPr>
            <w:tcW w:w="1912"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Энергетика и энергосбережение</w:t>
            </w:r>
          </w:p>
        </w:tc>
        <w:tc>
          <w:tcPr>
            <w:tcW w:w="294" w:type="pct"/>
          </w:tcPr>
          <w:p w:rsidR="00885DD6" w:rsidRPr="008E4E85" w:rsidRDefault="00885DD6" w:rsidP="00E23E4F">
            <w:pPr>
              <w:widowControl w:val="0"/>
              <w:rPr>
                <w:rFonts w:ascii="Times New Roman" w:hAnsi="Times New Roman"/>
                <w:sz w:val="20"/>
              </w:rPr>
            </w:pPr>
          </w:p>
        </w:tc>
      </w:tr>
    </w:tbl>
    <w:p w:rsidR="00885DD6" w:rsidRPr="008E4E85" w:rsidRDefault="00885DD6" w:rsidP="00885DD6">
      <w:pPr>
        <w:widowControl w:val="0"/>
        <w:spacing w:before="120" w:after="120"/>
        <w:jc w:val="both"/>
        <w:rPr>
          <w:rFonts w:ascii="Times New Roman" w:hAnsi="Times New Roman"/>
          <w:spacing w:val="-4"/>
        </w:rPr>
      </w:pPr>
      <w:r w:rsidRPr="008E4E85">
        <w:rPr>
          <w:rFonts w:ascii="Times New Roman" w:hAnsi="Times New Roman"/>
          <w:spacing w:val="-4"/>
        </w:rPr>
        <w:t>2.3.* Описание разработки (принцип действия, конструкция, достигнутые результаты):</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8E4E85" w:rsidTr="00E23E4F">
        <w:tc>
          <w:tcPr>
            <w:tcW w:w="10345" w:type="dxa"/>
            <w:tcBorders>
              <w:top w:val="thinThickLargeGap" w:sz="24" w:space="0" w:color="auto"/>
              <w:bottom w:val="thickThinLargeGap" w:sz="24" w:space="0" w:color="auto"/>
            </w:tcBorders>
          </w:tcPr>
          <w:p w:rsidR="00885DD6" w:rsidRPr="008E4E85" w:rsidRDefault="00885DD6" w:rsidP="00E23E4F">
            <w:pPr>
              <w:widowControl w:val="0"/>
              <w:spacing w:before="120" w:after="120"/>
              <w:ind w:left="644"/>
              <w:jc w:val="both"/>
              <w:rPr>
                <w:rFonts w:ascii="Times New Roman" w:hAnsi="Times New Roman"/>
                <w:sz w:val="20"/>
              </w:rPr>
            </w:pPr>
          </w:p>
        </w:tc>
      </w:tr>
    </w:tbl>
    <w:p w:rsidR="00885DD6" w:rsidRPr="008E4E85" w:rsidRDefault="00885DD6" w:rsidP="00885DD6">
      <w:pPr>
        <w:widowControl w:val="0"/>
        <w:spacing w:before="120" w:after="120"/>
        <w:jc w:val="both"/>
        <w:rPr>
          <w:rFonts w:ascii="Times New Roman" w:hAnsi="Times New Roman"/>
        </w:rPr>
      </w:pPr>
      <w:r w:rsidRPr="008E4E85">
        <w:rPr>
          <w:rFonts w:ascii="Times New Roman" w:hAnsi="Times New Roman"/>
        </w:rPr>
        <w:t>2.4. Новизна разработки (научная, технологическая, производственная, потребительская, прочая):</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CE590F" w:rsidTr="00E23E4F">
        <w:tc>
          <w:tcPr>
            <w:tcW w:w="10345" w:type="dxa"/>
            <w:tcBorders>
              <w:top w:val="thinThickLargeGap" w:sz="24" w:space="0" w:color="auto"/>
              <w:bottom w:val="thickThinLargeGap" w:sz="24" w:space="0" w:color="auto"/>
            </w:tcBorders>
          </w:tcPr>
          <w:p w:rsidR="00885DD6" w:rsidRPr="0018683F" w:rsidRDefault="00885DD6" w:rsidP="00E23E4F">
            <w:pPr>
              <w:widowControl w:val="0"/>
              <w:spacing w:before="120" w:after="120"/>
              <w:jc w:val="both"/>
              <w:rPr>
                <w:rFonts w:ascii="Times New Roman" w:hAnsi="Times New Roman"/>
                <w:b/>
                <w:sz w:val="20"/>
              </w:rPr>
            </w:pPr>
          </w:p>
        </w:tc>
      </w:tr>
    </w:tbl>
    <w:p w:rsidR="00213C2A" w:rsidRDefault="00213C2A" w:rsidP="00213C2A">
      <w:pPr>
        <w:widowControl w:val="0"/>
        <w:rPr>
          <w:rFonts w:ascii="Times New Roman" w:hAnsi="Times New Roman"/>
          <w:b/>
        </w:rPr>
      </w:pPr>
    </w:p>
    <w:p w:rsidR="00213C2A" w:rsidRDefault="00213C2A" w:rsidP="00213C2A">
      <w:pPr>
        <w:widowControl w:val="0"/>
        <w:rPr>
          <w:rFonts w:ascii="Times New Roman" w:hAnsi="Times New Roman"/>
          <w:b/>
        </w:rPr>
      </w:pPr>
    </w:p>
    <w:p w:rsidR="00213C2A" w:rsidRDefault="00213C2A" w:rsidP="00213C2A">
      <w:pPr>
        <w:widowControl w:val="0"/>
        <w:rPr>
          <w:rFonts w:ascii="Times New Roman" w:hAnsi="Times New Roman"/>
          <w:b/>
        </w:rPr>
      </w:pPr>
    </w:p>
    <w:p w:rsidR="00213C2A" w:rsidRDefault="00213C2A" w:rsidP="00213C2A">
      <w:pPr>
        <w:widowControl w:val="0"/>
        <w:rPr>
          <w:rFonts w:ascii="Times New Roman" w:hAnsi="Times New Roman"/>
          <w:b/>
        </w:rPr>
      </w:pPr>
    </w:p>
    <w:p w:rsidR="00213C2A" w:rsidRDefault="00213C2A" w:rsidP="00213C2A">
      <w:pPr>
        <w:widowControl w:val="0"/>
        <w:rPr>
          <w:rFonts w:ascii="Times New Roman" w:hAnsi="Times New Roman"/>
          <w:b/>
        </w:rPr>
      </w:pPr>
    </w:p>
    <w:p w:rsidR="00213C2A" w:rsidRDefault="00213C2A" w:rsidP="00213C2A">
      <w:pPr>
        <w:widowControl w:val="0"/>
        <w:rPr>
          <w:rFonts w:ascii="Times New Roman" w:hAnsi="Times New Roman"/>
          <w:b/>
        </w:rPr>
      </w:pPr>
    </w:p>
    <w:p w:rsidR="00213C2A" w:rsidRDefault="00213C2A" w:rsidP="00213C2A">
      <w:pPr>
        <w:widowControl w:val="0"/>
        <w:rPr>
          <w:rFonts w:ascii="Times New Roman" w:hAnsi="Times New Roman"/>
          <w:b/>
        </w:rPr>
      </w:pPr>
    </w:p>
    <w:p w:rsidR="00213C2A" w:rsidRDefault="00213C2A" w:rsidP="00213C2A">
      <w:pPr>
        <w:widowControl w:val="0"/>
        <w:rPr>
          <w:rFonts w:ascii="Times New Roman" w:hAnsi="Times New Roman"/>
          <w:b/>
        </w:rPr>
      </w:pPr>
    </w:p>
    <w:p w:rsidR="00213C2A" w:rsidRDefault="00213C2A" w:rsidP="00213C2A">
      <w:pPr>
        <w:widowControl w:val="0"/>
        <w:rPr>
          <w:rFonts w:ascii="Times New Roman" w:hAnsi="Times New Roman"/>
          <w:b/>
        </w:rPr>
      </w:pPr>
    </w:p>
    <w:p w:rsidR="00885DD6" w:rsidRPr="0018683F" w:rsidRDefault="00885DD6" w:rsidP="00213C2A">
      <w:pPr>
        <w:widowControl w:val="0"/>
        <w:jc w:val="center"/>
        <w:rPr>
          <w:rFonts w:ascii="Times New Roman" w:hAnsi="Times New Roman"/>
          <w:b/>
          <w:sz w:val="28"/>
        </w:rPr>
      </w:pPr>
      <w:r w:rsidRPr="00DC3A2E">
        <w:rPr>
          <w:rFonts w:ascii="Times New Roman" w:hAnsi="Times New Roman"/>
          <w:b/>
          <w:sz w:val="28"/>
        </w:rPr>
        <w:lastRenderedPageBreak/>
        <w:t>Часть 3</w:t>
      </w:r>
    </w:p>
    <w:p w:rsidR="00885DD6" w:rsidRPr="0018683F" w:rsidRDefault="00885DD6" w:rsidP="00885DD6">
      <w:pPr>
        <w:widowControl w:val="0"/>
        <w:spacing w:before="120" w:line="220" w:lineRule="exact"/>
        <w:jc w:val="center"/>
        <w:rPr>
          <w:rFonts w:ascii="Times New Roman" w:hAnsi="Times New Roman"/>
          <w:b/>
          <w:sz w:val="28"/>
        </w:rPr>
      </w:pPr>
      <w:r w:rsidRPr="00DC3A2E">
        <w:rPr>
          <w:rFonts w:ascii="Times New Roman" w:hAnsi="Times New Roman"/>
          <w:b/>
          <w:sz w:val="28"/>
        </w:rPr>
        <w:t>Сведения о проекте</w:t>
      </w:r>
    </w:p>
    <w:p w:rsidR="00885DD6" w:rsidRPr="008E4E85" w:rsidRDefault="00885DD6" w:rsidP="00885DD6">
      <w:pPr>
        <w:widowControl w:val="0"/>
        <w:spacing w:before="120" w:after="120" w:line="220" w:lineRule="exact"/>
        <w:rPr>
          <w:rFonts w:ascii="Times New Roman" w:hAnsi="Times New Roman"/>
        </w:rPr>
      </w:pPr>
      <w:r w:rsidRPr="008E4E85">
        <w:rPr>
          <w:rFonts w:ascii="Times New Roman" w:hAnsi="Times New Roman"/>
        </w:rPr>
        <w:t xml:space="preserve">3.1.* Полное название инновационного проекта: </w:t>
      </w:r>
    </w:p>
    <w:tbl>
      <w:tblPr>
        <w:tblW w:w="5000" w:type="pct"/>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8E4E85" w:rsidTr="00E23E4F">
        <w:tc>
          <w:tcPr>
            <w:tcW w:w="5000" w:type="pct"/>
            <w:tcBorders>
              <w:top w:val="thinThickLargeGap" w:sz="24" w:space="0" w:color="auto"/>
              <w:bottom w:val="thickThinLargeGap" w:sz="24" w:space="0" w:color="auto"/>
            </w:tcBorders>
          </w:tcPr>
          <w:p w:rsidR="00885DD6" w:rsidRPr="008E4E85" w:rsidRDefault="00885DD6" w:rsidP="00E23E4F">
            <w:pPr>
              <w:widowControl w:val="0"/>
              <w:spacing w:before="120" w:line="180" w:lineRule="exact"/>
              <w:rPr>
                <w:rFonts w:ascii="Times New Roman" w:hAnsi="Times New Roman"/>
                <w:sz w:val="20"/>
              </w:rPr>
            </w:pPr>
          </w:p>
        </w:tc>
      </w:tr>
    </w:tbl>
    <w:p w:rsidR="00885DD6" w:rsidRPr="008E4E85" w:rsidRDefault="00885DD6" w:rsidP="00885DD6">
      <w:pPr>
        <w:widowControl w:val="0"/>
        <w:spacing w:before="120" w:after="120" w:line="220" w:lineRule="exact"/>
        <w:jc w:val="both"/>
        <w:rPr>
          <w:rFonts w:ascii="Times New Roman" w:hAnsi="Times New Roman"/>
        </w:rPr>
      </w:pPr>
      <w:r w:rsidRPr="008E4E85">
        <w:rPr>
          <w:rFonts w:ascii="Times New Roman" w:hAnsi="Times New Roman"/>
        </w:rPr>
        <w:t xml:space="preserve">3.2.* Актуальность, целесообразность реализации проекта: </w:t>
      </w:r>
    </w:p>
    <w:tbl>
      <w:tblPr>
        <w:tblW w:w="5000" w:type="pct"/>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8E4E85" w:rsidTr="00E23E4F">
        <w:tc>
          <w:tcPr>
            <w:tcW w:w="5000" w:type="pct"/>
            <w:tcBorders>
              <w:top w:val="thinThickLargeGap" w:sz="24" w:space="0" w:color="auto"/>
              <w:bottom w:val="thickThinLargeGap" w:sz="24" w:space="0" w:color="auto"/>
            </w:tcBorders>
          </w:tcPr>
          <w:p w:rsidR="00885DD6" w:rsidRPr="008E4E85" w:rsidRDefault="00885DD6" w:rsidP="00E23E4F">
            <w:pPr>
              <w:widowControl w:val="0"/>
              <w:spacing w:before="120" w:line="180" w:lineRule="exact"/>
              <w:rPr>
                <w:rFonts w:ascii="Times New Roman" w:hAnsi="Times New Roman"/>
                <w:sz w:val="20"/>
              </w:rPr>
            </w:pPr>
          </w:p>
        </w:tc>
      </w:tr>
    </w:tbl>
    <w:p w:rsidR="00885DD6" w:rsidRPr="008E4E85" w:rsidRDefault="00885DD6" w:rsidP="00885DD6">
      <w:pPr>
        <w:widowControl w:val="0"/>
        <w:spacing w:before="120" w:after="120" w:line="220" w:lineRule="exact"/>
        <w:rPr>
          <w:rFonts w:ascii="Times New Roman" w:hAnsi="Times New Roman"/>
        </w:rPr>
      </w:pPr>
      <w:r w:rsidRPr="008E4E85">
        <w:rPr>
          <w:rFonts w:ascii="Times New Roman" w:hAnsi="Times New Roman"/>
        </w:rPr>
        <w:t xml:space="preserve">3.3. Краткое описание проекта (цели, задачи, работы проекта): </w:t>
      </w:r>
    </w:p>
    <w:p w:rsidR="00885DD6" w:rsidRPr="008E4E85" w:rsidRDefault="00885DD6" w:rsidP="00885DD6">
      <w:pPr>
        <w:widowControl w:val="0"/>
        <w:pBdr>
          <w:top w:val="thinThickLargeGap" w:sz="24" w:space="7" w:color="auto"/>
          <w:left w:val="thinThickLargeGap" w:sz="24" w:space="2" w:color="auto"/>
          <w:bottom w:val="thickThinLargeGap" w:sz="24" w:space="1" w:color="auto"/>
          <w:right w:val="thickThinLargeGap" w:sz="24" w:space="2" w:color="auto"/>
        </w:pBdr>
        <w:shd w:val="solid" w:color="FFFFFF" w:fill="FFFFFF"/>
        <w:spacing w:line="140" w:lineRule="exact"/>
        <w:rPr>
          <w:rFonts w:ascii="Times New Roman" w:hAnsi="Times New Roman"/>
          <w:sz w:val="12"/>
        </w:rPr>
      </w:pPr>
    </w:p>
    <w:p w:rsidR="00885DD6" w:rsidRPr="008E4E85" w:rsidRDefault="00885DD6" w:rsidP="00885DD6">
      <w:pPr>
        <w:widowControl w:val="0"/>
        <w:spacing w:before="120" w:after="120" w:line="220" w:lineRule="exact"/>
        <w:rPr>
          <w:rFonts w:ascii="Times New Roman" w:hAnsi="Times New Roman"/>
        </w:rPr>
      </w:pPr>
      <w:r w:rsidRPr="008E4E85">
        <w:rPr>
          <w:rFonts w:ascii="Times New Roman" w:hAnsi="Times New Roman"/>
        </w:rPr>
        <w:t xml:space="preserve">3.4.* Краткое описание технического решения, на создание и внедрение которого направлен проект (перечень и оценка значений основных технико-экономических характеристик продукции по итогам реализации проекта): </w:t>
      </w:r>
    </w:p>
    <w:p w:rsidR="00885DD6" w:rsidRPr="008E4E85" w:rsidRDefault="00885DD6" w:rsidP="00213C2A">
      <w:pPr>
        <w:widowControl w:val="0"/>
        <w:pBdr>
          <w:top w:val="thinThickLargeGap" w:sz="24" w:space="7" w:color="auto"/>
          <w:left w:val="thinThickLargeGap" w:sz="24" w:space="2" w:color="auto"/>
          <w:bottom w:val="thickThinLargeGap" w:sz="24" w:space="0" w:color="auto"/>
          <w:right w:val="thickThinLargeGap" w:sz="24" w:space="3" w:color="auto"/>
        </w:pBdr>
        <w:shd w:val="solid" w:color="FFFFFF" w:fill="FFFFFF"/>
        <w:spacing w:line="140" w:lineRule="exact"/>
        <w:contextualSpacing/>
        <w:rPr>
          <w:rFonts w:ascii="Times New Roman" w:hAnsi="Times New Roman"/>
          <w:sz w:val="16"/>
        </w:rPr>
      </w:pPr>
    </w:p>
    <w:p w:rsidR="00885DD6" w:rsidRPr="008E4E85" w:rsidRDefault="00885DD6" w:rsidP="00213C2A">
      <w:pPr>
        <w:widowControl w:val="0"/>
        <w:spacing w:before="120" w:line="240" w:lineRule="auto"/>
        <w:contextualSpacing/>
        <w:rPr>
          <w:rFonts w:ascii="Times New Roman" w:hAnsi="Times New Roman"/>
        </w:rPr>
      </w:pPr>
      <w:r w:rsidRPr="008E4E85">
        <w:rPr>
          <w:rFonts w:ascii="Times New Roman" w:hAnsi="Times New Roman"/>
        </w:rPr>
        <w:t>3.5.* Степень технической и технологической проработанности проекта (поставить «+» напротив выбранного ответа)</w:t>
      </w:r>
      <w:r w:rsidRPr="00693404">
        <w:rPr>
          <w:rFonts w:ascii="Times New Roman" w:hAnsi="Times New Roman"/>
          <w:vertAlign w:val="superscript"/>
        </w:rPr>
        <w:footnoteReference w:id="15"/>
      </w:r>
      <w:r w:rsidRPr="00693404">
        <w:rPr>
          <w:rFonts w:ascii="Times New Roman" w:hAnsi="Times New Roman"/>
          <w:vertAlign w:val="superscript"/>
        </w:rPr>
        <w:t>:</w:t>
      </w:r>
    </w:p>
    <w:p w:rsidR="00885DD6" w:rsidRPr="008E4E85" w:rsidRDefault="00885DD6" w:rsidP="00213C2A">
      <w:pPr>
        <w:widowControl w:val="0"/>
        <w:spacing w:line="240" w:lineRule="auto"/>
        <w:ind w:left="360"/>
        <w:contextualSpacing/>
        <w:rPr>
          <w:rFonts w:ascii="Times New Roman" w:hAnsi="Times New Roman"/>
        </w:rPr>
      </w:pP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4223"/>
        <w:gridCol w:w="741"/>
        <w:gridCol w:w="4328"/>
        <w:gridCol w:w="562"/>
      </w:tblGrid>
      <w:tr w:rsidR="00885DD6" w:rsidRPr="008E4E85" w:rsidTr="00E23E4F">
        <w:tc>
          <w:tcPr>
            <w:tcW w:w="2143"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Имеется техническое предложение</w:t>
            </w:r>
          </w:p>
        </w:tc>
        <w:tc>
          <w:tcPr>
            <w:tcW w:w="376" w:type="pct"/>
            <w:vAlign w:val="center"/>
          </w:tcPr>
          <w:p w:rsidR="00885DD6" w:rsidRPr="008E4E85" w:rsidRDefault="00885DD6" w:rsidP="00E23E4F">
            <w:pPr>
              <w:widowControl w:val="0"/>
              <w:spacing w:after="0" w:line="240" w:lineRule="auto"/>
              <w:rPr>
                <w:rFonts w:ascii="Times New Roman" w:hAnsi="Times New Roman"/>
                <w:sz w:val="20"/>
              </w:rPr>
            </w:pPr>
          </w:p>
        </w:tc>
        <w:tc>
          <w:tcPr>
            <w:tcW w:w="2196"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Имеется рабочая конструкторская документация опытного образца</w:t>
            </w:r>
          </w:p>
        </w:tc>
        <w:tc>
          <w:tcPr>
            <w:tcW w:w="285" w:type="pct"/>
            <w:vAlign w:val="center"/>
          </w:tcPr>
          <w:p w:rsidR="00885DD6" w:rsidRPr="008E4E85" w:rsidRDefault="00885DD6" w:rsidP="00E23E4F">
            <w:pPr>
              <w:widowControl w:val="0"/>
              <w:spacing w:line="200" w:lineRule="exact"/>
              <w:rPr>
                <w:rFonts w:ascii="Times New Roman" w:hAnsi="Times New Roman"/>
                <w:sz w:val="20"/>
              </w:rPr>
            </w:pPr>
          </w:p>
        </w:tc>
      </w:tr>
      <w:tr w:rsidR="00885DD6" w:rsidRPr="008E4E85" w:rsidTr="00E23E4F">
        <w:tc>
          <w:tcPr>
            <w:tcW w:w="2143"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Имеется эскизный проект</w:t>
            </w:r>
          </w:p>
        </w:tc>
        <w:tc>
          <w:tcPr>
            <w:tcW w:w="376" w:type="pct"/>
            <w:vAlign w:val="center"/>
          </w:tcPr>
          <w:p w:rsidR="00885DD6" w:rsidRPr="008E4E85" w:rsidRDefault="00885DD6" w:rsidP="00E23E4F">
            <w:pPr>
              <w:widowControl w:val="0"/>
              <w:spacing w:after="0" w:line="240" w:lineRule="auto"/>
              <w:rPr>
                <w:rFonts w:ascii="Times New Roman" w:hAnsi="Times New Roman"/>
                <w:sz w:val="20"/>
              </w:rPr>
            </w:pPr>
          </w:p>
        </w:tc>
        <w:tc>
          <w:tcPr>
            <w:tcW w:w="2196"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Имеется рабочая конструкторская документация серийного производства</w:t>
            </w:r>
          </w:p>
        </w:tc>
        <w:tc>
          <w:tcPr>
            <w:tcW w:w="285" w:type="pct"/>
            <w:vAlign w:val="center"/>
          </w:tcPr>
          <w:p w:rsidR="00885DD6" w:rsidRPr="008E4E85" w:rsidRDefault="00885DD6" w:rsidP="00E23E4F">
            <w:pPr>
              <w:widowControl w:val="0"/>
              <w:spacing w:line="200" w:lineRule="exact"/>
              <w:rPr>
                <w:rFonts w:ascii="Times New Roman" w:hAnsi="Times New Roman"/>
                <w:sz w:val="20"/>
              </w:rPr>
            </w:pPr>
          </w:p>
        </w:tc>
      </w:tr>
      <w:tr w:rsidR="00885DD6" w:rsidRPr="008E4E85" w:rsidTr="00E23E4F">
        <w:tc>
          <w:tcPr>
            <w:tcW w:w="2143"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Имеется технический проект</w:t>
            </w:r>
          </w:p>
        </w:tc>
        <w:tc>
          <w:tcPr>
            <w:tcW w:w="376" w:type="pct"/>
            <w:vAlign w:val="center"/>
          </w:tcPr>
          <w:p w:rsidR="00885DD6" w:rsidRPr="008E4E85" w:rsidRDefault="00885DD6" w:rsidP="00E23E4F">
            <w:pPr>
              <w:widowControl w:val="0"/>
              <w:spacing w:after="0" w:line="240" w:lineRule="auto"/>
              <w:rPr>
                <w:rFonts w:ascii="Times New Roman" w:hAnsi="Times New Roman"/>
                <w:sz w:val="20"/>
              </w:rPr>
            </w:pPr>
          </w:p>
        </w:tc>
        <w:tc>
          <w:tcPr>
            <w:tcW w:w="2196" w:type="pct"/>
            <w:shd w:val="clear" w:color="auto" w:fill="C0C0C0"/>
            <w:vAlign w:val="center"/>
          </w:tcPr>
          <w:p w:rsidR="00885DD6" w:rsidRPr="008E4E85" w:rsidRDefault="00885DD6" w:rsidP="00E23E4F">
            <w:pPr>
              <w:widowControl w:val="0"/>
              <w:spacing w:after="0" w:line="240" w:lineRule="auto"/>
              <w:rPr>
                <w:rFonts w:ascii="Times New Roman" w:hAnsi="Times New Roman"/>
                <w:sz w:val="20"/>
              </w:rPr>
            </w:pPr>
            <w:r w:rsidRPr="008E4E85">
              <w:rPr>
                <w:rFonts w:ascii="Times New Roman" w:hAnsi="Times New Roman"/>
                <w:sz w:val="20"/>
              </w:rPr>
              <w:t>Другое</w:t>
            </w:r>
          </w:p>
        </w:tc>
        <w:tc>
          <w:tcPr>
            <w:tcW w:w="285" w:type="pct"/>
            <w:vAlign w:val="center"/>
          </w:tcPr>
          <w:p w:rsidR="00885DD6" w:rsidRPr="008E4E85" w:rsidRDefault="00885DD6" w:rsidP="00E23E4F">
            <w:pPr>
              <w:widowControl w:val="0"/>
              <w:spacing w:line="200" w:lineRule="exact"/>
              <w:rPr>
                <w:rFonts w:ascii="Times New Roman" w:hAnsi="Times New Roman"/>
                <w:sz w:val="20"/>
              </w:rPr>
            </w:pPr>
          </w:p>
        </w:tc>
      </w:tr>
    </w:tbl>
    <w:p w:rsidR="00885DD6" w:rsidRPr="008E4E85" w:rsidRDefault="00885DD6" w:rsidP="00885DD6">
      <w:pPr>
        <w:widowControl w:val="0"/>
        <w:spacing w:before="120" w:after="120" w:line="220" w:lineRule="exact"/>
        <w:rPr>
          <w:rFonts w:ascii="Times New Roman" w:hAnsi="Times New Roman"/>
        </w:rPr>
      </w:pPr>
      <w:r w:rsidRPr="008E4E85">
        <w:rPr>
          <w:rFonts w:ascii="Times New Roman" w:hAnsi="Times New Roman"/>
        </w:rPr>
        <w:t>3.6.* Степень коммерческой проработанности проекта (поставить «+» напротив выбранного ответа(</w:t>
      </w:r>
      <w:proofErr w:type="spellStart"/>
      <w:r w:rsidRPr="008E4E85">
        <w:rPr>
          <w:rFonts w:ascii="Times New Roman" w:hAnsi="Times New Roman"/>
        </w:rPr>
        <w:t>ов</w:t>
      </w:r>
      <w:proofErr w:type="spellEnd"/>
      <w:r w:rsidRPr="008E4E85">
        <w:rPr>
          <w:rFonts w:ascii="Times New Roman" w:hAnsi="Times New Roman"/>
        </w:rPr>
        <w:t>)):</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4236"/>
        <w:gridCol w:w="730"/>
        <w:gridCol w:w="4326"/>
        <w:gridCol w:w="562"/>
      </w:tblGrid>
      <w:tr w:rsidR="00885DD6" w:rsidRPr="008E4E85" w:rsidTr="00E23E4F">
        <w:tc>
          <w:tcPr>
            <w:tcW w:w="2149" w:type="pct"/>
            <w:shd w:val="clear" w:color="auto" w:fill="C0C0C0"/>
            <w:vAlign w:val="center"/>
          </w:tcPr>
          <w:p w:rsidR="00885DD6" w:rsidRPr="008E4E85" w:rsidRDefault="00885DD6" w:rsidP="00E23E4F">
            <w:pPr>
              <w:widowControl w:val="0"/>
              <w:spacing w:line="220" w:lineRule="exact"/>
              <w:rPr>
                <w:rFonts w:ascii="Times New Roman" w:hAnsi="Times New Roman"/>
                <w:sz w:val="20"/>
              </w:rPr>
            </w:pPr>
            <w:r w:rsidRPr="008E4E85">
              <w:rPr>
                <w:rFonts w:ascii="Times New Roman" w:hAnsi="Times New Roman"/>
                <w:sz w:val="20"/>
              </w:rPr>
              <w:t>Наличие бизнес-плана</w:t>
            </w:r>
          </w:p>
        </w:tc>
        <w:tc>
          <w:tcPr>
            <w:tcW w:w="370" w:type="pct"/>
            <w:vAlign w:val="center"/>
          </w:tcPr>
          <w:p w:rsidR="00885DD6" w:rsidRPr="008E4E85" w:rsidRDefault="00885DD6" w:rsidP="00E23E4F">
            <w:pPr>
              <w:widowControl w:val="0"/>
              <w:spacing w:line="220" w:lineRule="exact"/>
              <w:rPr>
                <w:rFonts w:ascii="Times New Roman" w:hAnsi="Times New Roman"/>
                <w:sz w:val="20"/>
              </w:rPr>
            </w:pPr>
          </w:p>
        </w:tc>
        <w:tc>
          <w:tcPr>
            <w:tcW w:w="2195" w:type="pct"/>
            <w:shd w:val="clear" w:color="auto" w:fill="C0C0C0"/>
            <w:vAlign w:val="center"/>
          </w:tcPr>
          <w:p w:rsidR="00885DD6" w:rsidRPr="008E4E85" w:rsidRDefault="00885DD6" w:rsidP="00E23E4F">
            <w:pPr>
              <w:widowControl w:val="0"/>
              <w:spacing w:line="220" w:lineRule="exact"/>
              <w:rPr>
                <w:rFonts w:ascii="Times New Roman" w:hAnsi="Times New Roman"/>
                <w:spacing w:val="-4"/>
                <w:sz w:val="20"/>
              </w:rPr>
            </w:pPr>
            <w:r w:rsidRPr="008E4E85">
              <w:rPr>
                <w:rFonts w:ascii="Times New Roman" w:hAnsi="Times New Roman"/>
                <w:spacing w:val="-4"/>
                <w:sz w:val="20"/>
              </w:rPr>
              <w:t>Наличие подтверждений возможности сбыта:</w:t>
            </w:r>
          </w:p>
          <w:p w:rsidR="00885DD6" w:rsidRPr="008E4E85" w:rsidRDefault="00885DD6" w:rsidP="00E23E4F">
            <w:pPr>
              <w:widowControl w:val="0"/>
              <w:spacing w:line="220" w:lineRule="exact"/>
              <w:rPr>
                <w:rFonts w:ascii="Times New Roman" w:hAnsi="Times New Roman"/>
                <w:sz w:val="20"/>
              </w:rPr>
            </w:pPr>
            <w:r w:rsidRPr="008E4E85">
              <w:rPr>
                <w:rFonts w:ascii="Times New Roman" w:hAnsi="Times New Roman"/>
                <w:sz w:val="20"/>
              </w:rPr>
              <w:t>предварительные соглашения и т.п.,</w:t>
            </w:r>
          </w:p>
          <w:p w:rsidR="00885DD6" w:rsidRPr="008E4E85" w:rsidRDefault="00885DD6" w:rsidP="00E23E4F">
            <w:pPr>
              <w:widowControl w:val="0"/>
              <w:spacing w:line="220" w:lineRule="exact"/>
              <w:rPr>
                <w:rFonts w:ascii="Times New Roman" w:hAnsi="Times New Roman"/>
                <w:sz w:val="20"/>
              </w:rPr>
            </w:pPr>
            <w:r w:rsidRPr="008E4E85">
              <w:rPr>
                <w:rFonts w:ascii="Times New Roman" w:hAnsi="Times New Roman"/>
                <w:sz w:val="20"/>
              </w:rPr>
              <w:t>письма от потенциальных потребителей</w:t>
            </w:r>
          </w:p>
        </w:tc>
        <w:tc>
          <w:tcPr>
            <w:tcW w:w="285" w:type="pct"/>
            <w:vAlign w:val="center"/>
          </w:tcPr>
          <w:p w:rsidR="00885DD6" w:rsidRPr="008E4E85" w:rsidRDefault="00885DD6" w:rsidP="00E23E4F">
            <w:pPr>
              <w:widowControl w:val="0"/>
              <w:spacing w:line="220" w:lineRule="exact"/>
              <w:rPr>
                <w:rFonts w:ascii="Times New Roman" w:hAnsi="Times New Roman"/>
                <w:sz w:val="20"/>
              </w:rPr>
            </w:pPr>
          </w:p>
        </w:tc>
      </w:tr>
      <w:tr w:rsidR="00885DD6" w:rsidRPr="008E4E85" w:rsidTr="00E23E4F">
        <w:tc>
          <w:tcPr>
            <w:tcW w:w="2149" w:type="pct"/>
            <w:shd w:val="clear" w:color="auto" w:fill="C0C0C0"/>
            <w:vAlign w:val="center"/>
          </w:tcPr>
          <w:p w:rsidR="00885DD6" w:rsidRPr="008E4E85" w:rsidRDefault="00885DD6" w:rsidP="00E23E4F">
            <w:pPr>
              <w:widowControl w:val="0"/>
              <w:spacing w:line="220" w:lineRule="exact"/>
              <w:rPr>
                <w:rFonts w:ascii="Times New Roman" w:hAnsi="Times New Roman"/>
                <w:sz w:val="20"/>
              </w:rPr>
            </w:pPr>
            <w:r w:rsidRPr="008E4E85">
              <w:rPr>
                <w:rFonts w:ascii="Times New Roman" w:hAnsi="Times New Roman"/>
                <w:sz w:val="20"/>
              </w:rPr>
              <w:t>Наличие инвестиционного проекта</w:t>
            </w:r>
          </w:p>
        </w:tc>
        <w:tc>
          <w:tcPr>
            <w:tcW w:w="370" w:type="pct"/>
            <w:vAlign w:val="center"/>
          </w:tcPr>
          <w:p w:rsidR="00885DD6" w:rsidRPr="008E4E85" w:rsidRDefault="00885DD6" w:rsidP="00E23E4F">
            <w:pPr>
              <w:widowControl w:val="0"/>
              <w:spacing w:line="220" w:lineRule="exact"/>
              <w:rPr>
                <w:rFonts w:ascii="Times New Roman" w:hAnsi="Times New Roman"/>
                <w:sz w:val="20"/>
              </w:rPr>
            </w:pPr>
          </w:p>
        </w:tc>
        <w:tc>
          <w:tcPr>
            <w:tcW w:w="2195" w:type="pct"/>
            <w:shd w:val="clear" w:color="auto" w:fill="C0C0C0"/>
            <w:vAlign w:val="center"/>
          </w:tcPr>
          <w:p w:rsidR="00885DD6" w:rsidRPr="008E4E85" w:rsidRDefault="00885DD6" w:rsidP="00E23E4F">
            <w:pPr>
              <w:widowControl w:val="0"/>
              <w:spacing w:line="220" w:lineRule="exact"/>
              <w:rPr>
                <w:rFonts w:ascii="Times New Roman" w:hAnsi="Times New Roman"/>
                <w:sz w:val="20"/>
              </w:rPr>
            </w:pPr>
            <w:r w:rsidRPr="008E4E85">
              <w:rPr>
                <w:rFonts w:ascii="Times New Roman" w:hAnsi="Times New Roman"/>
                <w:sz w:val="20"/>
              </w:rPr>
              <w:t>Другое (укажите, что именно)</w:t>
            </w:r>
          </w:p>
        </w:tc>
        <w:tc>
          <w:tcPr>
            <w:tcW w:w="285" w:type="pct"/>
            <w:vAlign w:val="center"/>
          </w:tcPr>
          <w:p w:rsidR="00885DD6" w:rsidRPr="008E4E85" w:rsidRDefault="00885DD6" w:rsidP="00E23E4F">
            <w:pPr>
              <w:widowControl w:val="0"/>
              <w:spacing w:line="220" w:lineRule="exact"/>
              <w:rPr>
                <w:rFonts w:ascii="Times New Roman" w:hAnsi="Times New Roman"/>
                <w:sz w:val="20"/>
              </w:rPr>
            </w:pPr>
          </w:p>
        </w:tc>
      </w:tr>
      <w:tr w:rsidR="00885DD6" w:rsidRPr="008E4E85" w:rsidTr="00E23E4F">
        <w:tc>
          <w:tcPr>
            <w:tcW w:w="2149" w:type="pct"/>
            <w:shd w:val="clear" w:color="auto" w:fill="C0C0C0"/>
            <w:vAlign w:val="center"/>
          </w:tcPr>
          <w:p w:rsidR="00885DD6" w:rsidRPr="008E4E85" w:rsidRDefault="00885DD6" w:rsidP="00E23E4F">
            <w:pPr>
              <w:widowControl w:val="0"/>
              <w:spacing w:line="220" w:lineRule="exact"/>
              <w:rPr>
                <w:rFonts w:ascii="Times New Roman" w:hAnsi="Times New Roman"/>
                <w:sz w:val="20"/>
              </w:rPr>
            </w:pPr>
            <w:r w:rsidRPr="008E4E85">
              <w:rPr>
                <w:rFonts w:ascii="Times New Roman" w:hAnsi="Times New Roman"/>
                <w:sz w:val="20"/>
              </w:rPr>
              <w:t>Наличие экспертных заключений</w:t>
            </w:r>
          </w:p>
          <w:p w:rsidR="00885DD6" w:rsidRPr="008E4E85" w:rsidRDefault="00885DD6" w:rsidP="00E23E4F">
            <w:pPr>
              <w:widowControl w:val="0"/>
              <w:spacing w:line="220" w:lineRule="exact"/>
              <w:rPr>
                <w:rFonts w:ascii="Times New Roman" w:hAnsi="Times New Roman"/>
                <w:sz w:val="20"/>
              </w:rPr>
            </w:pPr>
            <w:r w:rsidRPr="008E4E85">
              <w:rPr>
                <w:rFonts w:ascii="Times New Roman" w:hAnsi="Times New Roman"/>
                <w:sz w:val="20"/>
              </w:rPr>
              <w:t> сертификаты,</w:t>
            </w:r>
          </w:p>
          <w:p w:rsidR="00885DD6" w:rsidRPr="008E4E85" w:rsidRDefault="00885DD6" w:rsidP="00E23E4F">
            <w:pPr>
              <w:widowControl w:val="0"/>
              <w:spacing w:line="220" w:lineRule="exact"/>
              <w:rPr>
                <w:rFonts w:ascii="Times New Roman" w:hAnsi="Times New Roman"/>
                <w:sz w:val="20"/>
              </w:rPr>
            </w:pPr>
            <w:r w:rsidRPr="008E4E85">
              <w:rPr>
                <w:rFonts w:ascii="Times New Roman" w:hAnsi="Times New Roman"/>
                <w:sz w:val="20"/>
              </w:rPr>
              <w:t>данные об испытаниях,</w:t>
            </w:r>
          </w:p>
          <w:p w:rsidR="00885DD6" w:rsidRPr="008E4E85" w:rsidRDefault="00885DD6" w:rsidP="00E23E4F">
            <w:pPr>
              <w:widowControl w:val="0"/>
              <w:spacing w:line="220" w:lineRule="exact"/>
              <w:rPr>
                <w:rFonts w:ascii="Times New Roman" w:hAnsi="Times New Roman"/>
                <w:sz w:val="20"/>
              </w:rPr>
            </w:pPr>
            <w:r w:rsidRPr="008E4E85">
              <w:rPr>
                <w:rFonts w:ascii="Times New Roman" w:hAnsi="Times New Roman"/>
                <w:sz w:val="20"/>
              </w:rPr>
              <w:t>заключения независимой оценки стоимости разработки,</w:t>
            </w:r>
          </w:p>
          <w:p w:rsidR="00885DD6" w:rsidRPr="008E4E85" w:rsidRDefault="00885DD6" w:rsidP="00E23E4F">
            <w:pPr>
              <w:widowControl w:val="0"/>
              <w:spacing w:line="220" w:lineRule="exact"/>
              <w:rPr>
                <w:rFonts w:ascii="Times New Roman" w:hAnsi="Times New Roman"/>
                <w:spacing w:val="-4"/>
                <w:sz w:val="20"/>
              </w:rPr>
            </w:pPr>
            <w:r w:rsidRPr="008E4E85">
              <w:rPr>
                <w:rFonts w:ascii="Times New Roman" w:hAnsi="Times New Roman"/>
                <w:spacing w:val="-4"/>
                <w:sz w:val="20"/>
              </w:rPr>
              <w:t>заключения профильных организаций и т.п.</w:t>
            </w:r>
          </w:p>
        </w:tc>
        <w:tc>
          <w:tcPr>
            <w:tcW w:w="370" w:type="pct"/>
            <w:vAlign w:val="center"/>
          </w:tcPr>
          <w:p w:rsidR="00885DD6" w:rsidRPr="008E4E85" w:rsidRDefault="00885DD6" w:rsidP="00E23E4F">
            <w:pPr>
              <w:widowControl w:val="0"/>
              <w:spacing w:line="220" w:lineRule="exact"/>
              <w:rPr>
                <w:rFonts w:ascii="Times New Roman" w:hAnsi="Times New Roman"/>
                <w:sz w:val="20"/>
              </w:rPr>
            </w:pPr>
          </w:p>
        </w:tc>
        <w:tc>
          <w:tcPr>
            <w:tcW w:w="2195" w:type="pct"/>
            <w:shd w:val="clear" w:color="auto" w:fill="C0C0C0"/>
            <w:vAlign w:val="center"/>
          </w:tcPr>
          <w:p w:rsidR="00885DD6" w:rsidRPr="008E4E85" w:rsidRDefault="00885DD6" w:rsidP="00E23E4F">
            <w:pPr>
              <w:widowControl w:val="0"/>
              <w:spacing w:line="220" w:lineRule="exact"/>
              <w:rPr>
                <w:rFonts w:ascii="Times New Roman" w:hAnsi="Times New Roman"/>
                <w:sz w:val="20"/>
              </w:rPr>
            </w:pPr>
          </w:p>
        </w:tc>
        <w:tc>
          <w:tcPr>
            <w:tcW w:w="285" w:type="pct"/>
            <w:vAlign w:val="center"/>
          </w:tcPr>
          <w:p w:rsidR="00885DD6" w:rsidRPr="008E4E85" w:rsidRDefault="00885DD6" w:rsidP="00E23E4F">
            <w:pPr>
              <w:widowControl w:val="0"/>
              <w:spacing w:line="220" w:lineRule="exact"/>
              <w:rPr>
                <w:rFonts w:ascii="Times New Roman" w:hAnsi="Times New Roman"/>
                <w:sz w:val="20"/>
              </w:rPr>
            </w:pPr>
          </w:p>
        </w:tc>
      </w:tr>
    </w:tbl>
    <w:p w:rsidR="00885DD6" w:rsidRPr="00213C2A" w:rsidRDefault="00885DD6" w:rsidP="00213C2A">
      <w:pPr>
        <w:widowControl w:val="0"/>
        <w:spacing w:before="120" w:after="120" w:line="220" w:lineRule="exact"/>
        <w:rPr>
          <w:rFonts w:ascii="Times New Roman" w:hAnsi="Times New Roman"/>
        </w:rPr>
      </w:pPr>
      <w:r w:rsidRPr="00213C2A">
        <w:rPr>
          <w:rFonts w:ascii="Times New Roman" w:hAnsi="Times New Roman"/>
        </w:rPr>
        <w:lastRenderedPageBreak/>
        <w:t>3.7.* Уже полученные средства государственной поддержки реализации проекта (если такая поддержка оказывалась):</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570"/>
        <w:gridCol w:w="2464"/>
        <w:gridCol w:w="2464"/>
        <w:gridCol w:w="2464"/>
        <w:gridCol w:w="1892"/>
      </w:tblGrid>
      <w:tr w:rsidR="00885DD6" w:rsidRPr="00213C2A" w:rsidTr="00E23E4F">
        <w:tc>
          <w:tcPr>
            <w:tcW w:w="289" w:type="pct"/>
            <w:shd w:val="clear" w:color="auto" w:fill="BFBFBF"/>
            <w:vAlign w:val="center"/>
          </w:tcPr>
          <w:p w:rsidR="00885DD6" w:rsidRPr="00213C2A" w:rsidRDefault="00885DD6" w:rsidP="00213C2A">
            <w:pPr>
              <w:widowControl w:val="0"/>
              <w:spacing w:line="220" w:lineRule="exact"/>
              <w:jc w:val="center"/>
              <w:rPr>
                <w:rFonts w:ascii="Times New Roman" w:hAnsi="Times New Roman"/>
                <w:sz w:val="20"/>
              </w:rPr>
            </w:pPr>
            <w:r w:rsidRPr="00213C2A">
              <w:rPr>
                <w:rFonts w:ascii="Times New Roman" w:hAnsi="Times New Roman"/>
                <w:sz w:val="20"/>
              </w:rPr>
              <w:t>№</w:t>
            </w:r>
          </w:p>
        </w:tc>
        <w:tc>
          <w:tcPr>
            <w:tcW w:w="1250" w:type="pct"/>
            <w:shd w:val="clear" w:color="auto" w:fill="BFBFBF"/>
            <w:vAlign w:val="center"/>
          </w:tcPr>
          <w:p w:rsidR="00885DD6" w:rsidRPr="00213C2A" w:rsidRDefault="00885DD6" w:rsidP="00213C2A">
            <w:pPr>
              <w:widowControl w:val="0"/>
              <w:spacing w:line="220" w:lineRule="exact"/>
              <w:jc w:val="center"/>
              <w:rPr>
                <w:rFonts w:ascii="Times New Roman" w:hAnsi="Times New Roman"/>
                <w:spacing w:val="-8"/>
                <w:sz w:val="20"/>
              </w:rPr>
            </w:pPr>
            <w:r w:rsidRPr="00213C2A">
              <w:rPr>
                <w:rFonts w:ascii="Times New Roman" w:hAnsi="Times New Roman"/>
                <w:spacing w:val="-8"/>
                <w:sz w:val="20"/>
              </w:rPr>
              <w:t>Направления поддержки</w:t>
            </w:r>
          </w:p>
        </w:tc>
        <w:tc>
          <w:tcPr>
            <w:tcW w:w="1250" w:type="pct"/>
            <w:shd w:val="clear" w:color="auto" w:fill="BFBFBF"/>
            <w:vAlign w:val="center"/>
          </w:tcPr>
          <w:p w:rsidR="00885DD6" w:rsidRPr="00213C2A" w:rsidRDefault="00213C2A" w:rsidP="00213C2A">
            <w:pPr>
              <w:widowControl w:val="0"/>
              <w:spacing w:line="220" w:lineRule="exact"/>
              <w:jc w:val="center"/>
              <w:rPr>
                <w:rFonts w:ascii="Times New Roman" w:hAnsi="Times New Roman"/>
                <w:sz w:val="20"/>
              </w:rPr>
            </w:pPr>
            <w:r w:rsidRPr="00213C2A">
              <w:rPr>
                <w:rFonts w:ascii="Times New Roman" w:hAnsi="Times New Roman"/>
                <w:sz w:val="20"/>
              </w:rPr>
              <w:t>Объем выделенных средств, долларов</w:t>
            </w:r>
            <w:r w:rsidR="00885DD6" w:rsidRPr="00213C2A">
              <w:rPr>
                <w:rFonts w:ascii="Times New Roman" w:hAnsi="Times New Roman"/>
                <w:sz w:val="20"/>
              </w:rPr>
              <w:t xml:space="preserve"> США</w:t>
            </w:r>
          </w:p>
        </w:tc>
        <w:tc>
          <w:tcPr>
            <w:tcW w:w="1250" w:type="pct"/>
            <w:shd w:val="clear" w:color="auto" w:fill="BFBFBF"/>
            <w:vAlign w:val="center"/>
          </w:tcPr>
          <w:p w:rsidR="00885DD6" w:rsidRPr="00213C2A" w:rsidRDefault="00885DD6" w:rsidP="00213C2A">
            <w:pPr>
              <w:widowControl w:val="0"/>
              <w:spacing w:line="220" w:lineRule="exact"/>
              <w:jc w:val="center"/>
              <w:rPr>
                <w:rFonts w:ascii="Times New Roman" w:hAnsi="Times New Roman"/>
                <w:sz w:val="20"/>
              </w:rPr>
            </w:pPr>
            <w:r w:rsidRPr="00213C2A">
              <w:rPr>
                <w:rFonts w:ascii="Times New Roman" w:hAnsi="Times New Roman"/>
                <w:sz w:val="20"/>
              </w:rPr>
              <w:t>Дата предоставления поддержки</w:t>
            </w:r>
          </w:p>
        </w:tc>
        <w:tc>
          <w:tcPr>
            <w:tcW w:w="960" w:type="pct"/>
            <w:shd w:val="clear" w:color="auto" w:fill="BFBFBF"/>
            <w:vAlign w:val="center"/>
          </w:tcPr>
          <w:p w:rsidR="00885DD6" w:rsidRPr="00213C2A" w:rsidRDefault="00885DD6" w:rsidP="00213C2A">
            <w:pPr>
              <w:widowControl w:val="0"/>
              <w:spacing w:line="220" w:lineRule="exact"/>
              <w:jc w:val="center"/>
              <w:rPr>
                <w:rFonts w:ascii="Times New Roman" w:hAnsi="Times New Roman"/>
                <w:sz w:val="20"/>
              </w:rPr>
            </w:pPr>
            <w:r w:rsidRPr="00213C2A">
              <w:rPr>
                <w:rFonts w:ascii="Times New Roman" w:hAnsi="Times New Roman"/>
                <w:sz w:val="20"/>
              </w:rPr>
              <w:t>Источник средств</w:t>
            </w:r>
          </w:p>
        </w:tc>
      </w:tr>
      <w:tr w:rsidR="00885DD6" w:rsidRPr="00213C2A" w:rsidTr="00E23E4F">
        <w:tc>
          <w:tcPr>
            <w:tcW w:w="289"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960" w:type="pct"/>
          </w:tcPr>
          <w:p w:rsidR="00885DD6" w:rsidRPr="00213C2A" w:rsidRDefault="00885DD6" w:rsidP="00213C2A">
            <w:pPr>
              <w:widowControl w:val="0"/>
              <w:spacing w:line="220" w:lineRule="exact"/>
              <w:rPr>
                <w:rFonts w:ascii="Times New Roman" w:hAnsi="Times New Roman"/>
                <w:sz w:val="20"/>
              </w:rPr>
            </w:pPr>
          </w:p>
        </w:tc>
      </w:tr>
      <w:tr w:rsidR="00885DD6" w:rsidRPr="00213C2A" w:rsidTr="00E23E4F">
        <w:tc>
          <w:tcPr>
            <w:tcW w:w="289"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960" w:type="pct"/>
          </w:tcPr>
          <w:p w:rsidR="00885DD6" w:rsidRPr="00213C2A" w:rsidRDefault="00885DD6" w:rsidP="00213C2A">
            <w:pPr>
              <w:widowControl w:val="0"/>
              <w:spacing w:line="220" w:lineRule="exact"/>
              <w:rPr>
                <w:rFonts w:ascii="Times New Roman" w:hAnsi="Times New Roman"/>
                <w:sz w:val="20"/>
              </w:rPr>
            </w:pPr>
          </w:p>
        </w:tc>
      </w:tr>
      <w:tr w:rsidR="00885DD6" w:rsidRPr="00213C2A" w:rsidTr="00E23E4F">
        <w:tc>
          <w:tcPr>
            <w:tcW w:w="289"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960" w:type="pct"/>
          </w:tcPr>
          <w:p w:rsidR="00885DD6" w:rsidRPr="00213C2A" w:rsidRDefault="00885DD6" w:rsidP="00213C2A">
            <w:pPr>
              <w:widowControl w:val="0"/>
              <w:spacing w:line="220" w:lineRule="exact"/>
              <w:rPr>
                <w:rFonts w:ascii="Times New Roman" w:hAnsi="Times New Roman"/>
                <w:sz w:val="20"/>
              </w:rPr>
            </w:pPr>
          </w:p>
        </w:tc>
      </w:tr>
      <w:tr w:rsidR="00885DD6" w:rsidRPr="00213C2A" w:rsidTr="00E23E4F">
        <w:tc>
          <w:tcPr>
            <w:tcW w:w="289"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1250" w:type="pct"/>
          </w:tcPr>
          <w:p w:rsidR="00885DD6" w:rsidRPr="00213C2A" w:rsidRDefault="00885DD6" w:rsidP="00213C2A">
            <w:pPr>
              <w:widowControl w:val="0"/>
              <w:spacing w:line="220" w:lineRule="exact"/>
              <w:rPr>
                <w:rFonts w:ascii="Times New Roman" w:hAnsi="Times New Roman"/>
                <w:sz w:val="20"/>
              </w:rPr>
            </w:pPr>
          </w:p>
        </w:tc>
        <w:tc>
          <w:tcPr>
            <w:tcW w:w="960" w:type="pct"/>
          </w:tcPr>
          <w:p w:rsidR="00885DD6" w:rsidRPr="00213C2A" w:rsidRDefault="00885DD6" w:rsidP="00213C2A">
            <w:pPr>
              <w:widowControl w:val="0"/>
              <w:spacing w:line="220" w:lineRule="exact"/>
              <w:rPr>
                <w:rFonts w:ascii="Times New Roman" w:hAnsi="Times New Roman"/>
                <w:sz w:val="20"/>
              </w:rPr>
            </w:pPr>
          </w:p>
        </w:tc>
      </w:tr>
    </w:tbl>
    <w:p w:rsidR="00885DD6" w:rsidRPr="00213C2A" w:rsidRDefault="00885DD6" w:rsidP="00213C2A">
      <w:pPr>
        <w:widowControl w:val="0"/>
        <w:spacing w:before="120" w:after="120" w:line="220" w:lineRule="exact"/>
        <w:rPr>
          <w:rFonts w:ascii="Times New Roman" w:hAnsi="Times New Roman"/>
        </w:rPr>
      </w:pPr>
      <w:r w:rsidRPr="00213C2A">
        <w:rPr>
          <w:rFonts w:ascii="Times New Roman" w:hAnsi="Times New Roman"/>
        </w:rPr>
        <w:t>3.8.* Основные средства, необходимые для реализации проекта, в наличии у его участников (поставить «+» напротив выбранного ответа):</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4143"/>
        <w:gridCol w:w="1285"/>
        <w:gridCol w:w="3713"/>
        <w:gridCol w:w="713"/>
      </w:tblGrid>
      <w:tr w:rsidR="00885DD6" w:rsidRPr="00213C2A" w:rsidTr="00E23E4F">
        <w:tc>
          <w:tcPr>
            <w:tcW w:w="2102" w:type="pct"/>
            <w:shd w:val="clear" w:color="auto" w:fill="C0C0C0"/>
            <w:vAlign w:val="center"/>
          </w:tcPr>
          <w:p w:rsidR="00885DD6" w:rsidRPr="00213C2A" w:rsidRDefault="00885DD6" w:rsidP="00213C2A">
            <w:pPr>
              <w:widowControl w:val="0"/>
              <w:spacing w:line="200" w:lineRule="exact"/>
              <w:contextualSpacing/>
              <w:rPr>
                <w:rFonts w:ascii="Times New Roman" w:hAnsi="Times New Roman"/>
                <w:sz w:val="20"/>
              </w:rPr>
            </w:pPr>
            <w:r w:rsidRPr="00213C2A">
              <w:rPr>
                <w:rFonts w:ascii="Times New Roman" w:hAnsi="Times New Roman"/>
                <w:sz w:val="20"/>
              </w:rPr>
              <w:t>Производственные здания, сооружения</w:t>
            </w:r>
          </w:p>
        </w:tc>
        <w:tc>
          <w:tcPr>
            <w:tcW w:w="652" w:type="pct"/>
            <w:vAlign w:val="center"/>
          </w:tcPr>
          <w:p w:rsidR="00885DD6" w:rsidRPr="00213C2A" w:rsidRDefault="00885DD6" w:rsidP="00213C2A">
            <w:pPr>
              <w:widowControl w:val="0"/>
              <w:spacing w:line="200" w:lineRule="exact"/>
              <w:contextualSpacing/>
              <w:rPr>
                <w:rFonts w:ascii="Times New Roman" w:hAnsi="Times New Roman"/>
                <w:sz w:val="20"/>
              </w:rPr>
            </w:pPr>
          </w:p>
        </w:tc>
        <w:tc>
          <w:tcPr>
            <w:tcW w:w="1884" w:type="pct"/>
            <w:shd w:val="clear" w:color="auto" w:fill="C0C0C0"/>
            <w:vAlign w:val="center"/>
          </w:tcPr>
          <w:p w:rsidR="00885DD6" w:rsidRPr="00213C2A" w:rsidRDefault="00885DD6" w:rsidP="00213C2A">
            <w:pPr>
              <w:widowControl w:val="0"/>
              <w:spacing w:line="200" w:lineRule="exact"/>
              <w:contextualSpacing/>
              <w:rPr>
                <w:rFonts w:ascii="Times New Roman" w:hAnsi="Times New Roman"/>
                <w:sz w:val="20"/>
              </w:rPr>
            </w:pPr>
            <w:r w:rsidRPr="00213C2A">
              <w:rPr>
                <w:rFonts w:ascii="Times New Roman" w:hAnsi="Times New Roman"/>
                <w:sz w:val="20"/>
              </w:rPr>
              <w:t>Технологическая оснастка</w:t>
            </w:r>
          </w:p>
        </w:tc>
        <w:tc>
          <w:tcPr>
            <w:tcW w:w="362" w:type="pct"/>
            <w:vAlign w:val="center"/>
          </w:tcPr>
          <w:p w:rsidR="00885DD6" w:rsidRPr="00213C2A" w:rsidRDefault="00885DD6" w:rsidP="00213C2A">
            <w:pPr>
              <w:widowControl w:val="0"/>
              <w:spacing w:line="200" w:lineRule="exact"/>
              <w:contextualSpacing/>
              <w:rPr>
                <w:rFonts w:ascii="Times New Roman" w:hAnsi="Times New Roman"/>
                <w:sz w:val="20"/>
              </w:rPr>
            </w:pPr>
          </w:p>
        </w:tc>
      </w:tr>
      <w:tr w:rsidR="00885DD6" w:rsidRPr="00213C2A" w:rsidTr="00E23E4F">
        <w:tc>
          <w:tcPr>
            <w:tcW w:w="2102" w:type="pct"/>
            <w:shd w:val="clear" w:color="auto" w:fill="C0C0C0"/>
            <w:vAlign w:val="center"/>
          </w:tcPr>
          <w:p w:rsidR="00885DD6" w:rsidRPr="00213C2A" w:rsidRDefault="00885DD6" w:rsidP="00213C2A">
            <w:pPr>
              <w:widowControl w:val="0"/>
              <w:spacing w:line="200" w:lineRule="exact"/>
              <w:rPr>
                <w:rFonts w:ascii="Times New Roman" w:hAnsi="Times New Roman"/>
                <w:sz w:val="20"/>
              </w:rPr>
            </w:pPr>
            <w:r w:rsidRPr="00213C2A">
              <w:rPr>
                <w:rFonts w:ascii="Times New Roman" w:hAnsi="Times New Roman"/>
                <w:sz w:val="20"/>
              </w:rPr>
              <w:t>Технологические линии в комплекте</w:t>
            </w:r>
          </w:p>
        </w:tc>
        <w:tc>
          <w:tcPr>
            <w:tcW w:w="652" w:type="pct"/>
            <w:vAlign w:val="center"/>
          </w:tcPr>
          <w:p w:rsidR="00885DD6" w:rsidRPr="00213C2A" w:rsidRDefault="00885DD6" w:rsidP="00213C2A">
            <w:pPr>
              <w:widowControl w:val="0"/>
              <w:spacing w:line="200" w:lineRule="exact"/>
              <w:rPr>
                <w:rFonts w:ascii="Times New Roman" w:hAnsi="Times New Roman"/>
                <w:sz w:val="20"/>
              </w:rPr>
            </w:pPr>
          </w:p>
        </w:tc>
        <w:tc>
          <w:tcPr>
            <w:tcW w:w="1884" w:type="pct"/>
            <w:shd w:val="clear" w:color="auto" w:fill="C0C0C0"/>
            <w:vAlign w:val="center"/>
          </w:tcPr>
          <w:p w:rsidR="00885DD6" w:rsidRPr="00213C2A" w:rsidRDefault="00885DD6" w:rsidP="00213C2A">
            <w:pPr>
              <w:widowControl w:val="0"/>
              <w:spacing w:line="200" w:lineRule="exact"/>
              <w:rPr>
                <w:rFonts w:ascii="Times New Roman" w:hAnsi="Times New Roman"/>
                <w:sz w:val="20"/>
              </w:rPr>
            </w:pPr>
            <w:r w:rsidRPr="00213C2A">
              <w:rPr>
                <w:rFonts w:ascii="Times New Roman" w:hAnsi="Times New Roman"/>
                <w:sz w:val="20"/>
              </w:rPr>
              <w:t>Информационно-телекоммуникационное оборудование</w:t>
            </w:r>
          </w:p>
        </w:tc>
        <w:tc>
          <w:tcPr>
            <w:tcW w:w="362" w:type="pct"/>
            <w:vAlign w:val="center"/>
          </w:tcPr>
          <w:p w:rsidR="00885DD6" w:rsidRPr="00213C2A" w:rsidRDefault="00885DD6" w:rsidP="00213C2A">
            <w:pPr>
              <w:widowControl w:val="0"/>
              <w:spacing w:line="200" w:lineRule="exact"/>
              <w:rPr>
                <w:rFonts w:ascii="Times New Roman" w:hAnsi="Times New Roman"/>
                <w:sz w:val="20"/>
              </w:rPr>
            </w:pPr>
          </w:p>
        </w:tc>
      </w:tr>
      <w:tr w:rsidR="00885DD6" w:rsidRPr="00213C2A" w:rsidTr="00E23E4F">
        <w:tc>
          <w:tcPr>
            <w:tcW w:w="2102" w:type="pct"/>
            <w:shd w:val="clear" w:color="auto" w:fill="C0C0C0"/>
            <w:vAlign w:val="center"/>
          </w:tcPr>
          <w:p w:rsidR="00885DD6" w:rsidRPr="00213C2A" w:rsidRDefault="00885DD6" w:rsidP="00213C2A">
            <w:pPr>
              <w:widowControl w:val="0"/>
              <w:spacing w:line="200" w:lineRule="exact"/>
              <w:rPr>
                <w:rFonts w:ascii="Times New Roman" w:hAnsi="Times New Roman"/>
                <w:sz w:val="20"/>
              </w:rPr>
            </w:pPr>
            <w:r w:rsidRPr="00213C2A">
              <w:rPr>
                <w:rFonts w:ascii="Times New Roman" w:hAnsi="Times New Roman"/>
                <w:sz w:val="20"/>
              </w:rPr>
              <w:t>Отдельные виды производственного оборудования</w:t>
            </w:r>
          </w:p>
        </w:tc>
        <w:tc>
          <w:tcPr>
            <w:tcW w:w="652" w:type="pct"/>
            <w:vAlign w:val="center"/>
          </w:tcPr>
          <w:p w:rsidR="00885DD6" w:rsidRPr="00213C2A" w:rsidRDefault="00885DD6" w:rsidP="00213C2A">
            <w:pPr>
              <w:widowControl w:val="0"/>
              <w:spacing w:line="200" w:lineRule="exact"/>
              <w:rPr>
                <w:rFonts w:ascii="Times New Roman" w:hAnsi="Times New Roman"/>
                <w:sz w:val="20"/>
              </w:rPr>
            </w:pPr>
          </w:p>
        </w:tc>
        <w:tc>
          <w:tcPr>
            <w:tcW w:w="1884" w:type="pct"/>
            <w:shd w:val="clear" w:color="auto" w:fill="C0C0C0"/>
            <w:vAlign w:val="center"/>
          </w:tcPr>
          <w:p w:rsidR="00885DD6" w:rsidRPr="00213C2A" w:rsidRDefault="00885DD6" w:rsidP="00213C2A">
            <w:pPr>
              <w:widowControl w:val="0"/>
              <w:spacing w:line="200" w:lineRule="exact"/>
              <w:rPr>
                <w:rFonts w:ascii="Times New Roman" w:hAnsi="Times New Roman"/>
                <w:sz w:val="20"/>
              </w:rPr>
            </w:pPr>
            <w:r w:rsidRPr="00213C2A">
              <w:rPr>
                <w:rFonts w:ascii="Times New Roman" w:hAnsi="Times New Roman"/>
                <w:sz w:val="20"/>
              </w:rPr>
              <w:t>Транспортные средства</w:t>
            </w:r>
          </w:p>
        </w:tc>
        <w:tc>
          <w:tcPr>
            <w:tcW w:w="362" w:type="pct"/>
            <w:vAlign w:val="center"/>
          </w:tcPr>
          <w:p w:rsidR="00885DD6" w:rsidRPr="00213C2A" w:rsidRDefault="00885DD6" w:rsidP="00213C2A">
            <w:pPr>
              <w:widowControl w:val="0"/>
              <w:spacing w:line="200" w:lineRule="exact"/>
              <w:rPr>
                <w:rFonts w:ascii="Times New Roman" w:hAnsi="Times New Roman"/>
                <w:sz w:val="20"/>
              </w:rPr>
            </w:pPr>
          </w:p>
        </w:tc>
      </w:tr>
      <w:tr w:rsidR="00885DD6" w:rsidRPr="00213C2A" w:rsidTr="00E23E4F">
        <w:tc>
          <w:tcPr>
            <w:tcW w:w="2102" w:type="pct"/>
            <w:shd w:val="clear" w:color="auto" w:fill="C0C0C0"/>
            <w:vAlign w:val="center"/>
          </w:tcPr>
          <w:p w:rsidR="00885DD6" w:rsidRPr="00213C2A" w:rsidRDefault="00885DD6" w:rsidP="00213C2A">
            <w:pPr>
              <w:widowControl w:val="0"/>
              <w:spacing w:line="200" w:lineRule="exact"/>
              <w:rPr>
                <w:rFonts w:ascii="Times New Roman" w:hAnsi="Times New Roman"/>
                <w:sz w:val="20"/>
              </w:rPr>
            </w:pPr>
            <w:r w:rsidRPr="00213C2A">
              <w:rPr>
                <w:rFonts w:ascii="Times New Roman" w:hAnsi="Times New Roman"/>
                <w:sz w:val="20"/>
              </w:rPr>
              <w:t>Испытательное и измерительное оборудование</w:t>
            </w:r>
          </w:p>
        </w:tc>
        <w:tc>
          <w:tcPr>
            <w:tcW w:w="652" w:type="pct"/>
            <w:vAlign w:val="center"/>
          </w:tcPr>
          <w:p w:rsidR="00885DD6" w:rsidRPr="00213C2A" w:rsidRDefault="00885DD6" w:rsidP="00213C2A">
            <w:pPr>
              <w:widowControl w:val="0"/>
              <w:spacing w:line="200" w:lineRule="exact"/>
              <w:rPr>
                <w:rFonts w:ascii="Times New Roman" w:hAnsi="Times New Roman"/>
                <w:sz w:val="20"/>
              </w:rPr>
            </w:pPr>
          </w:p>
        </w:tc>
        <w:tc>
          <w:tcPr>
            <w:tcW w:w="1884" w:type="pct"/>
            <w:shd w:val="clear" w:color="auto" w:fill="C0C0C0"/>
            <w:vAlign w:val="center"/>
          </w:tcPr>
          <w:p w:rsidR="00885DD6" w:rsidRPr="00213C2A" w:rsidRDefault="00885DD6" w:rsidP="00213C2A">
            <w:pPr>
              <w:widowControl w:val="0"/>
              <w:spacing w:line="200" w:lineRule="exact"/>
              <w:rPr>
                <w:rFonts w:ascii="Times New Roman" w:hAnsi="Times New Roman"/>
                <w:sz w:val="20"/>
              </w:rPr>
            </w:pPr>
            <w:r w:rsidRPr="00213C2A">
              <w:rPr>
                <w:rFonts w:ascii="Times New Roman" w:hAnsi="Times New Roman"/>
                <w:sz w:val="20"/>
              </w:rPr>
              <w:t>Другое</w:t>
            </w:r>
          </w:p>
        </w:tc>
        <w:tc>
          <w:tcPr>
            <w:tcW w:w="362" w:type="pct"/>
            <w:vAlign w:val="center"/>
          </w:tcPr>
          <w:p w:rsidR="00885DD6" w:rsidRPr="00213C2A" w:rsidRDefault="00885DD6" w:rsidP="00213C2A">
            <w:pPr>
              <w:widowControl w:val="0"/>
              <w:spacing w:line="200" w:lineRule="exact"/>
              <w:rPr>
                <w:rFonts w:ascii="Times New Roman" w:hAnsi="Times New Roman"/>
                <w:sz w:val="20"/>
              </w:rPr>
            </w:pPr>
          </w:p>
        </w:tc>
      </w:tr>
    </w:tbl>
    <w:p w:rsidR="00885DD6" w:rsidRPr="00213C2A" w:rsidRDefault="00885DD6" w:rsidP="00213C2A">
      <w:pPr>
        <w:widowControl w:val="0"/>
        <w:spacing w:before="120" w:after="120" w:line="220" w:lineRule="exact"/>
        <w:rPr>
          <w:rFonts w:ascii="Times New Roman" w:hAnsi="Times New Roman"/>
        </w:rPr>
      </w:pPr>
      <w:r w:rsidRPr="00213C2A">
        <w:rPr>
          <w:rFonts w:ascii="Times New Roman" w:hAnsi="Times New Roman"/>
        </w:rPr>
        <w:t>3.9. Необходимые меры поддержки инновационного проекта и стимулирования его эффективной реализации:</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4143"/>
        <w:gridCol w:w="1285"/>
        <w:gridCol w:w="3713"/>
        <w:gridCol w:w="713"/>
      </w:tblGrid>
      <w:tr w:rsidR="00885DD6" w:rsidRPr="00213C2A" w:rsidTr="00E23E4F">
        <w:tc>
          <w:tcPr>
            <w:tcW w:w="2102" w:type="pct"/>
            <w:shd w:val="clear" w:color="auto" w:fill="C0C0C0"/>
            <w:vAlign w:val="center"/>
          </w:tcPr>
          <w:p w:rsidR="00885DD6" w:rsidRPr="00213C2A" w:rsidRDefault="00885DD6" w:rsidP="00213C2A">
            <w:pPr>
              <w:widowControl w:val="0"/>
              <w:spacing w:line="200" w:lineRule="exact"/>
              <w:rPr>
                <w:rFonts w:ascii="Times New Roman" w:hAnsi="Times New Roman"/>
                <w:sz w:val="20"/>
              </w:rPr>
            </w:pPr>
            <w:r w:rsidRPr="00213C2A">
              <w:rPr>
                <w:rFonts w:ascii="Times New Roman" w:hAnsi="Times New Roman"/>
                <w:sz w:val="20"/>
              </w:rPr>
              <w:t xml:space="preserve">Бюджетное </w:t>
            </w:r>
            <w:proofErr w:type="spellStart"/>
            <w:r w:rsidRPr="00213C2A">
              <w:rPr>
                <w:rFonts w:ascii="Times New Roman" w:hAnsi="Times New Roman"/>
                <w:sz w:val="20"/>
              </w:rPr>
              <w:t>софинансирование</w:t>
            </w:r>
            <w:proofErr w:type="spellEnd"/>
          </w:p>
        </w:tc>
        <w:tc>
          <w:tcPr>
            <w:tcW w:w="652" w:type="pct"/>
            <w:vAlign w:val="center"/>
          </w:tcPr>
          <w:p w:rsidR="00885DD6" w:rsidRPr="00213C2A" w:rsidRDefault="00885DD6" w:rsidP="00213C2A">
            <w:pPr>
              <w:widowControl w:val="0"/>
              <w:spacing w:line="200" w:lineRule="exact"/>
              <w:rPr>
                <w:rFonts w:ascii="Times New Roman" w:hAnsi="Times New Roman"/>
                <w:sz w:val="20"/>
              </w:rPr>
            </w:pPr>
          </w:p>
        </w:tc>
        <w:tc>
          <w:tcPr>
            <w:tcW w:w="1884" w:type="pct"/>
            <w:shd w:val="clear" w:color="auto" w:fill="C0C0C0"/>
            <w:vAlign w:val="center"/>
          </w:tcPr>
          <w:p w:rsidR="00885DD6" w:rsidRPr="00213C2A" w:rsidRDefault="00885DD6" w:rsidP="00213C2A">
            <w:pPr>
              <w:widowControl w:val="0"/>
              <w:spacing w:line="200" w:lineRule="exact"/>
              <w:rPr>
                <w:rFonts w:ascii="Times New Roman" w:hAnsi="Times New Roman"/>
                <w:sz w:val="20"/>
              </w:rPr>
            </w:pPr>
            <w:r w:rsidRPr="00213C2A">
              <w:rPr>
                <w:rFonts w:ascii="Times New Roman" w:hAnsi="Times New Roman"/>
                <w:sz w:val="20"/>
              </w:rPr>
              <w:t>Налоговое стимулирование</w:t>
            </w:r>
          </w:p>
        </w:tc>
        <w:tc>
          <w:tcPr>
            <w:tcW w:w="362" w:type="pct"/>
            <w:vAlign w:val="center"/>
          </w:tcPr>
          <w:p w:rsidR="00885DD6" w:rsidRPr="00213C2A" w:rsidRDefault="00885DD6" w:rsidP="00213C2A">
            <w:pPr>
              <w:widowControl w:val="0"/>
              <w:spacing w:line="200" w:lineRule="exact"/>
              <w:rPr>
                <w:rFonts w:ascii="Times New Roman" w:hAnsi="Times New Roman"/>
                <w:sz w:val="20"/>
              </w:rPr>
            </w:pPr>
          </w:p>
        </w:tc>
      </w:tr>
      <w:tr w:rsidR="00885DD6" w:rsidRPr="00213C2A" w:rsidTr="00E23E4F">
        <w:tc>
          <w:tcPr>
            <w:tcW w:w="2102" w:type="pct"/>
            <w:shd w:val="clear" w:color="auto" w:fill="C0C0C0"/>
            <w:vAlign w:val="center"/>
          </w:tcPr>
          <w:p w:rsidR="00885DD6" w:rsidRPr="00213C2A" w:rsidRDefault="00885DD6" w:rsidP="00213C2A">
            <w:pPr>
              <w:widowControl w:val="0"/>
              <w:spacing w:line="200" w:lineRule="exact"/>
              <w:rPr>
                <w:rFonts w:ascii="Times New Roman" w:hAnsi="Times New Roman"/>
                <w:sz w:val="20"/>
              </w:rPr>
            </w:pPr>
            <w:r w:rsidRPr="00213C2A">
              <w:rPr>
                <w:rFonts w:ascii="Times New Roman" w:hAnsi="Times New Roman"/>
                <w:sz w:val="20"/>
              </w:rPr>
              <w:t>Совершенствование нормативно-правового регулирования</w:t>
            </w:r>
          </w:p>
        </w:tc>
        <w:tc>
          <w:tcPr>
            <w:tcW w:w="652" w:type="pct"/>
            <w:vAlign w:val="center"/>
          </w:tcPr>
          <w:p w:rsidR="00885DD6" w:rsidRPr="00213C2A" w:rsidRDefault="00885DD6" w:rsidP="00213C2A">
            <w:pPr>
              <w:widowControl w:val="0"/>
              <w:spacing w:line="200" w:lineRule="exact"/>
              <w:rPr>
                <w:rFonts w:ascii="Times New Roman" w:hAnsi="Times New Roman"/>
                <w:sz w:val="20"/>
              </w:rPr>
            </w:pPr>
          </w:p>
        </w:tc>
        <w:tc>
          <w:tcPr>
            <w:tcW w:w="1884" w:type="pct"/>
            <w:shd w:val="clear" w:color="auto" w:fill="C0C0C0"/>
            <w:vAlign w:val="center"/>
          </w:tcPr>
          <w:p w:rsidR="00885DD6" w:rsidRPr="00213C2A" w:rsidRDefault="00885DD6" w:rsidP="00213C2A">
            <w:pPr>
              <w:widowControl w:val="0"/>
              <w:spacing w:line="200" w:lineRule="exact"/>
              <w:rPr>
                <w:rFonts w:ascii="Times New Roman" w:hAnsi="Times New Roman"/>
                <w:sz w:val="20"/>
              </w:rPr>
            </w:pPr>
            <w:r w:rsidRPr="00213C2A">
              <w:rPr>
                <w:rFonts w:ascii="Times New Roman" w:hAnsi="Times New Roman"/>
                <w:sz w:val="20"/>
              </w:rPr>
              <w:t>Подготовка и повышение квалификации работников</w:t>
            </w:r>
          </w:p>
        </w:tc>
        <w:tc>
          <w:tcPr>
            <w:tcW w:w="362" w:type="pct"/>
            <w:vAlign w:val="center"/>
          </w:tcPr>
          <w:p w:rsidR="00885DD6" w:rsidRPr="00213C2A" w:rsidRDefault="00885DD6" w:rsidP="00213C2A">
            <w:pPr>
              <w:widowControl w:val="0"/>
              <w:spacing w:line="200" w:lineRule="exact"/>
              <w:rPr>
                <w:rFonts w:ascii="Times New Roman" w:hAnsi="Times New Roman"/>
                <w:sz w:val="20"/>
              </w:rPr>
            </w:pPr>
          </w:p>
        </w:tc>
      </w:tr>
      <w:tr w:rsidR="00885DD6" w:rsidRPr="00213C2A" w:rsidTr="00E23E4F">
        <w:tc>
          <w:tcPr>
            <w:tcW w:w="2102" w:type="pct"/>
            <w:shd w:val="clear" w:color="auto" w:fill="C0C0C0"/>
            <w:vAlign w:val="center"/>
          </w:tcPr>
          <w:p w:rsidR="00885DD6" w:rsidRPr="00213C2A" w:rsidRDefault="00885DD6" w:rsidP="00213C2A">
            <w:pPr>
              <w:widowControl w:val="0"/>
              <w:spacing w:line="200" w:lineRule="exact"/>
              <w:contextualSpacing/>
              <w:rPr>
                <w:rFonts w:ascii="Times New Roman" w:hAnsi="Times New Roman"/>
                <w:sz w:val="20"/>
              </w:rPr>
            </w:pPr>
            <w:r w:rsidRPr="00213C2A">
              <w:rPr>
                <w:rFonts w:ascii="Times New Roman" w:hAnsi="Times New Roman"/>
                <w:sz w:val="20"/>
              </w:rPr>
              <w:t>Государственные закупки продукции</w:t>
            </w:r>
          </w:p>
        </w:tc>
        <w:tc>
          <w:tcPr>
            <w:tcW w:w="652" w:type="pct"/>
            <w:vAlign w:val="center"/>
          </w:tcPr>
          <w:p w:rsidR="00885DD6" w:rsidRPr="00213C2A" w:rsidRDefault="00885DD6" w:rsidP="00213C2A">
            <w:pPr>
              <w:widowControl w:val="0"/>
              <w:spacing w:line="200" w:lineRule="exact"/>
              <w:contextualSpacing/>
              <w:rPr>
                <w:rFonts w:ascii="Times New Roman" w:hAnsi="Times New Roman"/>
                <w:sz w:val="20"/>
              </w:rPr>
            </w:pPr>
          </w:p>
        </w:tc>
        <w:tc>
          <w:tcPr>
            <w:tcW w:w="1884" w:type="pct"/>
            <w:shd w:val="clear" w:color="auto" w:fill="C0C0C0"/>
            <w:vAlign w:val="center"/>
          </w:tcPr>
          <w:p w:rsidR="00885DD6" w:rsidRPr="00213C2A" w:rsidRDefault="00885DD6" w:rsidP="00213C2A">
            <w:pPr>
              <w:widowControl w:val="0"/>
              <w:spacing w:line="200" w:lineRule="exact"/>
              <w:contextualSpacing/>
              <w:rPr>
                <w:rFonts w:ascii="Times New Roman" w:hAnsi="Times New Roman"/>
                <w:sz w:val="20"/>
              </w:rPr>
            </w:pPr>
            <w:r w:rsidRPr="00213C2A">
              <w:rPr>
                <w:rFonts w:ascii="Times New Roman" w:hAnsi="Times New Roman"/>
                <w:sz w:val="20"/>
              </w:rPr>
              <w:t>Информационное обеспечение</w:t>
            </w:r>
          </w:p>
        </w:tc>
        <w:tc>
          <w:tcPr>
            <w:tcW w:w="362" w:type="pct"/>
            <w:vAlign w:val="center"/>
          </w:tcPr>
          <w:p w:rsidR="00885DD6" w:rsidRPr="00213C2A" w:rsidRDefault="00885DD6" w:rsidP="00213C2A">
            <w:pPr>
              <w:widowControl w:val="0"/>
              <w:spacing w:line="200" w:lineRule="exact"/>
              <w:contextualSpacing/>
              <w:rPr>
                <w:rFonts w:ascii="Times New Roman" w:hAnsi="Times New Roman"/>
                <w:sz w:val="20"/>
              </w:rPr>
            </w:pPr>
          </w:p>
        </w:tc>
      </w:tr>
      <w:tr w:rsidR="00885DD6" w:rsidRPr="00213C2A" w:rsidTr="00E23E4F">
        <w:tc>
          <w:tcPr>
            <w:tcW w:w="2102" w:type="pct"/>
            <w:shd w:val="clear" w:color="auto" w:fill="C0C0C0"/>
            <w:vAlign w:val="center"/>
          </w:tcPr>
          <w:p w:rsidR="00885DD6" w:rsidRPr="00213C2A" w:rsidRDefault="00885DD6" w:rsidP="00213C2A">
            <w:pPr>
              <w:widowControl w:val="0"/>
              <w:spacing w:line="200" w:lineRule="exact"/>
              <w:contextualSpacing/>
              <w:rPr>
                <w:rFonts w:ascii="Times New Roman" w:hAnsi="Times New Roman"/>
                <w:sz w:val="20"/>
              </w:rPr>
            </w:pPr>
            <w:r w:rsidRPr="00213C2A">
              <w:rPr>
                <w:rFonts w:ascii="Times New Roman" w:hAnsi="Times New Roman"/>
                <w:sz w:val="20"/>
              </w:rPr>
              <w:t>Гарантии и страхование</w:t>
            </w:r>
          </w:p>
        </w:tc>
        <w:tc>
          <w:tcPr>
            <w:tcW w:w="652" w:type="pct"/>
            <w:vAlign w:val="center"/>
          </w:tcPr>
          <w:p w:rsidR="00885DD6" w:rsidRPr="00213C2A" w:rsidRDefault="00885DD6" w:rsidP="00213C2A">
            <w:pPr>
              <w:widowControl w:val="0"/>
              <w:spacing w:line="200" w:lineRule="exact"/>
              <w:contextualSpacing/>
              <w:rPr>
                <w:rFonts w:ascii="Times New Roman" w:hAnsi="Times New Roman"/>
                <w:sz w:val="20"/>
              </w:rPr>
            </w:pPr>
          </w:p>
        </w:tc>
        <w:tc>
          <w:tcPr>
            <w:tcW w:w="1884" w:type="pct"/>
            <w:shd w:val="clear" w:color="auto" w:fill="C0C0C0"/>
            <w:vAlign w:val="center"/>
          </w:tcPr>
          <w:p w:rsidR="00885DD6" w:rsidRPr="00213C2A" w:rsidRDefault="00885DD6" w:rsidP="00213C2A">
            <w:pPr>
              <w:widowControl w:val="0"/>
              <w:spacing w:line="200" w:lineRule="exact"/>
              <w:contextualSpacing/>
              <w:rPr>
                <w:rFonts w:ascii="Times New Roman" w:hAnsi="Times New Roman"/>
                <w:sz w:val="20"/>
              </w:rPr>
            </w:pPr>
            <w:r w:rsidRPr="00213C2A">
              <w:rPr>
                <w:rFonts w:ascii="Times New Roman" w:hAnsi="Times New Roman"/>
                <w:sz w:val="20"/>
              </w:rPr>
              <w:t>Трансфер технологий</w:t>
            </w:r>
          </w:p>
        </w:tc>
        <w:tc>
          <w:tcPr>
            <w:tcW w:w="362" w:type="pct"/>
            <w:vAlign w:val="center"/>
          </w:tcPr>
          <w:p w:rsidR="00885DD6" w:rsidRPr="00213C2A" w:rsidRDefault="00885DD6" w:rsidP="00213C2A">
            <w:pPr>
              <w:widowControl w:val="0"/>
              <w:spacing w:line="200" w:lineRule="exact"/>
              <w:contextualSpacing/>
              <w:rPr>
                <w:rFonts w:ascii="Times New Roman" w:hAnsi="Times New Roman"/>
                <w:sz w:val="20"/>
              </w:rPr>
            </w:pPr>
          </w:p>
        </w:tc>
      </w:tr>
      <w:tr w:rsidR="00885DD6" w:rsidRPr="00213C2A" w:rsidTr="00E23E4F">
        <w:tc>
          <w:tcPr>
            <w:tcW w:w="2102" w:type="pct"/>
            <w:shd w:val="clear" w:color="auto" w:fill="C0C0C0"/>
            <w:vAlign w:val="center"/>
          </w:tcPr>
          <w:p w:rsidR="00885DD6" w:rsidRPr="00213C2A" w:rsidRDefault="00885DD6" w:rsidP="00213C2A">
            <w:pPr>
              <w:widowControl w:val="0"/>
              <w:spacing w:line="200" w:lineRule="exact"/>
              <w:rPr>
                <w:rFonts w:ascii="Times New Roman" w:hAnsi="Times New Roman"/>
                <w:spacing w:val="-4"/>
                <w:sz w:val="20"/>
              </w:rPr>
            </w:pPr>
            <w:r w:rsidRPr="00213C2A">
              <w:rPr>
                <w:rFonts w:ascii="Times New Roman" w:hAnsi="Times New Roman"/>
                <w:spacing w:val="-4"/>
                <w:sz w:val="20"/>
              </w:rPr>
              <w:t>Развитие инновационной инфраструктуры</w:t>
            </w:r>
          </w:p>
        </w:tc>
        <w:tc>
          <w:tcPr>
            <w:tcW w:w="652" w:type="pct"/>
            <w:vAlign w:val="center"/>
          </w:tcPr>
          <w:p w:rsidR="00885DD6" w:rsidRPr="00213C2A" w:rsidRDefault="00885DD6" w:rsidP="00213C2A">
            <w:pPr>
              <w:widowControl w:val="0"/>
              <w:spacing w:line="200" w:lineRule="exact"/>
              <w:rPr>
                <w:rFonts w:ascii="Times New Roman" w:hAnsi="Times New Roman"/>
                <w:sz w:val="20"/>
              </w:rPr>
            </w:pPr>
          </w:p>
        </w:tc>
        <w:tc>
          <w:tcPr>
            <w:tcW w:w="1884" w:type="pct"/>
            <w:shd w:val="clear" w:color="auto" w:fill="C0C0C0"/>
            <w:vAlign w:val="center"/>
          </w:tcPr>
          <w:p w:rsidR="00885DD6" w:rsidRPr="00213C2A" w:rsidRDefault="00885DD6" w:rsidP="00213C2A">
            <w:pPr>
              <w:widowControl w:val="0"/>
              <w:spacing w:line="200" w:lineRule="exact"/>
              <w:rPr>
                <w:rFonts w:ascii="Times New Roman" w:hAnsi="Times New Roman"/>
                <w:sz w:val="20"/>
              </w:rPr>
            </w:pPr>
            <w:r w:rsidRPr="00213C2A">
              <w:rPr>
                <w:rFonts w:ascii="Times New Roman" w:hAnsi="Times New Roman"/>
                <w:sz w:val="20"/>
              </w:rPr>
              <w:t>Другое</w:t>
            </w:r>
          </w:p>
        </w:tc>
        <w:tc>
          <w:tcPr>
            <w:tcW w:w="362" w:type="pct"/>
            <w:vAlign w:val="center"/>
          </w:tcPr>
          <w:p w:rsidR="00885DD6" w:rsidRPr="00213C2A" w:rsidRDefault="00885DD6" w:rsidP="00213C2A">
            <w:pPr>
              <w:widowControl w:val="0"/>
              <w:spacing w:line="200" w:lineRule="exact"/>
              <w:rPr>
                <w:rFonts w:ascii="Times New Roman" w:hAnsi="Times New Roman"/>
                <w:sz w:val="20"/>
              </w:rPr>
            </w:pPr>
          </w:p>
        </w:tc>
      </w:tr>
    </w:tbl>
    <w:p w:rsidR="00885DD6" w:rsidRPr="00213C2A" w:rsidRDefault="00885DD6" w:rsidP="00213C2A">
      <w:pPr>
        <w:widowControl w:val="0"/>
        <w:spacing w:before="120" w:after="120" w:line="220" w:lineRule="exact"/>
        <w:rPr>
          <w:rFonts w:ascii="Times New Roman" w:hAnsi="Times New Roman"/>
        </w:rPr>
      </w:pPr>
      <w:r w:rsidRPr="00213C2A">
        <w:rPr>
          <w:rFonts w:ascii="Times New Roman" w:hAnsi="Times New Roman"/>
        </w:rPr>
        <w:t>3.10. Основные эффекты от применения разработки (научные, технические, экономические, социальные или экологические) – пояснить:</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213C2A" w:rsidTr="00E23E4F">
        <w:trPr>
          <w:trHeight w:val="236"/>
        </w:trPr>
        <w:tc>
          <w:tcPr>
            <w:tcW w:w="10345" w:type="dxa"/>
            <w:tcBorders>
              <w:top w:val="thinThickLargeGap" w:sz="24" w:space="0" w:color="auto"/>
              <w:bottom w:val="thickThinLargeGap" w:sz="24" w:space="0" w:color="auto"/>
            </w:tcBorders>
          </w:tcPr>
          <w:p w:rsidR="00885DD6" w:rsidRPr="00213C2A" w:rsidRDefault="00885DD6" w:rsidP="00213C2A">
            <w:pPr>
              <w:widowControl w:val="0"/>
              <w:spacing w:line="180" w:lineRule="exact"/>
              <w:rPr>
                <w:rFonts w:ascii="Times New Roman" w:hAnsi="Times New Roman"/>
                <w:sz w:val="20"/>
              </w:rPr>
            </w:pPr>
          </w:p>
        </w:tc>
      </w:tr>
    </w:tbl>
    <w:p w:rsidR="00885DD6" w:rsidRPr="00213C2A" w:rsidRDefault="00885DD6" w:rsidP="00213C2A">
      <w:pPr>
        <w:widowControl w:val="0"/>
        <w:spacing w:before="120" w:after="120" w:line="220" w:lineRule="exact"/>
        <w:rPr>
          <w:rFonts w:ascii="Times New Roman" w:hAnsi="Times New Roman"/>
        </w:rPr>
      </w:pPr>
      <w:r w:rsidRPr="00213C2A">
        <w:rPr>
          <w:rFonts w:ascii="Times New Roman" w:hAnsi="Times New Roman"/>
        </w:rPr>
        <w:t>3.11. Команда проекта (указать основных исполнителей по проекту):</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573"/>
        <w:gridCol w:w="2284"/>
        <w:gridCol w:w="2856"/>
        <w:gridCol w:w="4141"/>
      </w:tblGrid>
      <w:tr w:rsidR="00885DD6" w:rsidRPr="00213C2A" w:rsidTr="00E23E4F">
        <w:tc>
          <w:tcPr>
            <w:tcW w:w="291" w:type="pct"/>
            <w:shd w:val="clear" w:color="auto" w:fill="BFBFBF"/>
            <w:vAlign w:val="center"/>
          </w:tcPr>
          <w:p w:rsidR="00885DD6" w:rsidRPr="00213C2A" w:rsidRDefault="00885DD6" w:rsidP="00213C2A">
            <w:pPr>
              <w:widowControl w:val="0"/>
              <w:spacing w:line="220" w:lineRule="exact"/>
              <w:jc w:val="center"/>
              <w:rPr>
                <w:rFonts w:ascii="Times New Roman" w:hAnsi="Times New Roman"/>
                <w:sz w:val="20"/>
              </w:rPr>
            </w:pPr>
            <w:r w:rsidRPr="00213C2A">
              <w:rPr>
                <w:rFonts w:ascii="Times New Roman" w:hAnsi="Times New Roman"/>
                <w:sz w:val="20"/>
              </w:rPr>
              <w:t>№</w:t>
            </w:r>
            <w:r w:rsidR="00213C2A">
              <w:rPr>
                <w:rFonts w:ascii="Times New Roman" w:hAnsi="Times New Roman"/>
                <w:sz w:val="20"/>
              </w:rPr>
              <w:br/>
              <w:t>п/п</w:t>
            </w:r>
          </w:p>
        </w:tc>
        <w:tc>
          <w:tcPr>
            <w:tcW w:w="1159" w:type="pct"/>
            <w:shd w:val="clear" w:color="auto" w:fill="BFBFBF"/>
            <w:vAlign w:val="center"/>
          </w:tcPr>
          <w:p w:rsidR="00885DD6" w:rsidRPr="00213C2A" w:rsidRDefault="00885DD6" w:rsidP="00213C2A">
            <w:pPr>
              <w:widowControl w:val="0"/>
              <w:spacing w:line="220" w:lineRule="exact"/>
              <w:jc w:val="center"/>
              <w:rPr>
                <w:rFonts w:ascii="Times New Roman" w:hAnsi="Times New Roman"/>
                <w:sz w:val="20"/>
              </w:rPr>
            </w:pPr>
            <w:r w:rsidRPr="00213C2A">
              <w:rPr>
                <w:rFonts w:ascii="Times New Roman" w:hAnsi="Times New Roman"/>
                <w:sz w:val="20"/>
              </w:rPr>
              <w:t>Ф.И.О. исполнителя</w:t>
            </w:r>
          </w:p>
        </w:tc>
        <w:tc>
          <w:tcPr>
            <w:tcW w:w="1449" w:type="pct"/>
            <w:shd w:val="clear" w:color="auto" w:fill="BFBFBF"/>
            <w:vAlign w:val="center"/>
          </w:tcPr>
          <w:p w:rsidR="00885DD6" w:rsidRPr="00213C2A" w:rsidRDefault="00885DD6" w:rsidP="00213C2A">
            <w:pPr>
              <w:widowControl w:val="0"/>
              <w:spacing w:line="220" w:lineRule="exact"/>
              <w:jc w:val="center"/>
              <w:rPr>
                <w:rFonts w:ascii="Times New Roman" w:hAnsi="Times New Roman"/>
                <w:sz w:val="20"/>
              </w:rPr>
            </w:pPr>
            <w:r w:rsidRPr="00213C2A">
              <w:rPr>
                <w:rFonts w:ascii="Times New Roman" w:hAnsi="Times New Roman"/>
                <w:sz w:val="20"/>
              </w:rPr>
              <w:t>Общий стаж работы по сходной тематике, лет</w:t>
            </w:r>
          </w:p>
        </w:tc>
        <w:tc>
          <w:tcPr>
            <w:tcW w:w="2101" w:type="pct"/>
            <w:shd w:val="clear" w:color="auto" w:fill="BFBFBF"/>
            <w:vAlign w:val="center"/>
          </w:tcPr>
          <w:p w:rsidR="00885DD6" w:rsidRPr="00213C2A" w:rsidRDefault="00885DD6" w:rsidP="00213C2A">
            <w:pPr>
              <w:widowControl w:val="0"/>
              <w:spacing w:line="220" w:lineRule="exact"/>
              <w:jc w:val="center"/>
              <w:rPr>
                <w:rFonts w:ascii="Times New Roman" w:hAnsi="Times New Roman"/>
                <w:sz w:val="20"/>
              </w:rPr>
            </w:pPr>
            <w:r w:rsidRPr="00213C2A">
              <w:rPr>
                <w:rFonts w:ascii="Times New Roman" w:hAnsi="Times New Roman"/>
                <w:sz w:val="20"/>
              </w:rPr>
              <w:t>Ученые степени и звания, награды, достижения</w:t>
            </w:r>
          </w:p>
        </w:tc>
      </w:tr>
      <w:tr w:rsidR="00885DD6" w:rsidRPr="00CE590F" w:rsidTr="00E23E4F">
        <w:tc>
          <w:tcPr>
            <w:tcW w:w="291" w:type="pct"/>
          </w:tcPr>
          <w:p w:rsidR="00885DD6" w:rsidRPr="0018683F" w:rsidRDefault="00885DD6" w:rsidP="00213C2A">
            <w:pPr>
              <w:widowControl w:val="0"/>
              <w:spacing w:line="220" w:lineRule="exact"/>
              <w:rPr>
                <w:rFonts w:ascii="Times New Roman" w:hAnsi="Times New Roman"/>
                <w:sz w:val="20"/>
              </w:rPr>
            </w:pPr>
          </w:p>
        </w:tc>
        <w:tc>
          <w:tcPr>
            <w:tcW w:w="1159" w:type="pct"/>
          </w:tcPr>
          <w:p w:rsidR="00885DD6" w:rsidRPr="0018683F" w:rsidRDefault="00885DD6" w:rsidP="00213C2A">
            <w:pPr>
              <w:widowControl w:val="0"/>
              <w:spacing w:line="220" w:lineRule="exact"/>
              <w:rPr>
                <w:rFonts w:ascii="Times New Roman" w:hAnsi="Times New Roman"/>
                <w:sz w:val="20"/>
              </w:rPr>
            </w:pPr>
          </w:p>
        </w:tc>
        <w:tc>
          <w:tcPr>
            <w:tcW w:w="1449" w:type="pct"/>
          </w:tcPr>
          <w:p w:rsidR="00885DD6" w:rsidRPr="0018683F" w:rsidRDefault="00885DD6" w:rsidP="00213C2A">
            <w:pPr>
              <w:widowControl w:val="0"/>
              <w:spacing w:line="220" w:lineRule="exact"/>
              <w:rPr>
                <w:rFonts w:ascii="Times New Roman" w:hAnsi="Times New Roman"/>
                <w:sz w:val="20"/>
              </w:rPr>
            </w:pPr>
          </w:p>
        </w:tc>
        <w:tc>
          <w:tcPr>
            <w:tcW w:w="2101" w:type="pct"/>
          </w:tcPr>
          <w:p w:rsidR="00885DD6" w:rsidRPr="0018683F" w:rsidRDefault="00885DD6" w:rsidP="00213C2A">
            <w:pPr>
              <w:widowControl w:val="0"/>
              <w:spacing w:line="220" w:lineRule="exact"/>
              <w:rPr>
                <w:rFonts w:ascii="Times New Roman" w:hAnsi="Times New Roman"/>
                <w:sz w:val="20"/>
              </w:rPr>
            </w:pPr>
          </w:p>
        </w:tc>
      </w:tr>
      <w:tr w:rsidR="00885DD6" w:rsidRPr="00CE590F" w:rsidTr="00E23E4F">
        <w:tc>
          <w:tcPr>
            <w:tcW w:w="291" w:type="pct"/>
          </w:tcPr>
          <w:p w:rsidR="00885DD6" w:rsidRPr="0018683F" w:rsidRDefault="00885DD6" w:rsidP="00213C2A">
            <w:pPr>
              <w:widowControl w:val="0"/>
              <w:spacing w:line="220" w:lineRule="exact"/>
              <w:rPr>
                <w:rFonts w:ascii="Times New Roman" w:hAnsi="Times New Roman"/>
                <w:sz w:val="20"/>
              </w:rPr>
            </w:pPr>
          </w:p>
        </w:tc>
        <w:tc>
          <w:tcPr>
            <w:tcW w:w="1159" w:type="pct"/>
          </w:tcPr>
          <w:p w:rsidR="00885DD6" w:rsidRPr="0018683F" w:rsidRDefault="00885DD6" w:rsidP="00213C2A">
            <w:pPr>
              <w:widowControl w:val="0"/>
              <w:spacing w:line="220" w:lineRule="exact"/>
              <w:rPr>
                <w:rFonts w:ascii="Times New Roman" w:hAnsi="Times New Roman"/>
                <w:sz w:val="20"/>
              </w:rPr>
            </w:pPr>
          </w:p>
        </w:tc>
        <w:tc>
          <w:tcPr>
            <w:tcW w:w="1449" w:type="pct"/>
          </w:tcPr>
          <w:p w:rsidR="00885DD6" w:rsidRPr="0018683F" w:rsidRDefault="00885DD6" w:rsidP="00213C2A">
            <w:pPr>
              <w:widowControl w:val="0"/>
              <w:spacing w:line="220" w:lineRule="exact"/>
              <w:rPr>
                <w:rFonts w:ascii="Times New Roman" w:hAnsi="Times New Roman"/>
                <w:sz w:val="20"/>
              </w:rPr>
            </w:pPr>
          </w:p>
        </w:tc>
        <w:tc>
          <w:tcPr>
            <w:tcW w:w="2101" w:type="pct"/>
          </w:tcPr>
          <w:p w:rsidR="00885DD6" w:rsidRPr="0018683F" w:rsidRDefault="00885DD6" w:rsidP="00213C2A">
            <w:pPr>
              <w:widowControl w:val="0"/>
              <w:spacing w:line="220" w:lineRule="exact"/>
              <w:rPr>
                <w:rFonts w:ascii="Times New Roman" w:hAnsi="Times New Roman"/>
                <w:sz w:val="20"/>
              </w:rPr>
            </w:pPr>
          </w:p>
        </w:tc>
      </w:tr>
      <w:tr w:rsidR="00885DD6" w:rsidRPr="00CE590F" w:rsidTr="00E23E4F">
        <w:tc>
          <w:tcPr>
            <w:tcW w:w="291" w:type="pct"/>
          </w:tcPr>
          <w:p w:rsidR="00885DD6" w:rsidRPr="0018683F" w:rsidRDefault="00885DD6" w:rsidP="00213C2A">
            <w:pPr>
              <w:widowControl w:val="0"/>
              <w:spacing w:line="220" w:lineRule="exact"/>
              <w:rPr>
                <w:rFonts w:ascii="Times New Roman" w:hAnsi="Times New Roman"/>
                <w:sz w:val="20"/>
              </w:rPr>
            </w:pPr>
          </w:p>
        </w:tc>
        <w:tc>
          <w:tcPr>
            <w:tcW w:w="1159" w:type="pct"/>
          </w:tcPr>
          <w:p w:rsidR="00885DD6" w:rsidRPr="0018683F" w:rsidRDefault="00885DD6" w:rsidP="00213C2A">
            <w:pPr>
              <w:widowControl w:val="0"/>
              <w:spacing w:line="220" w:lineRule="exact"/>
              <w:rPr>
                <w:rFonts w:ascii="Times New Roman" w:hAnsi="Times New Roman"/>
                <w:sz w:val="20"/>
              </w:rPr>
            </w:pPr>
          </w:p>
        </w:tc>
        <w:tc>
          <w:tcPr>
            <w:tcW w:w="1449" w:type="pct"/>
          </w:tcPr>
          <w:p w:rsidR="00885DD6" w:rsidRPr="0018683F" w:rsidRDefault="00885DD6" w:rsidP="00213C2A">
            <w:pPr>
              <w:widowControl w:val="0"/>
              <w:spacing w:line="220" w:lineRule="exact"/>
              <w:rPr>
                <w:rFonts w:ascii="Times New Roman" w:hAnsi="Times New Roman"/>
                <w:sz w:val="20"/>
              </w:rPr>
            </w:pPr>
          </w:p>
        </w:tc>
        <w:tc>
          <w:tcPr>
            <w:tcW w:w="2101" w:type="pct"/>
          </w:tcPr>
          <w:p w:rsidR="00885DD6" w:rsidRPr="0018683F" w:rsidRDefault="00885DD6" w:rsidP="00213C2A">
            <w:pPr>
              <w:widowControl w:val="0"/>
              <w:spacing w:line="220" w:lineRule="exact"/>
              <w:rPr>
                <w:rFonts w:ascii="Times New Roman" w:hAnsi="Times New Roman"/>
                <w:sz w:val="20"/>
              </w:rPr>
            </w:pPr>
          </w:p>
        </w:tc>
      </w:tr>
    </w:tbl>
    <w:p w:rsidR="00213C2A" w:rsidRDefault="00885DD6" w:rsidP="00213C2A">
      <w:pPr>
        <w:widowControl w:val="0"/>
        <w:tabs>
          <w:tab w:val="left" w:pos="2640"/>
          <w:tab w:val="left" w:pos="5280"/>
        </w:tabs>
        <w:spacing w:before="240" w:after="120" w:line="220" w:lineRule="exact"/>
        <w:ind w:right="-227"/>
        <w:rPr>
          <w:rFonts w:ascii="Times New Roman" w:hAnsi="Times New Roman"/>
          <w:spacing w:val="-8"/>
          <w:sz w:val="24"/>
        </w:rPr>
      </w:pPr>
      <w:r w:rsidRPr="00213C2A">
        <w:rPr>
          <w:rFonts w:ascii="Times New Roman" w:hAnsi="Times New Roman"/>
          <w:spacing w:val="-8"/>
          <w:sz w:val="24"/>
        </w:rPr>
        <w:lastRenderedPageBreak/>
        <w:t>3.12.*</w:t>
      </w:r>
    </w:p>
    <w:p w:rsidR="00885DD6" w:rsidRPr="00213C2A" w:rsidRDefault="00885DD6" w:rsidP="00213C2A">
      <w:pPr>
        <w:widowControl w:val="0"/>
        <w:tabs>
          <w:tab w:val="left" w:pos="2640"/>
          <w:tab w:val="left" w:pos="5280"/>
        </w:tabs>
        <w:spacing w:before="240" w:after="120" w:line="220" w:lineRule="exact"/>
        <w:ind w:right="-227"/>
        <w:rPr>
          <w:rFonts w:ascii="Times New Roman" w:hAnsi="Times New Roman"/>
          <w:spacing w:val="-8"/>
          <w:sz w:val="24"/>
        </w:rPr>
      </w:pPr>
      <w:r w:rsidRPr="00213C2A">
        <w:rPr>
          <w:rFonts w:ascii="Times New Roman" w:hAnsi="Times New Roman"/>
          <w:spacing w:val="-8"/>
          <w:sz w:val="24"/>
        </w:rPr>
        <w:t>Общая стоимость</w:t>
      </w:r>
      <w:r w:rsidR="00213C2A">
        <w:rPr>
          <w:rFonts w:ascii="Times New Roman" w:hAnsi="Times New Roman"/>
          <w:spacing w:val="-8"/>
          <w:sz w:val="24"/>
        </w:rPr>
        <w:t xml:space="preserve">           </w:t>
      </w:r>
      <w:r w:rsidRPr="00213C2A">
        <w:rPr>
          <w:rFonts w:ascii="Times New Roman" w:hAnsi="Times New Roman"/>
          <w:spacing w:val="-8"/>
          <w:sz w:val="24"/>
        </w:rPr>
        <w:t>Собственные средства</w:t>
      </w:r>
      <w:r w:rsidR="00213C2A">
        <w:rPr>
          <w:rFonts w:ascii="Times New Roman" w:hAnsi="Times New Roman"/>
          <w:spacing w:val="-8"/>
          <w:sz w:val="24"/>
        </w:rPr>
        <w:t xml:space="preserve">        </w:t>
      </w:r>
      <w:r w:rsidRPr="00213C2A">
        <w:rPr>
          <w:rFonts w:ascii="Times New Roman" w:hAnsi="Times New Roman"/>
          <w:spacing w:val="-8"/>
          <w:sz w:val="24"/>
        </w:rPr>
        <w:t>Прочие внебюджетные</w:t>
      </w:r>
      <w:r w:rsidR="00213C2A">
        <w:rPr>
          <w:rFonts w:ascii="Times New Roman" w:hAnsi="Times New Roman"/>
          <w:spacing w:val="-8"/>
          <w:sz w:val="24"/>
        </w:rPr>
        <w:t xml:space="preserve">          </w:t>
      </w:r>
      <w:r w:rsidRPr="00213C2A">
        <w:rPr>
          <w:rFonts w:ascii="Times New Roman" w:hAnsi="Times New Roman"/>
          <w:spacing w:val="-8"/>
          <w:sz w:val="24"/>
        </w:rPr>
        <w:t>Бюджетные средства</w:t>
      </w:r>
      <w:r w:rsidRPr="00213C2A">
        <w:rPr>
          <w:rFonts w:ascii="Times New Roman" w:hAnsi="Times New Roman"/>
          <w:spacing w:val="-8"/>
          <w:sz w:val="24"/>
        </w:rPr>
        <w:br/>
      </w:r>
      <w:r w:rsidR="00213C2A">
        <w:rPr>
          <w:rFonts w:ascii="Times New Roman" w:hAnsi="Times New Roman"/>
          <w:sz w:val="24"/>
        </w:rPr>
        <w:t xml:space="preserve"> </w:t>
      </w:r>
      <w:r w:rsidRPr="00213C2A">
        <w:rPr>
          <w:rFonts w:ascii="Times New Roman" w:hAnsi="Times New Roman"/>
          <w:sz w:val="24"/>
        </w:rPr>
        <w:t xml:space="preserve">проекта (долл. США)                                          </w:t>
      </w:r>
      <w:r w:rsidR="00213C2A">
        <w:rPr>
          <w:rFonts w:ascii="Times New Roman" w:hAnsi="Times New Roman"/>
          <w:sz w:val="24"/>
        </w:rPr>
        <w:t xml:space="preserve">            </w:t>
      </w:r>
      <w:r w:rsidRPr="00213C2A">
        <w:rPr>
          <w:rFonts w:ascii="Times New Roman" w:hAnsi="Times New Roman"/>
          <w:sz w:val="24"/>
        </w:rPr>
        <w:t>средства</w:t>
      </w:r>
    </w:p>
    <w:tbl>
      <w:tblPr>
        <w:tblW w:w="9828" w:type="dxa"/>
        <w:tblLook w:val="01E0" w:firstRow="1" w:lastRow="1" w:firstColumn="1" w:lastColumn="1" w:noHBand="0" w:noVBand="0"/>
      </w:tblPr>
      <w:tblGrid>
        <w:gridCol w:w="2268"/>
        <w:gridCol w:w="540"/>
        <w:gridCol w:w="1800"/>
        <w:gridCol w:w="540"/>
        <w:gridCol w:w="2160"/>
        <w:gridCol w:w="656"/>
        <w:gridCol w:w="1864"/>
      </w:tblGrid>
      <w:tr w:rsidR="00885DD6" w:rsidRPr="00213C2A" w:rsidTr="00E23E4F">
        <w:tc>
          <w:tcPr>
            <w:tcW w:w="226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885DD6" w:rsidRPr="00213C2A" w:rsidRDefault="00885DD6" w:rsidP="00E23E4F">
            <w:pPr>
              <w:spacing w:after="120"/>
              <w:rPr>
                <w:rFonts w:ascii="Times New Roman" w:hAnsi="Times New Roman"/>
                <w:sz w:val="16"/>
              </w:rPr>
            </w:pPr>
          </w:p>
        </w:tc>
        <w:tc>
          <w:tcPr>
            <w:tcW w:w="540" w:type="dxa"/>
            <w:tcBorders>
              <w:top w:val="nil"/>
              <w:left w:val="thinThickLargeGap" w:sz="24" w:space="0" w:color="auto"/>
              <w:bottom w:val="nil"/>
              <w:right w:val="thinThickLargeGap" w:sz="24" w:space="0" w:color="auto"/>
            </w:tcBorders>
            <w:shd w:val="clear" w:color="auto" w:fill="auto"/>
          </w:tcPr>
          <w:p w:rsidR="00885DD6" w:rsidRPr="00213C2A" w:rsidRDefault="00885DD6" w:rsidP="00E23E4F">
            <w:pPr>
              <w:spacing w:after="120"/>
              <w:jc w:val="center"/>
              <w:rPr>
                <w:rFonts w:ascii="Times New Roman" w:hAnsi="Times New Roman"/>
                <w:sz w:val="16"/>
              </w:rPr>
            </w:pPr>
            <w:r w:rsidRPr="00213C2A">
              <w:rPr>
                <w:rFonts w:ascii="Times New Roman" w:hAnsi="Times New Roman"/>
                <w:sz w:val="32"/>
              </w:rPr>
              <w:t>=</w:t>
            </w:r>
          </w:p>
        </w:tc>
        <w:tc>
          <w:tcPr>
            <w:tcW w:w="18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885DD6" w:rsidRPr="00213C2A" w:rsidRDefault="00885DD6" w:rsidP="00E23E4F">
            <w:pPr>
              <w:spacing w:after="120"/>
              <w:rPr>
                <w:rFonts w:ascii="Times New Roman" w:hAnsi="Times New Roman"/>
                <w:sz w:val="16"/>
              </w:rPr>
            </w:pPr>
          </w:p>
        </w:tc>
        <w:tc>
          <w:tcPr>
            <w:tcW w:w="540" w:type="dxa"/>
            <w:tcBorders>
              <w:top w:val="nil"/>
              <w:left w:val="thinThickLargeGap" w:sz="24" w:space="0" w:color="auto"/>
              <w:bottom w:val="nil"/>
              <w:right w:val="thinThickLargeGap" w:sz="24" w:space="0" w:color="auto"/>
            </w:tcBorders>
            <w:shd w:val="clear" w:color="auto" w:fill="auto"/>
          </w:tcPr>
          <w:p w:rsidR="00885DD6" w:rsidRPr="00213C2A" w:rsidRDefault="00885DD6" w:rsidP="00E23E4F">
            <w:pPr>
              <w:spacing w:after="120"/>
              <w:jc w:val="center"/>
              <w:rPr>
                <w:rFonts w:ascii="Times New Roman" w:hAnsi="Times New Roman"/>
                <w:sz w:val="16"/>
              </w:rPr>
            </w:pPr>
            <w:r w:rsidRPr="00213C2A">
              <w:rPr>
                <w:rFonts w:ascii="Times New Roman" w:hAnsi="Times New Roman"/>
                <w:sz w:val="32"/>
              </w:rPr>
              <w:t>+</w:t>
            </w:r>
          </w:p>
        </w:tc>
        <w:tc>
          <w:tcPr>
            <w:tcW w:w="216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885DD6" w:rsidRPr="00213C2A" w:rsidRDefault="00885DD6" w:rsidP="00E23E4F">
            <w:pPr>
              <w:spacing w:after="120"/>
              <w:rPr>
                <w:rFonts w:ascii="Times New Roman" w:hAnsi="Times New Roman"/>
                <w:sz w:val="16"/>
              </w:rPr>
            </w:pPr>
          </w:p>
        </w:tc>
        <w:tc>
          <w:tcPr>
            <w:tcW w:w="656" w:type="dxa"/>
            <w:tcBorders>
              <w:top w:val="nil"/>
              <w:left w:val="thinThickLargeGap" w:sz="24" w:space="0" w:color="auto"/>
              <w:bottom w:val="nil"/>
              <w:right w:val="thinThickLargeGap" w:sz="24" w:space="0" w:color="auto"/>
            </w:tcBorders>
            <w:shd w:val="clear" w:color="auto" w:fill="auto"/>
          </w:tcPr>
          <w:p w:rsidR="00885DD6" w:rsidRPr="00213C2A" w:rsidRDefault="00885DD6" w:rsidP="00E23E4F">
            <w:pPr>
              <w:spacing w:after="120"/>
              <w:jc w:val="center"/>
              <w:rPr>
                <w:rFonts w:ascii="Times New Roman" w:hAnsi="Times New Roman"/>
                <w:sz w:val="16"/>
              </w:rPr>
            </w:pPr>
            <w:r w:rsidRPr="00213C2A">
              <w:rPr>
                <w:rFonts w:ascii="Times New Roman" w:hAnsi="Times New Roman"/>
                <w:sz w:val="32"/>
              </w:rPr>
              <w:t>+</w:t>
            </w:r>
          </w:p>
        </w:tc>
        <w:tc>
          <w:tcPr>
            <w:tcW w:w="186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885DD6" w:rsidRPr="00213C2A" w:rsidRDefault="00885DD6" w:rsidP="00E23E4F">
            <w:pPr>
              <w:spacing w:after="120"/>
              <w:rPr>
                <w:rFonts w:ascii="Times New Roman" w:hAnsi="Times New Roman"/>
                <w:sz w:val="16"/>
              </w:rPr>
            </w:pPr>
          </w:p>
        </w:tc>
      </w:tr>
    </w:tbl>
    <w:p w:rsidR="00885DD6" w:rsidRPr="00213C2A" w:rsidRDefault="00885DD6" w:rsidP="00CE5E76">
      <w:pPr>
        <w:widowControl w:val="0"/>
        <w:spacing w:before="120" w:after="120" w:line="220" w:lineRule="exact"/>
        <w:ind w:left="560" w:hanging="560"/>
        <w:rPr>
          <w:rFonts w:ascii="Times New Roman" w:hAnsi="Times New Roman"/>
        </w:rPr>
      </w:pPr>
      <w:r w:rsidRPr="00213C2A">
        <w:rPr>
          <w:rFonts w:ascii="Times New Roman" w:hAnsi="Times New Roman"/>
        </w:rPr>
        <w:t xml:space="preserve">3.13. Основные источники финансирования реализации проекта </w:t>
      </w:r>
      <w:r w:rsidR="00213C2A">
        <w:rPr>
          <w:rFonts w:ascii="Times New Roman" w:hAnsi="Times New Roman"/>
        </w:rPr>
        <w:br/>
        <w:t xml:space="preserve">(поставить «+» </w:t>
      </w:r>
      <w:r w:rsidRPr="00213C2A">
        <w:rPr>
          <w:rFonts w:ascii="Times New Roman" w:hAnsi="Times New Roman"/>
        </w:rPr>
        <w:t>напротив выбранного ответа(</w:t>
      </w:r>
      <w:proofErr w:type="spellStart"/>
      <w:r w:rsidRPr="00213C2A">
        <w:rPr>
          <w:rFonts w:ascii="Times New Roman" w:hAnsi="Times New Roman"/>
        </w:rPr>
        <w:t>ов</w:t>
      </w:r>
      <w:proofErr w:type="spellEnd"/>
      <w:r w:rsidRPr="00213C2A">
        <w:rPr>
          <w:rFonts w:ascii="Times New Roman" w:hAnsi="Times New Roman"/>
        </w:rPr>
        <w:t>)):</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3914"/>
        <w:gridCol w:w="1216"/>
        <w:gridCol w:w="3510"/>
        <w:gridCol w:w="1214"/>
      </w:tblGrid>
      <w:tr w:rsidR="00885DD6" w:rsidRPr="00213C2A" w:rsidTr="00E23E4F">
        <w:tc>
          <w:tcPr>
            <w:tcW w:w="1986" w:type="pct"/>
            <w:shd w:val="clear" w:color="auto" w:fill="C0C0C0"/>
            <w:vAlign w:val="center"/>
          </w:tcPr>
          <w:p w:rsidR="00885DD6" w:rsidRPr="00213C2A" w:rsidRDefault="00885DD6" w:rsidP="00E23E4F">
            <w:pPr>
              <w:widowControl w:val="0"/>
              <w:spacing w:line="200" w:lineRule="exact"/>
              <w:rPr>
                <w:rFonts w:ascii="Times New Roman" w:hAnsi="Times New Roman"/>
                <w:sz w:val="20"/>
              </w:rPr>
            </w:pPr>
            <w:r w:rsidRPr="00213C2A">
              <w:rPr>
                <w:rFonts w:ascii="Times New Roman" w:hAnsi="Times New Roman"/>
                <w:sz w:val="20"/>
              </w:rPr>
              <w:t>Кредиты</w:t>
            </w:r>
          </w:p>
        </w:tc>
        <w:tc>
          <w:tcPr>
            <w:tcW w:w="617" w:type="pct"/>
            <w:vAlign w:val="center"/>
          </w:tcPr>
          <w:p w:rsidR="00885DD6" w:rsidRPr="00213C2A" w:rsidRDefault="00885DD6" w:rsidP="00E23E4F">
            <w:pPr>
              <w:widowControl w:val="0"/>
              <w:spacing w:line="200" w:lineRule="exact"/>
              <w:rPr>
                <w:rFonts w:ascii="Times New Roman" w:hAnsi="Times New Roman"/>
                <w:sz w:val="20"/>
              </w:rPr>
            </w:pPr>
          </w:p>
        </w:tc>
        <w:tc>
          <w:tcPr>
            <w:tcW w:w="1781" w:type="pct"/>
            <w:shd w:val="clear" w:color="auto" w:fill="C0C0C0"/>
            <w:vAlign w:val="center"/>
          </w:tcPr>
          <w:p w:rsidR="00885DD6" w:rsidRPr="00213C2A" w:rsidRDefault="00885DD6" w:rsidP="00E23E4F">
            <w:pPr>
              <w:widowControl w:val="0"/>
              <w:spacing w:line="200" w:lineRule="exact"/>
              <w:rPr>
                <w:rFonts w:ascii="Times New Roman" w:hAnsi="Times New Roman"/>
                <w:sz w:val="20"/>
              </w:rPr>
            </w:pPr>
            <w:r w:rsidRPr="00213C2A">
              <w:rPr>
                <w:rFonts w:ascii="Times New Roman" w:hAnsi="Times New Roman"/>
                <w:sz w:val="20"/>
              </w:rPr>
              <w:t>Средства фондов поддержки инновационной деятельности</w:t>
            </w:r>
          </w:p>
        </w:tc>
        <w:tc>
          <w:tcPr>
            <w:tcW w:w="616" w:type="pct"/>
            <w:vAlign w:val="center"/>
          </w:tcPr>
          <w:p w:rsidR="00885DD6" w:rsidRPr="00213C2A" w:rsidRDefault="00885DD6" w:rsidP="00E23E4F">
            <w:pPr>
              <w:widowControl w:val="0"/>
              <w:spacing w:line="200" w:lineRule="exact"/>
              <w:rPr>
                <w:rFonts w:ascii="Times New Roman" w:hAnsi="Times New Roman"/>
                <w:sz w:val="20"/>
              </w:rPr>
            </w:pPr>
          </w:p>
        </w:tc>
      </w:tr>
      <w:tr w:rsidR="00885DD6" w:rsidRPr="00213C2A" w:rsidTr="00E23E4F">
        <w:tc>
          <w:tcPr>
            <w:tcW w:w="1986" w:type="pct"/>
            <w:shd w:val="clear" w:color="auto" w:fill="C0C0C0"/>
            <w:vAlign w:val="center"/>
          </w:tcPr>
          <w:p w:rsidR="00885DD6" w:rsidRPr="00213C2A" w:rsidRDefault="00885DD6" w:rsidP="00E23E4F">
            <w:pPr>
              <w:widowControl w:val="0"/>
              <w:spacing w:line="200" w:lineRule="exact"/>
              <w:rPr>
                <w:rFonts w:ascii="Times New Roman" w:hAnsi="Times New Roman"/>
                <w:sz w:val="20"/>
              </w:rPr>
            </w:pPr>
            <w:r w:rsidRPr="00213C2A">
              <w:rPr>
                <w:rFonts w:ascii="Times New Roman" w:hAnsi="Times New Roman"/>
                <w:sz w:val="20"/>
              </w:rPr>
              <w:t>Продажа ценных бумаг</w:t>
            </w:r>
          </w:p>
        </w:tc>
        <w:tc>
          <w:tcPr>
            <w:tcW w:w="617" w:type="pct"/>
            <w:vAlign w:val="center"/>
          </w:tcPr>
          <w:p w:rsidR="00885DD6" w:rsidRPr="00213C2A" w:rsidRDefault="00885DD6" w:rsidP="00E23E4F">
            <w:pPr>
              <w:widowControl w:val="0"/>
              <w:spacing w:line="200" w:lineRule="exact"/>
              <w:rPr>
                <w:rFonts w:ascii="Times New Roman" w:hAnsi="Times New Roman"/>
                <w:sz w:val="20"/>
              </w:rPr>
            </w:pPr>
          </w:p>
        </w:tc>
        <w:tc>
          <w:tcPr>
            <w:tcW w:w="1781" w:type="pct"/>
            <w:shd w:val="clear" w:color="auto" w:fill="C0C0C0"/>
            <w:vAlign w:val="center"/>
          </w:tcPr>
          <w:p w:rsidR="00885DD6" w:rsidRPr="00213C2A" w:rsidRDefault="00885DD6" w:rsidP="00E23E4F">
            <w:pPr>
              <w:widowControl w:val="0"/>
              <w:spacing w:line="200" w:lineRule="exact"/>
              <w:rPr>
                <w:rFonts w:ascii="Times New Roman" w:hAnsi="Times New Roman"/>
                <w:sz w:val="20"/>
              </w:rPr>
            </w:pPr>
            <w:r w:rsidRPr="00213C2A">
              <w:rPr>
                <w:rFonts w:ascii="Times New Roman" w:hAnsi="Times New Roman"/>
                <w:sz w:val="20"/>
              </w:rPr>
              <w:t>Венчурный капитал</w:t>
            </w:r>
          </w:p>
        </w:tc>
        <w:tc>
          <w:tcPr>
            <w:tcW w:w="616" w:type="pct"/>
            <w:vAlign w:val="center"/>
          </w:tcPr>
          <w:p w:rsidR="00885DD6" w:rsidRPr="00213C2A" w:rsidRDefault="00885DD6" w:rsidP="00E23E4F">
            <w:pPr>
              <w:widowControl w:val="0"/>
              <w:spacing w:line="200" w:lineRule="exact"/>
              <w:rPr>
                <w:rFonts w:ascii="Times New Roman" w:hAnsi="Times New Roman"/>
                <w:sz w:val="20"/>
              </w:rPr>
            </w:pPr>
          </w:p>
        </w:tc>
      </w:tr>
      <w:tr w:rsidR="00885DD6" w:rsidRPr="00213C2A" w:rsidTr="00E23E4F">
        <w:tc>
          <w:tcPr>
            <w:tcW w:w="1986" w:type="pct"/>
            <w:shd w:val="clear" w:color="auto" w:fill="C0C0C0"/>
            <w:vAlign w:val="center"/>
          </w:tcPr>
          <w:p w:rsidR="00885DD6" w:rsidRPr="00213C2A" w:rsidRDefault="00885DD6" w:rsidP="00E23E4F">
            <w:pPr>
              <w:widowControl w:val="0"/>
              <w:spacing w:line="200" w:lineRule="exact"/>
              <w:rPr>
                <w:rFonts w:ascii="Times New Roman" w:hAnsi="Times New Roman"/>
                <w:sz w:val="20"/>
              </w:rPr>
            </w:pPr>
            <w:r w:rsidRPr="00213C2A">
              <w:rPr>
                <w:rFonts w:ascii="Times New Roman" w:hAnsi="Times New Roman"/>
                <w:sz w:val="20"/>
              </w:rPr>
              <w:t>Лизинг</w:t>
            </w:r>
          </w:p>
        </w:tc>
        <w:tc>
          <w:tcPr>
            <w:tcW w:w="617" w:type="pct"/>
            <w:vAlign w:val="center"/>
          </w:tcPr>
          <w:p w:rsidR="00885DD6" w:rsidRPr="00213C2A" w:rsidRDefault="00885DD6" w:rsidP="00E23E4F">
            <w:pPr>
              <w:widowControl w:val="0"/>
              <w:spacing w:line="200" w:lineRule="exact"/>
              <w:rPr>
                <w:rFonts w:ascii="Times New Roman" w:hAnsi="Times New Roman"/>
                <w:sz w:val="20"/>
              </w:rPr>
            </w:pPr>
          </w:p>
        </w:tc>
        <w:tc>
          <w:tcPr>
            <w:tcW w:w="1781" w:type="pct"/>
            <w:shd w:val="clear" w:color="auto" w:fill="C0C0C0"/>
            <w:vAlign w:val="center"/>
          </w:tcPr>
          <w:p w:rsidR="00885DD6" w:rsidRPr="00213C2A" w:rsidRDefault="00885DD6" w:rsidP="00E23E4F">
            <w:pPr>
              <w:widowControl w:val="0"/>
              <w:spacing w:line="200" w:lineRule="exact"/>
              <w:rPr>
                <w:rFonts w:ascii="Times New Roman" w:hAnsi="Times New Roman"/>
                <w:sz w:val="20"/>
              </w:rPr>
            </w:pPr>
            <w:r w:rsidRPr="00213C2A">
              <w:rPr>
                <w:rFonts w:ascii="Times New Roman" w:hAnsi="Times New Roman"/>
                <w:sz w:val="20"/>
              </w:rPr>
              <w:t xml:space="preserve">Средства институтов развития </w:t>
            </w:r>
          </w:p>
        </w:tc>
        <w:tc>
          <w:tcPr>
            <w:tcW w:w="616" w:type="pct"/>
            <w:vAlign w:val="center"/>
          </w:tcPr>
          <w:p w:rsidR="00885DD6" w:rsidRPr="00213C2A" w:rsidRDefault="00885DD6" w:rsidP="00E23E4F">
            <w:pPr>
              <w:widowControl w:val="0"/>
              <w:spacing w:line="200" w:lineRule="exact"/>
              <w:rPr>
                <w:rFonts w:ascii="Times New Roman" w:hAnsi="Times New Roman"/>
                <w:sz w:val="20"/>
              </w:rPr>
            </w:pPr>
          </w:p>
        </w:tc>
      </w:tr>
    </w:tbl>
    <w:p w:rsidR="00885DD6" w:rsidRPr="00213C2A" w:rsidRDefault="00885DD6" w:rsidP="00885DD6">
      <w:pPr>
        <w:widowControl w:val="0"/>
        <w:spacing w:before="120" w:after="120" w:line="220" w:lineRule="exact"/>
        <w:rPr>
          <w:rFonts w:ascii="Times New Roman" w:hAnsi="Times New Roman"/>
        </w:rPr>
      </w:pPr>
      <w:r w:rsidRPr="00213C2A">
        <w:rPr>
          <w:rFonts w:ascii="Times New Roman" w:hAnsi="Times New Roman"/>
        </w:rPr>
        <w:t xml:space="preserve">3.14. Срок окупаемости проекта (мес.) </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3369"/>
      </w:tblGrid>
      <w:tr w:rsidR="00885DD6" w:rsidRPr="00213C2A" w:rsidTr="00E23E4F">
        <w:trPr>
          <w:trHeight w:val="265"/>
        </w:trPr>
        <w:tc>
          <w:tcPr>
            <w:tcW w:w="3369" w:type="dxa"/>
            <w:tcBorders>
              <w:top w:val="thinThickLargeGap" w:sz="24" w:space="0" w:color="auto"/>
              <w:bottom w:val="thickThinLargeGap" w:sz="24" w:space="0" w:color="auto"/>
            </w:tcBorders>
          </w:tcPr>
          <w:p w:rsidR="00885DD6" w:rsidRPr="00213C2A" w:rsidRDefault="00885DD6" w:rsidP="00E23E4F">
            <w:pPr>
              <w:widowControl w:val="0"/>
              <w:spacing w:line="200" w:lineRule="exact"/>
              <w:rPr>
                <w:rFonts w:ascii="Times New Roman" w:hAnsi="Times New Roman"/>
              </w:rPr>
            </w:pPr>
          </w:p>
        </w:tc>
      </w:tr>
    </w:tbl>
    <w:p w:rsidR="00885DD6" w:rsidRPr="00213C2A" w:rsidRDefault="00885DD6" w:rsidP="00885DD6">
      <w:pPr>
        <w:widowControl w:val="0"/>
        <w:tabs>
          <w:tab w:val="left" w:pos="284"/>
        </w:tabs>
        <w:spacing w:before="120" w:after="120" w:line="220" w:lineRule="exact"/>
        <w:ind w:left="560" w:hanging="560"/>
        <w:rPr>
          <w:rFonts w:ascii="Times New Roman" w:hAnsi="Times New Roman"/>
        </w:rPr>
      </w:pPr>
      <w:r w:rsidRPr="00213C2A">
        <w:rPr>
          <w:rFonts w:ascii="Times New Roman" w:hAnsi="Times New Roman"/>
        </w:rPr>
        <w:t>3</w:t>
      </w:r>
      <w:r w:rsidRPr="00213C2A">
        <w:rPr>
          <w:rFonts w:ascii="Times New Roman" w:hAnsi="Times New Roman"/>
          <w:spacing w:val="-4"/>
        </w:rPr>
        <w:t xml:space="preserve">.15. Показатели экономической эффективности инновационного проекта </w:t>
      </w:r>
      <w:r w:rsidR="00213C2A">
        <w:rPr>
          <w:rFonts w:ascii="Times New Roman" w:hAnsi="Times New Roman"/>
          <w:spacing w:val="-4"/>
        </w:rPr>
        <w:br/>
      </w:r>
      <w:r w:rsidRPr="00213C2A">
        <w:rPr>
          <w:rFonts w:ascii="Times New Roman" w:hAnsi="Times New Roman"/>
          <w:spacing w:val="-4"/>
        </w:rPr>
        <w:t>(в соответствии</w:t>
      </w:r>
      <w:r w:rsidRPr="00213C2A">
        <w:rPr>
          <w:rFonts w:ascii="Times New Roman" w:hAnsi="Times New Roman"/>
        </w:rPr>
        <w:t xml:space="preserve"> с бизнес-планом):</w:t>
      </w:r>
    </w:p>
    <w:tbl>
      <w:tblPr>
        <w:tblW w:w="5000" w:type="pct"/>
        <w:tblLook w:val="00A0" w:firstRow="1" w:lastRow="0" w:firstColumn="1" w:lastColumn="0" w:noHBand="0" w:noVBand="0"/>
      </w:tblPr>
      <w:tblGrid>
        <w:gridCol w:w="2301"/>
        <w:gridCol w:w="686"/>
        <w:gridCol w:w="1374"/>
        <w:gridCol w:w="1098"/>
        <w:gridCol w:w="1098"/>
        <w:gridCol w:w="962"/>
        <w:gridCol w:w="2335"/>
      </w:tblGrid>
      <w:tr w:rsidR="00885DD6" w:rsidRPr="00213C2A" w:rsidTr="00E23E4F">
        <w:trPr>
          <w:trHeight w:val="248"/>
        </w:trPr>
        <w:tc>
          <w:tcPr>
            <w:tcW w:w="1168" w:type="pct"/>
          </w:tcPr>
          <w:p w:rsidR="00885DD6" w:rsidRPr="00213C2A" w:rsidRDefault="00885DD6" w:rsidP="00213C2A">
            <w:pPr>
              <w:contextualSpacing/>
              <w:jc w:val="center"/>
              <w:rPr>
                <w:rFonts w:ascii="Times New Roman" w:hAnsi="Times New Roman"/>
              </w:rPr>
            </w:pPr>
            <w:r w:rsidRPr="00213C2A">
              <w:rPr>
                <w:rFonts w:ascii="Times New Roman" w:hAnsi="Times New Roman"/>
              </w:rPr>
              <w:t>Индекс рентабельности</w:t>
            </w:r>
          </w:p>
        </w:tc>
        <w:tc>
          <w:tcPr>
            <w:tcW w:w="348" w:type="pct"/>
          </w:tcPr>
          <w:p w:rsidR="00885DD6" w:rsidRPr="00213C2A" w:rsidRDefault="00885DD6" w:rsidP="00213C2A">
            <w:pPr>
              <w:contextualSpacing/>
              <w:jc w:val="center"/>
              <w:rPr>
                <w:rFonts w:ascii="Times New Roman" w:hAnsi="Times New Roman"/>
              </w:rPr>
            </w:pPr>
          </w:p>
        </w:tc>
        <w:tc>
          <w:tcPr>
            <w:tcW w:w="697" w:type="pct"/>
          </w:tcPr>
          <w:p w:rsidR="00885DD6" w:rsidRPr="00213C2A" w:rsidRDefault="00885DD6" w:rsidP="00213C2A">
            <w:pPr>
              <w:contextualSpacing/>
              <w:jc w:val="center"/>
              <w:rPr>
                <w:rFonts w:ascii="Times New Roman" w:hAnsi="Times New Roman"/>
              </w:rPr>
            </w:pPr>
            <w:r w:rsidRPr="00213C2A">
              <w:rPr>
                <w:rFonts w:ascii="Times New Roman" w:hAnsi="Times New Roman"/>
              </w:rPr>
              <w:t>NPV</w:t>
            </w:r>
          </w:p>
        </w:tc>
        <w:tc>
          <w:tcPr>
            <w:tcW w:w="557" w:type="pct"/>
          </w:tcPr>
          <w:p w:rsidR="00885DD6" w:rsidRPr="00213C2A" w:rsidRDefault="00885DD6" w:rsidP="00213C2A">
            <w:pPr>
              <w:contextualSpacing/>
              <w:jc w:val="center"/>
              <w:rPr>
                <w:rFonts w:ascii="Times New Roman" w:hAnsi="Times New Roman"/>
              </w:rPr>
            </w:pPr>
          </w:p>
        </w:tc>
        <w:tc>
          <w:tcPr>
            <w:tcW w:w="557" w:type="pct"/>
          </w:tcPr>
          <w:p w:rsidR="00885DD6" w:rsidRPr="00213C2A" w:rsidRDefault="00885DD6" w:rsidP="00213C2A">
            <w:pPr>
              <w:contextualSpacing/>
              <w:jc w:val="center"/>
              <w:rPr>
                <w:rFonts w:ascii="Times New Roman" w:hAnsi="Times New Roman"/>
              </w:rPr>
            </w:pPr>
            <w:r w:rsidRPr="00213C2A">
              <w:rPr>
                <w:rFonts w:ascii="Times New Roman" w:hAnsi="Times New Roman"/>
              </w:rPr>
              <w:t>IRR</w:t>
            </w:r>
          </w:p>
        </w:tc>
        <w:tc>
          <w:tcPr>
            <w:tcW w:w="488" w:type="pct"/>
          </w:tcPr>
          <w:p w:rsidR="00885DD6" w:rsidRPr="00213C2A" w:rsidRDefault="00885DD6" w:rsidP="00213C2A">
            <w:pPr>
              <w:contextualSpacing/>
              <w:jc w:val="center"/>
              <w:rPr>
                <w:rFonts w:ascii="Times New Roman" w:hAnsi="Times New Roman"/>
              </w:rPr>
            </w:pPr>
          </w:p>
        </w:tc>
        <w:tc>
          <w:tcPr>
            <w:tcW w:w="1185" w:type="pct"/>
          </w:tcPr>
          <w:p w:rsidR="00885DD6" w:rsidRPr="00213C2A" w:rsidRDefault="00885DD6" w:rsidP="00213C2A">
            <w:pPr>
              <w:contextualSpacing/>
              <w:jc w:val="center"/>
              <w:rPr>
                <w:rFonts w:ascii="Times New Roman" w:hAnsi="Times New Roman"/>
              </w:rPr>
            </w:pPr>
            <w:r w:rsidRPr="00213C2A">
              <w:rPr>
                <w:rFonts w:ascii="Times New Roman" w:hAnsi="Times New Roman"/>
              </w:rPr>
              <w:t>Число новых рабочих мест</w:t>
            </w:r>
          </w:p>
        </w:tc>
      </w:tr>
    </w:tbl>
    <w:p w:rsidR="00885DD6" w:rsidRPr="00213C2A" w:rsidRDefault="00885DD6" w:rsidP="00213C2A">
      <w:pPr>
        <w:contextualSpacing/>
        <w:rPr>
          <w:rFonts w:ascii="Times New Roman" w:hAnsi="Times New Roman"/>
        </w:rPr>
      </w:pPr>
    </w:p>
    <w:tbl>
      <w:tblPr>
        <w:tblW w:w="5032" w:type="pct"/>
        <w:tblInd w:w="-5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2317"/>
        <w:gridCol w:w="690"/>
        <w:gridCol w:w="1382"/>
        <w:gridCol w:w="1105"/>
        <w:gridCol w:w="1105"/>
        <w:gridCol w:w="968"/>
        <w:gridCol w:w="2350"/>
      </w:tblGrid>
      <w:tr w:rsidR="00885DD6" w:rsidRPr="00213C2A" w:rsidTr="00E23E4F">
        <w:trPr>
          <w:trHeight w:val="248"/>
        </w:trPr>
        <w:tc>
          <w:tcPr>
            <w:tcW w:w="1168" w:type="pct"/>
            <w:tcBorders>
              <w:top w:val="thinThickLargeGap" w:sz="24" w:space="0" w:color="auto"/>
            </w:tcBorders>
          </w:tcPr>
          <w:p w:rsidR="00885DD6" w:rsidRPr="00213C2A" w:rsidRDefault="00885DD6" w:rsidP="00213C2A">
            <w:pPr>
              <w:widowControl w:val="0"/>
              <w:spacing w:line="200" w:lineRule="exact"/>
              <w:contextualSpacing/>
              <w:rPr>
                <w:rFonts w:ascii="Times New Roman" w:hAnsi="Times New Roman"/>
              </w:rPr>
            </w:pPr>
          </w:p>
        </w:tc>
        <w:tc>
          <w:tcPr>
            <w:tcW w:w="348" w:type="pct"/>
            <w:tcBorders>
              <w:top w:val="nil"/>
              <w:bottom w:val="nil"/>
            </w:tcBorders>
          </w:tcPr>
          <w:p w:rsidR="00885DD6" w:rsidRPr="00213C2A" w:rsidRDefault="00885DD6" w:rsidP="00213C2A">
            <w:pPr>
              <w:widowControl w:val="0"/>
              <w:spacing w:line="200" w:lineRule="exact"/>
              <w:contextualSpacing/>
              <w:rPr>
                <w:rFonts w:ascii="Times New Roman" w:hAnsi="Times New Roman"/>
              </w:rPr>
            </w:pPr>
          </w:p>
        </w:tc>
        <w:tc>
          <w:tcPr>
            <w:tcW w:w="697" w:type="pct"/>
            <w:tcBorders>
              <w:top w:val="thinThickLargeGap" w:sz="24" w:space="0" w:color="auto"/>
            </w:tcBorders>
          </w:tcPr>
          <w:p w:rsidR="00885DD6" w:rsidRPr="00213C2A" w:rsidRDefault="00885DD6" w:rsidP="00213C2A">
            <w:pPr>
              <w:widowControl w:val="0"/>
              <w:spacing w:line="200" w:lineRule="exact"/>
              <w:contextualSpacing/>
              <w:rPr>
                <w:rFonts w:ascii="Times New Roman" w:hAnsi="Times New Roman"/>
              </w:rPr>
            </w:pPr>
          </w:p>
        </w:tc>
        <w:tc>
          <w:tcPr>
            <w:tcW w:w="557" w:type="pct"/>
            <w:tcBorders>
              <w:top w:val="nil"/>
              <w:bottom w:val="nil"/>
            </w:tcBorders>
          </w:tcPr>
          <w:p w:rsidR="00885DD6" w:rsidRPr="00213C2A" w:rsidRDefault="00885DD6" w:rsidP="00213C2A">
            <w:pPr>
              <w:widowControl w:val="0"/>
              <w:spacing w:line="200" w:lineRule="exact"/>
              <w:contextualSpacing/>
              <w:rPr>
                <w:rFonts w:ascii="Times New Roman" w:hAnsi="Times New Roman"/>
              </w:rPr>
            </w:pPr>
          </w:p>
        </w:tc>
        <w:tc>
          <w:tcPr>
            <w:tcW w:w="557" w:type="pct"/>
            <w:tcBorders>
              <w:top w:val="thinThickLargeGap" w:sz="24" w:space="0" w:color="auto"/>
            </w:tcBorders>
          </w:tcPr>
          <w:p w:rsidR="00885DD6" w:rsidRPr="00213C2A" w:rsidRDefault="00885DD6" w:rsidP="00213C2A">
            <w:pPr>
              <w:widowControl w:val="0"/>
              <w:spacing w:line="200" w:lineRule="exact"/>
              <w:contextualSpacing/>
              <w:rPr>
                <w:rFonts w:ascii="Times New Roman" w:hAnsi="Times New Roman"/>
              </w:rPr>
            </w:pPr>
          </w:p>
        </w:tc>
        <w:tc>
          <w:tcPr>
            <w:tcW w:w="488" w:type="pct"/>
            <w:tcBorders>
              <w:top w:val="nil"/>
              <w:bottom w:val="nil"/>
            </w:tcBorders>
          </w:tcPr>
          <w:p w:rsidR="00885DD6" w:rsidRPr="00213C2A" w:rsidRDefault="00885DD6" w:rsidP="00213C2A">
            <w:pPr>
              <w:widowControl w:val="0"/>
              <w:spacing w:line="200" w:lineRule="exact"/>
              <w:contextualSpacing/>
              <w:rPr>
                <w:rFonts w:ascii="Times New Roman" w:hAnsi="Times New Roman"/>
              </w:rPr>
            </w:pPr>
          </w:p>
        </w:tc>
        <w:tc>
          <w:tcPr>
            <w:tcW w:w="1185" w:type="pct"/>
            <w:tcBorders>
              <w:top w:val="thinThickLargeGap" w:sz="24" w:space="0" w:color="auto"/>
            </w:tcBorders>
          </w:tcPr>
          <w:p w:rsidR="00885DD6" w:rsidRPr="00213C2A" w:rsidRDefault="00885DD6" w:rsidP="00213C2A">
            <w:pPr>
              <w:widowControl w:val="0"/>
              <w:spacing w:line="200" w:lineRule="exact"/>
              <w:contextualSpacing/>
              <w:rPr>
                <w:rFonts w:ascii="Times New Roman" w:hAnsi="Times New Roman"/>
              </w:rPr>
            </w:pPr>
          </w:p>
        </w:tc>
      </w:tr>
    </w:tbl>
    <w:p w:rsidR="00885DD6" w:rsidRPr="0018683F" w:rsidRDefault="00885DD6" w:rsidP="00885DD6">
      <w:pPr>
        <w:widowControl w:val="0"/>
        <w:jc w:val="center"/>
        <w:rPr>
          <w:rFonts w:ascii="Times New Roman" w:hAnsi="Times New Roman"/>
          <w:b/>
          <w:sz w:val="28"/>
        </w:rPr>
      </w:pPr>
      <w:r w:rsidRPr="00213C2A">
        <w:rPr>
          <w:rFonts w:ascii="Times New Roman" w:hAnsi="Times New Roman"/>
        </w:rPr>
        <w:br w:type="page"/>
      </w:r>
      <w:r w:rsidRPr="00DC3A2E">
        <w:rPr>
          <w:rFonts w:ascii="Times New Roman" w:hAnsi="Times New Roman"/>
          <w:b/>
          <w:sz w:val="28"/>
        </w:rPr>
        <w:lastRenderedPageBreak/>
        <w:t xml:space="preserve">Часть 4 </w:t>
      </w:r>
    </w:p>
    <w:p w:rsidR="00885DD6" w:rsidRPr="0018683F" w:rsidRDefault="00885DD6" w:rsidP="00885DD6">
      <w:pPr>
        <w:widowControl w:val="0"/>
        <w:jc w:val="center"/>
        <w:rPr>
          <w:rFonts w:ascii="Times New Roman" w:hAnsi="Times New Roman"/>
          <w:b/>
          <w:sz w:val="28"/>
        </w:rPr>
      </w:pPr>
      <w:r w:rsidRPr="00DC3A2E">
        <w:rPr>
          <w:rFonts w:ascii="Times New Roman" w:hAnsi="Times New Roman"/>
          <w:b/>
          <w:sz w:val="28"/>
        </w:rPr>
        <w:t xml:space="preserve">Сведения о территориальном распределении проекта и его участниках </w:t>
      </w:r>
      <w:r w:rsidRPr="00DC3A2E">
        <w:rPr>
          <w:rFonts w:ascii="Times New Roman" w:hAnsi="Times New Roman"/>
          <w:b/>
          <w:sz w:val="28"/>
        </w:rPr>
        <w:br/>
        <w:t xml:space="preserve">(соисполнителях) </w:t>
      </w:r>
    </w:p>
    <w:p w:rsidR="00885DD6" w:rsidRPr="00590404" w:rsidRDefault="00885DD6" w:rsidP="00590404">
      <w:pPr>
        <w:widowControl w:val="0"/>
        <w:spacing w:before="120" w:after="120" w:line="240" w:lineRule="exact"/>
        <w:ind w:left="561" w:hanging="561"/>
        <w:jc w:val="both"/>
        <w:rPr>
          <w:rFonts w:ascii="Times New Roman" w:hAnsi="Times New Roman"/>
        </w:rPr>
      </w:pPr>
      <w:r w:rsidRPr="00590404">
        <w:rPr>
          <w:rFonts w:ascii="Times New Roman" w:hAnsi="Times New Roman"/>
        </w:rPr>
        <w:t>4.1.* Территориальное распределение проекта – государства, на территориях которых</w:t>
      </w:r>
      <w:r w:rsidRPr="00DC3A2E">
        <w:rPr>
          <w:rFonts w:ascii="Times New Roman" w:hAnsi="Times New Roman"/>
          <w:b/>
        </w:rPr>
        <w:t xml:space="preserve"> </w:t>
      </w:r>
      <w:r w:rsidRPr="00590404">
        <w:rPr>
          <w:rFonts w:ascii="Times New Roman" w:hAnsi="Times New Roman"/>
        </w:rPr>
        <w:t>предполагается осуществлять проект (поставить «+» напротив выбранных вариантов ответа):</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3914"/>
        <w:gridCol w:w="1216"/>
        <w:gridCol w:w="3510"/>
        <w:gridCol w:w="1214"/>
      </w:tblGrid>
      <w:tr w:rsidR="00885DD6" w:rsidRPr="00590404" w:rsidTr="00E23E4F">
        <w:tc>
          <w:tcPr>
            <w:tcW w:w="1986" w:type="pct"/>
            <w:shd w:val="clear" w:color="auto" w:fill="C0C0C0"/>
          </w:tcPr>
          <w:p w:rsidR="00885DD6" w:rsidRPr="00590404" w:rsidRDefault="00885DD6" w:rsidP="00590404">
            <w:pPr>
              <w:widowControl w:val="0"/>
              <w:spacing w:line="200" w:lineRule="exact"/>
              <w:rPr>
                <w:rFonts w:ascii="Times New Roman" w:hAnsi="Times New Roman"/>
                <w:sz w:val="20"/>
              </w:rPr>
            </w:pPr>
            <w:r w:rsidRPr="00590404">
              <w:rPr>
                <w:rFonts w:ascii="Times New Roman" w:hAnsi="Times New Roman"/>
                <w:sz w:val="20"/>
              </w:rPr>
              <w:t>Азербайджанская Республика</w:t>
            </w:r>
          </w:p>
        </w:tc>
        <w:tc>
          <w:tcPr>
            <w:tcW w:w="617" w:type="pct"/>
          </w:tcPr>
          <w:p w:rsidR="00885DD6" w:rsidRPr="00590404" w:rsidRDefault="00885DD6" w:rsidP="00590404">
            <w:pPr>
              <w:widowControl w:val="0"/>
              <w:spacing w:line="200" w:lineRule="exact"/>
              <w:rPr>
                <w:rFonts w:ascii="Times New Roman" w:hAnsi="Times New Roman"/>
                <w:sz w:val="20"/>
              </w:rPr>
            </w:pPr>
          </w:p>
        </w:tc>
        <w:tc>
          <w:tcPr>
            <w:tcW w:w="1781" w:type="pct"/>
            <w:shd w:val="clear" w:color="auto" w:fill="C0C0C0"/>
          </w:tcPr>
          <w:p w:rsidR="00885DD6" w:rsidRPr="00590404" w:rsidRDefault="00885DD6" w:rsidP="00590404">
            <w:pPr>
              <w:widowControl w:val="0"/>
              <w:spacing w:line="200" w:lineRule="exact"/>
              <w:rPr>
                <w:rFonts w:ascii="Times New Roman" w:hAnsi="Times New Roman"/>
                <w:sz w:val="20"/>
              </w:rPr>
            </w:pPr>
            <w:r w:rsidRPr="00590404">
              <w:rPr>
                <w:rFonts w:ascii="Times New Roman" w:hAnsi="Times New Roman"/>
                <w:sz w:val="20"/>
              </w:rPr>
              <w:t>Российская Федерация</w:t>
            </w:r>
          </w:p>
        </w:tc>
        <w:tc>
          <w:tcPr>
            <w:tcW w:w="616" w:type="pct"/>
          </w:tcPr>
          <w:p w:rsidR="00885DD6" w:rsidRPr="00590404" w:rsidRDefault="00885DD6" w:rsidP="00590404">
            <w:pPr>
              <w:widowControl w:val="0"/>
              <w:spacing w:line="200" w:lineRule="exact"/>
              <w:rPr>
                <w:rFonts w:ascii="Times New Roman" w:hAnsi="Times New Roman"/>
                <w:sz w:val="20"/>
              </w:rPr>
            </w:pPr>
          </w:p>
        </w:tc>
      </w:tr>
      <w:tr w:rsidR="00885DD6" w:rsidRPr="00590404" w:rsidTr="00E23E4F">
        <w:tc>
          <w:tcPr>
            <w:tcW w:w="1986" w:type="pct"/>
            <w:shd w:val="clear" w:color="auto" w:fill="C0C0C0"/>
          </w:tcPr>
          <w:p w:rsidR="00885DD6" w:rsidRPr="00590404" w:rsidRDefault="00885DD6" w:rsidP="00590404">
            <w:pPr>
              <w:widowControl w:val="0"/>
              <w:spacing w:line="200" w:lineRule="exact"/>
              <w:contextualSpacing/>
              <w:rPr>
                <w:rFonts w:ascii="Times New Roman" w:hAnsi="Times New Roman"/>
                <w:sz w:val="20"/>
              </w:rPr>
            </w:pPr>
            <w:r w:rsidRPr="00590404">
              <w:rPr>
                <w:rFonts w:ascii="Times New Roman" w:hAnsi="Times New Roman"/>
                <w:sz w:val="20"/>
              </w:rPr>
              <w:t>Республика Армения</w:t>
            </w:r>
          </w:p>
        </w:tc>
        <w:tc>
          <w:tcPr>
            <w:tcW w:w="617" w:type="pct"/>
          </w:tcPr>
          <w:p w:rsidR="00885DD6" w:rsidRPr="00590404" w:rsidRDefault="00885DD6" w:rsidP="00590404">
            <w:pPr>
              <w:widowControl w:val="0"/>
              <w:spacing w:line="200" w:lineRule="exact"/>
              <w:contextualSpacing/>
              <w:rPr>
                <w:rFonts w:ascii="Times New Roman" w:hAnsi="Times New Roman"/>
                <w:sz w:val="20"/>
              </w:rPr>
            </w:pPr>
          </w:p>
        </w:tc>
        <w:tc>
          <w:tcPr>
            <w:tcW w:w="1781" w:type="pct"/>
            <w:shd w:val="clear" w:color="auto" w:fill="C0C0C0"/>
          </w:tcPr>
          <w:p w:rsidR="00885DD6" w:rsidRPr="00590404" w:rsidRDefault="00885DD6" w:rsidP="00590404">
            <w:pPr>
              <w:widowControl w:val="0"/>
              <w:spacing w:line="200" w:lineRule="exact"/>
              <w:contextualSpacing/>
              <w:rPr>
                <w:rFonts w:ascii="Times New Roman" w:hAnsi="Times New Roman"/>
                <w:sz w:val="20"/>
              </w:rPr>
            </w:pPr>
            <w:r w:rsidRPr="00590404">
              <w:rPr>
                <w:rFonts w:ascii="Times New Roman" w:hAnsi="Times New Roman"/>
                <w:sz w:val="20"/>
              </w:rPr>
              <w:t>Республика Таджикистан</w:t>
            </w:r>
          </w:p>
        </w:tc>
        <w:tc>
          <w:tcPr>
            <w:tcW w:w="616" w:type="pct"/>
          </w:tcPr>
          <w:p w:rsidR="00885DD6" w:rsidRPr="00590404" w:rsidRDefault="00885DD6" w:rsidP="00590404">
            <w:pPr>
              <w:widowControl w:val="0"/>
              <w:spacing w:line="200" w:lineRule="exact"/>
              <w:contextualSpacing/>
              <w:rPr>
                <w:rFonts w:ascii="Times New Roman" w:hAnsi="Times New Roman"/>
                <w:sz w:val="20"/>
              </w:rPr>
            </w:pPr>
          </w:p>
        </w:tc>
      </w:tr>
      <w:tr w:rsidR="00885DD6" w:rsidRPr="00590404" w:rsidTr="00E23E4F">
        <w:tc>
          <w:tcPr>
            <w:tcW w:w="1986" w:type="pct"/>
            <w:shd w:val="clear" w:color="auto" w:fill="C0C0C0"/>
          </w:tcPr>
          <w:p w:rsidR="00885DD6" w:rsidRPr="00590404" w:rsidRDefault="00885DD6" w:rsidP="00590404">
            <w:pPr>
              <w:widowControl w:val="0"/>
              <w:spacing w:line="200" w:lineRule="exact"/>
              <w:contextualSpacing/>
              <w:rPr>
                <w:rFonts w:ascii="Times New Roman" w:hAnsi="Times New Roman"/>
                <w:sz w:val="20"/>
              </w:rPr>
            </w:pPr>
            <w:r w:rsidRPr="00590404">
              <w:rPr>
                <w:rFonts w:ascii="Times New Roman" w:hAnsi="Times New Roman"/>
                <w:sz w:val="20"/>
              </w:rPr>
              <w:t>Республика Беларусь</w:t>
            </w:r>
          </w:p>
        </w:tc>
        <w:tc>
          <w:tcPr>
            <w:tcW w:w="617" w:type="pct"/>
          </w:tcPr>
          <w:p w:rsidR="00885DD6" w:rsidRPr="00590404" w:rsidRDefault="00885DD6" w:rsidP="00590404">
            <w:pPr>
              <w:widowControl w:val="0"/>
              <w:spacing w:line="200" w:lineRule="exact"/>
              <w:contextualSpacing/>
              <w:rPr>
                <w:rFonts w:ascii="Times New Roman" w:hAnsi="Times New Roman"/>
                <w:sz w:val="20"/>
              </w:rPr>
            </w:pPr>
          </w:p>
        </w:tc>
        <w:tc>
          <w:tcPr>
            <w:tcW w:w="1781" w:type="pct"/>
            <w:shd w:val="clear" w:color="auto" w:fill="C0C0C0"/>
          </w:tcPr>
          <w:p w:rsidR="00885DD6" w:rsidRPr="00590404" w:rsidRDefault="00885DD6" w:rsidP="00590404">
            <w:pPr>
              <w:widowControl w:val="0"/>
              <w:spacing w:line="200" w:lineRule="exact"/>
              <w:contextualSpacing/>
              <w:rPr>
                <w:rFonts w:ascii="Times New Roman" w:hAnsi="Times New Roman"/>
                <w:sz w:val="20"/>
              </w:rPr>
            </w:pPr>
            <w:r w:rsidRPr="00590404">
              <w:rPr>
                <w:rFonts w:ascii="Times New Roman" w:hAnsi="Times New Roman"/>
                <w:sz w:val="20"/>
              </w:rPr>
              <w:t>Туркменистан</w:t>
            </w:r>
          </w:p>
        </w:tc>
        <w:tc>
          <w:tcPr>
            <w:tcW w:w="616" w:type="pct"/>
          </w:tcPr>
          <w:p w:rsidR="00885DD6" w:rsidRPr="00590404" w:rsidRDefault="00885DD6" w:rsidP="00590404">
            <w:pPr>
              <w:widowControl w:val="0"/>
              <w:spacing w:line="200" w:lineRule="exact"/>
              <w:contextualSpacing/>
              <w:rPr>
                <w:rFonts w:ascii="Times New Roman" w:hAnsi="Times New Roman"/>
                <w:sz w:val="20"/>
              </w:rPr>
            </w:pPr>
          </w:p>
        </w:tc>
      </w:tr>
      <w:tr w:rsidR="00885DD6" w:rsidRPr="00590404" w:rsidTr="00E23E4F">
        <w:tc>
          <w:tcPr>
            <w:tcW w:w="1986" w:type="pct"/>
            <w:shd w:val="clear" w:color="auto" w:fill="C0C0C0"/>
          </w:tcPr>
          <w:p w:rsidR="00885DD6" w:rsidRPr="00590404" w:rsidRDefault="00885DD6" w:rsidP="00590404">
            <w:pPr>
              <w:widowControl w:val="0"/>
              <w:spacing w:line="200" w:lineRule="exact"/>
              <w:contextualSpacing/>
              <w:rPr>
                <w:rFonts w:ascii="Times New Roman" w:hAnsi="Times New Roman"/>
                <w:sz w:val="20"/>
              </w:rPr>
            </w:pPr>
            <w:r w:rsidRPr="00590404">
              <w:rPr>
                <w:rFonts w:ascii="Times New Roman" w:hAnsi="Times New Roman"/>
                <w:sz w:val="20"/>
              </w:rPr>
              <w:t>Республика Казахстан</w:t>
            </w:r>
          </w:p>
        </w:tc>
        <w:tc>
          <w:tcPr>
            <w:tcW w:w="617" w:type="pct"/>
          </w:tcPr>
          <w:p w:rsidR="00885DD6" w:rsidRPr="00590404" w:rsidRDefault="00885DD6" w:rsidP="00590404">
            <w:pPr>
              <w:widowControl w:val="0"/>
              <w:spacing w:line="200" w:lineRule="exact"/>
              <w:contextualSpacing/>
              <w:rPr>
                <w:rFonts w:ascii="Times New Roman" w:hAnsi="Times New Roman"/>
                <w:sz w:val="20"/>
              </w:rPr>
            </w:pPr>
          </w:p>
        </w:tc>
        <w:tc>
          <w:tcPr>
            <w:tcW w:w="1781" w:type="pct"/>
            <w:shd w:val="clear" w:color="auto" w:fill="C0C0C0"/>
          </w:tcPr>
          <w:p w:rsidR="00885DD6" w:rsidRPr="00590404" w:rsidRDefault="00885DD6" w:rsidP="00590404">
            <w:pPr>
              <w:widowControl w:val="0"/>
              <w:spacing w:line="200" w:lineRule="exact"/>
              <w:contextualSpacing/>
              <w:rPr>
                <w:rFonts w:ascii="Times New Roman" w:hAnsi="Times New Roman"/>
                <w:sz w:val="20"/>
              </w:rPr>
            </w:pPr>
            <w:r w:rsidRPr="00590404">
              <w:rPr>
                <w:rFonts w:ascii="Times New Roman" w:hAnsi="Times New Roman"/>
                <w:sz w:val="20"/>
              </w:rPr>
              <w:t>Республика Узбекистан</w:t>
            </w:r>
          </w:p>
        </w:tc>
        <w:tc>
          <w:tcPr>
            <w:tcW w:w="616" w:type="pct"/>
          </w:tcPr>
          <w:p w:rsidR="00885DD6" w:rsidRPr="00590404" w:rsidRDefault="00885DD6" w:rsidP="00590404">
            <w:pPr>
              <w:widowControl w:val="0"/>
              <w:spacing w:line="200" w:lineRule="exact"/>
              <w:contextualSpacing/>
              <w:rPr>
                <w:rFonts w:ascii="Times New Roman" w:hAnsi="Times New Roman"/>
                <w:sz w:val="20"/>
              </w:rPr>
            </w:pPr>
          </w:p>
        </w:tc>
      </w:tr>
      <w:tr w:rsidR="00885DD6" w:rsidRPr="00590404" w:rsidTr="00E23E4F">
        <w:tc>
          <w:tcPr>
            <w:tcW w:w="1986" w:type="pct"/>
            <w:shd w:val="clear" w:color="auto" w:fill="C0C0C0"/>
          </w:tcPr>
          <w:p w:rsidR="00885DD6" w:rsidRPr="00590404" w:rsidRDefault="00885DD6" w:rsidP="00590404">
            <w:pPr>
              <w:widowControl w:val="0"/>
              <w:spacing w:line="200" w:lineRule="exact"/>
              <w:contextualSpacing/>
              <w:rPr>
                <w:rFonts w:ascii="Times New Roman" w:hAnsi="Times New Roman"/>
                <w:sz w:val="20"/>
              </w:rPr>
            </w:pPr>
            <w:proofErr w:type="spellStart"/>
            <w:r w:rsidRPr="00590404">
              <w:rPr>
                <w:rFonts w:ascii="Times New Roman" w:hAnsi="Times New Roman"/>
                <w:sz w:val="20"/>
              </w:rPr>
              <w:t>Кыргызская</w:t>
            </w:r>
            <w:proofErr w:type="spellEnd"/>
            <w:r w:rsidRPr="00590404">
              <w:rPr>
                <w:rFonts w:ascii="Times New Roman" w:hAnsi="Times New Roman"/>
                <w:sz w:val="20"/>
              </w:rPr>
              <w:t xml:space="preserve"> Республика</w:t>
            </w:r>
          </w:p>
        </w:tc>
        <w:tc>
          <w:tcPr>
            <w:tcW w:w="617" w:type="pct"/>
          </w:tcPr>
          <w:p w:rsidR="00885DD6" w:rsidRPr="00590404" w:rsidRDefault="00885DD6" w:rsidP="00590404">
            <w:pPr>
              <w:widowControl w:val="0"/>
              <w:spacing w:line="200" w:lineRule="exact"/>
              <w:contextualSpacing/>
              <w:rPr>
                <w:rFonts w:ascii="Times New Roman" w:hAnsi="Times New Roman"/>
                <w:sz w:val="20"/>
              </w:rPr>
            </w:pPr>
          </w:p>
        </w:tc>
        <w:tc>
          <w:tcPr>
            <w:tcW w:w="1781" w:type="pct"/>
            <w:shd w:val="clear" w:color="auto" w:fill="C0C0C0"/>
          </w:tcPr>
          <w:p w:rsidR="00885DD6" w:rsidRPr="00590404" w:rsidRDefault="00885DD6" w:rsidP="00590404">
            <w:pPr>
              <w:widowControl w:val="0"/>
              <w:spacing w:line="200" w:lineRule="exact"/>
              <w:contextualSpacing/>
              <w:rPr>
                <w:rFonts w:ascii="Times New Roman" w:hAnsi="Times New Roman"/>
                <w:sz w:val="20"/>
              </w:rPr>
            </w:pPr>
            <w:r w:rsidRPr="00590404">
              <w:rPr>
                <w:rFonts w:ascii="Times New Roman" w:hAnsi="Times New Roman"/>
                <w:sz w:val="20"/>
              </w:rPr>
              <w:t>Украина</w:t>
            </w:r>
          </w:p>
        </w:tc>
        <w:tc>
          <w:tcPr>
            <w:tcW w:w="616" w:type="pct"/>
          </w:tcPr>
          <w:p w:rsidR="00885DD6" w:rsidRPr="00590404" w:rsidRDefault="00885DD6" w:rsidP="00590404">
            <w:pPr>
              <w:widowControl w:val="0"/>
              <w:spacing w:line="200" w:lineRule="exact"/>
              <w:contextualSpacing/>
              <w:rPr>
                <w:rFonts w:ascii="Times New Roman" w:hAnsi="Times New Roman"/>
                <w:sz w:val="20"/>
              </w:rPr>
            </w:pPr>
          </w:p>
        </w:tc>
      </w:tr>
      <w:tr w:rsidR="00885DD6" w:rsidRPr="00590404" w:rsidTr="00E23E4F">
        <w:tc>
          <w:tcPr>
            <w:tcW w:w="1986" w:type="pct"/>
            <w:shd w:val="clear" w:color="auto" w:fill="C0C0C0"/>
          </w:tcPr>
          <w:p w:rsidR="00885DD6" w:rsidRPr="00590404" w:rsidRDefault="00885DD6" w:rsidP="00590404">
            <w:pPr>
              <w:widowControl w:val="0"/>
              <w:spacing w:line="200" w:lineRule="exact"/>
              <w:contextualSpacing/>
              <w:rPr>
                <w:rFonts w:ascii="Times New Roman" w:hAnsi="Times New Roman"/>
                <w:sz w:val="20"/>
              </w:rPr>
            </w:pPr>
            <w:r w:rsidRPr="00590404">
              <w:rPr>
                <w:rFonts w:ascii="Times New Roman" w:hAnsi="Times New Roman"/>
                <w:sz w:val="20"/>
              </w:rPr>
              <w:t>Республика Молдова</w:t>
            </w:r>
          </w:p>
        </w:tc>
        <w:tc>
          <w:tcPr>
            <w:tcW w:w="617" w:type="pct"/>
          </w:tcPr>
          <w:p w:rsidR="00885DD6" w:rsidRPr="00590404" w:rsidRDefault="00885DD6" w:rsidP="00590404">
            <w:pPr>
              <w:widowControl w:val="0"/>
              <w:spacing w:line="200" w:lineRule="exact"/>
              <w:contextualSpacing/>
              <w:rPr>
                <w:rFonts w:ascii="Times New Roman" w:hAnsi="Times New Roman"/>
                <w:sz w:val="20"/>
              </w:rPr>
            </w:pPr>
          </w:p>
        </w:tc>
        <w:tc>
          <w:tcPr>
            <w:tcW w:w="1781" w:type="pct"/>
            <w:shd w:val="clear" w:color="auto" w:fill="C0C0C0"/>
          </w:tcPr>
          <w:p w:rsidR="00885DD6" w:rsidRPr="00590404" w:rsidRDefault="00885DD6" w:rsidP="00590404">
            <w:pPr>
              <w:widowControl w:val="0"/>
              <w:spacing w:line="200" w:lineRule="exact"/>
              <w:contextualSpacing/>
              <w:rPr>
                <w:rFonts w:ascii="Times New Roman" w:hAnsi="Times New Roman"/>
                <w:sz w:val="20"/>
              </w:rPr>
            </w:pPr>
            <w:r w:rsidRPr="00590404">
              <w:rPr>
                <w:rFonts w:ascii="Times New Roman" w:hAnsi="Times New Roman"/>
                <w:sz w:val="20"/>
              </w:rPr>
              <w:t>Третьи страны</w:t>
            </w:r>
          </w:p>
        </w:tc>
        <w:tc>
          <w:tcPr>
            <w:tcW w:w="616" w:type="pct"/>
          </w:tcPr>
          <w:p w:rsidR="00885DD6" w:rsidRPr="00590404" w:rsidRDefault="00885DD6" w:rsidP="00590404">
            <w:pPr>
              <w:widowControl w:val="0"/>
              <w:spacing w:line="200" w:lineRule="exact"/>
              <w:contextualSpacing/>
              <w:rPr>
                <w:rFonts w:ascii="Times New Roman" w:hAnsi="Times New Roman"/>
                <w:sz w:val="20"/>
              </w:rPr>
            </w:pPr>
          </w:p>
        </w:tc>
      </w:tr>
    </w:tbl>
    <w:p w:rsidR="00590404" w:rsidRPr="00590404" w:rsidRDefault="00885DD6" w:rsidP="00590404">
      <w:pPr>
        <w:widowControl w:val="0"/>
        <w:spacing w:before="240" w:after="120" w:line="240" w:lineRule="auto"/>
        <w:contextualSpacing/>
        <w:jc w:val="both"/>
        <w:rPr>
          <w:rFonts w:ascii="Times New Roman" w:hAnsi="Times New Roman"/>
        </w:rPr>
      </w:pPr>
      <w:r w:rsidRPr="00590404">
        <w:rPr>
          <w:rFonts w:ascii="Times New Roman" w:hAnsi="Times New Roman"/>
          <w:spacing w:val="-2"/>
        </w:rPr>
        <w:t>4.2. Виды инновационной деятельности государств – участников проекта (поставить «+»</w:t>
      </w:r>
      <w:r w:rsidRPr="00590404">
        <w:rPr>
          <w:rFonts w:ascii="Times New Roman" w:hAnsi="Times New Roman"/>
        </w:rPr>
        <w:t xml:space="preserve"> напротив выбранных вариантов ответа(</w:t>
      </w:r>
      <w:proofErr w:type="spellStart"/>
      <w:r w:rsidRPr="00590404">
        <w:rPr>
          <w:rFonts w:ascii="Times New Roman" w:hAnsi="Times New Roman"/>
        </w:rPr>
        <w:t>ов</w:t>
      </w:r>
      <w:proofErr w:type="spellEnd"/>
      <w:r w:rsidRPr="00590404">
        <w:rPr>
          <w:rFonts w:ascii="Times New Roman" w:hAnsi="Times New Roman"/>
        </w:rPr>
        <w:t>)):</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firstRow="1" w:lastRow="1" w:firstColumn="1" w:lastColumn="1" w:noHBand="0" w:noVBand="0"/>
      </w:tblPr>
      <w:tblGrid>
        <w:gridCol w:w="2660"/>
        <w:gridCol w:w="709"/>
        <w:gridCol w:w="708"/>
        <w:gridCol w:w="567"/>
        <w:gridCol w:w="567"/>
        <w:gridCol w:w="709"/>
        <w:gridCol w:w="709"/>
        <w:gridCol w:w="709"/>
        <w:gridCol w:w="708"/>
        <w:gridCol w:w="709"/>
        <w:gridCol w:w="567"/>
        <w:gridCol w:w="532"/>
      </w:tblGrid>
      <w:tr w:rsidR="00590404" w:rsidRPr="00590404" w:rsidTr="00590404">
        <w:trPr>
          <w:cantSplit/>
          <w:trHeight w:val="1703"/>
        </w:trPr>
        <w:tc>
          <w:tcPr>
            <w:tcW w:w="2660" w:type="dxa"/>
            <w:tcBorders>
              <w:top w:val="thinThickLargeGap" w:sz="24" w:space="0" w:color="auto"/>
              <w:bottom w:val="thinThickLargeGap" w:sz="24" w:space="0" w:color="auto"/>
              <w:right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r w:rsidRPr="00590404">
              <w:rPr>
                <w:rFonts w:ascii="Times New Roman" w:hAnsi="Times New Roman"/>
                <w:sz w:val="18"/>
              </w:rPr>
              <w:t xml:space="preserve">Виды </w:t>
            </w:r>
            <w:r w:rsidRPr="00590404">
              <w:rPr>
                <w:rFonts w:ascii="Times New Roman" w:hAnsi="Times New Roman"/>
                <w:sz w:val="18"/>
              </w:rPr>
              <w:br/>
              <w:t xml:space="preserve">инновационной </w:t>
            </w:r>
            <w:r w:rsidRPr="00590404">
              <w:rPr>
                <w:rFonts w:ascii="Times New Roman" w:hAnsi="Times New Roman"/>
                <w:sz w:val="18"/>
              </w:rPr>
              <w:br/>
              <w:t>деятельности</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extDirection w:val="btLr"/>
            <w:vAlign w:val="center"/>
          </w:tcPr>
          <w:p w:rsidR="00885DD6" w:rsidRPr="00590404" w:rsidRDefault="00885DD6" w:rsidP="00213C2A">
            <w:pPr>
              <w:widowControl w:val="0"/>
              <w:spacing w:after="0"/>
              <w:ind w:left="113" w:right="113"/>
              <w:jc w:val="center"/>
              <w:rPr>
                <w:rFonts w:ascii="Times New Roman" w:hAnsi="Times New Roman"/>
                <w:sz w:val="18"/>
              </w:rPr>
            </w:pPr>
            <w:r w:rsidRPr="00590404">
              <w:rPr>
                <w:rFonts w:ascii="Times New Roman" w:hAnsi="Times New Roman"/>
                <w:sz w:val="18"/>
              </w:rPr>
              <w:t>Азербайджанская Республика</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extDirection w:val="btLr"/>
            <w:vAlign w:val="center"/>
          </w:tcPr>
          <w:p w:rsidR="00885DD6" w:rsidRPr="00590404" w:rsidRDefault="00885DD6" w:rsidP="00213C2A">
            <w:pPr>
              <w:widowControl w:val="0"/>
              <w:spacing w:after="0"/>
              <w:ind w:left="113" w:right="113"/>
              <w:jc w:val="center"/>
              <w:rPr>
                <w:rFonts w:ascii="Times New Roman" w:hAnsi="Times New Roman"/>
                <w:sz w:val="18"/>
              </w:rPr>
            </w:pPr>
            <w:r w:rsidRPr="00590404">
              <w:rPr>
                <w:rFonts w:ascii="Times New Roman" w:hAnsi="Times New Roman"/>
                <w:sz w:val="18"/>
              </w:rPr>
              <w:t>Республика Армения</w:t>
            </w:r>
          </w:p>
        </w:tc>
        <w:tc>
          <w:tcPr>
            <w:tcW w:w="567"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extDirection w:val="btLr"/>
            <w:vAlign w:val="center"/>
          </w:tcPr>
          <w:p w:rsidR="00885DD6" w:rsidRPr="00590404" w:rsidRDefault="00885DD6" w:rsidP="00213C2A">
            <w:pPr>
              <w:widowControl w:val="0"/>
              <w:spacing w:after="0"/>
              <w:ind w:left="113" w:right="113"/>
              <w:jc w:val="center"/>
              <w:rPr>
                <w:rFonts w:ascii="Times New Roman" w:hAnsi="Times New Roman"/>
                <w:sz w:val="18"/>
              </w:rPr>
            </w:pPr>
            <w:r w:rsidRPr="00590404">
              <w:rPr>
                <w:rFonts w:ascii="Times New Roman" w:hAnsi="Times New Roman"/>
                <w:sz w:val="18"/>
              </w:rPr>
              <w:t>Республика Беларусь</w:t>
            </w:r>
          </w:p>
        </w:tc>
        <w:tc>
          <w:tcPr>
            <w:tcW w:w="567"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extDirection w:val="btLr"/>
            <w:vAlign w:val="center"/>
          </w:tcPr>
          <w:p w:rsidR="00885DD6" w:rsidRPr="00590404" w:rsidRDefault="00885DD6" w:rsidP="00213C2A">
            <w:pPr>
              <w:widowControl w:val="0"/>
              <w:spacing w:after="0"/>
              <w:ind w:left="113" w:right="113"/>
              <w:jc w:val="center"/>
              <w:rPr>
                <w:rFonts w:ascii="Times New Roman" w:hAnsi="Times New Roman"/>
                <w:sz w:val="18"/>
              </w:rPr>
            </w:pPr>
            <w:r w:rsidRPr="00590404">
              <w:rPr>
                <w:rFonts w:ascii="Times New Roman" w:hAnsi="Times New Roman"/>
                <w:sz w:val="18"/>
              </w:rPr>
              <w:t>Республика Казахстан</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extDirection w:val="btLr"/>
            <w:vAlign w:val="center"/>
          </w:tcPr>
          <w:p w:rsidR="00885DD6" w:rsidRPr="00590404" w:rsidRDefault="00885DD6" w:rsidP="00213C2A">
            <w:pPr>
              <w:widowControl w:val="0"/>
              <w:spacing w:after="0"/>
              <w:ind w:left="113" w:right="113"/>
              <w:jc w:val="center"/>
              <w:rPr>
                <w:rFonts w:ascii="Times New Roman" w:hAnsi="Times New Roman"/>
                <w:sz w:val="18"/>
              </w:rPr>
            </w:pPr>
            <w:proofErr w:type="spellStart"/>
            <w:r w:rsidRPr="00590404">
              <w:rPr>
                <w:rFonts w:ascii="Times New Roman" w:hAnsi="Times New Roman"/>
                <w:sz w:val="18"/>
              </w:rPr>
              <w:t>Кыргызская</w:t>
            </w:r>
            <w:proofErr w:type="spellEnd"/>
            <w:r w:rsidRPr="00590404">
              <w:rPr>
                <w:rFonts w:ascii="Times New Roman" w:hAnsi="Times New Roman"/>
                <w:sz w:val="18"/>
              </w:rPr>
              <w:t xml:space="preserve"> Республика</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extDirection w:val="btLr"/>
            <w:vAlign w:val="center"/>
          </w:tcPr>
          <w:p w:rsidR="00885DD6" w:rsidRPr="00590404" w:rsidRDefault="00885DD6" w:rsidP="00213C2A">
            <w:pPr>
              <w:widowControl w:val="0"/>
              <w:spacing w:after="0"/>
              <w:ind w:left="113" w:right="113"/>
              <w:jc w:val="center"/>
              <w:rPr>
                <w:rFonts w:ascii="Times New Roman" w:hAnsi="Times New Roman"/>
                <w:sz w:val="18"/>
              </w:rPr>
            </w:pPr>
            <w:r w:rsidRPr="00590404">
              <w:rPr>
                <w:rFonts w:ascii="Times New Roman" w:hAnsi="Times New Roman"/>
                <w:sz w:val="18"/>
              </w:rPr>
              <w:t>Республика Молдова</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extDirection w:val="btLr"/>
            <w:vAlign w:val="center"/>
          </w:tcPr>
          <w:p w:rsidR="00885DD6" w:rsidRPr="00590404" w:rsidRDefault="00885DD6" w:rsidP="00213C2A">
            <w:pPr>
              <w:widowControl w:val="0"/>
              <w:spacing w:after="0"/>
              <w:ind w:left="113" w:right="113"/>
              <w:jc w:val="center"/>
              <w:rPr>
                <w:rFonts w:ascii="Times New Roman" w:hAnsi="Times New Roman"/>
                <w:sz w:val="18"/>
              </w:rPr>
            </w:pPr>
            <w:r w:rsidRPr="00590404">
              <w:rPr>
                <w:rFonts w:ascii="Times New Roman" w:hAnsi="Times New Roman"/>
                <w:sz w:val="18"/>
              </w:rPr>
              <w:t>Российская Федерация</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extDirection w:val="btLr"/>
            <w:vAlign w:val="center"/>
          </w:tcPr>
          <w:p w:rsidR="00885DD6" w:rsidRPr="00590404" w:rsidRDefault="00885DD6" w:rsidP="00590404">
            <w:pPr>
              <w:widowControl w:val="0"/>
              <w:spacing w:after="0" w:line="240" w:lineRule="auto"/>
              <w:ind w:left="113" w:right="113"/>
              <w:contextualSpacing/>
              <w:jc w:val="center"/>
              <w:rPr>
                <w:rFonts w:ascii="Times New Roman" w:hAnsi="Times New Roman"/>
                <w:sz w:val="18"/>
              </w:rPr>
            </w:pPr>
            <w:r w:rsidRPr="00590404">
              <w:rPr>
                <w:rFonts w:ascii="Times New Roman" w:hAnsi="Times New Roman"/>
                <w:sz w:val="18"/>
              </w:rPr>
              <w:t>Республика Таджикистан</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extDirection w:val="btLr"/>
            <w:vAlign w:val="center"/>
          </w:tcPr>
          <w:p w:rsidR="00885DD6" w:rsidRPr="00590404" w:rsidRDefault="00885DD6" w:rsidP="00213C2A">
            <w:pPr>
              <w:widowControl w:val="0"/>
              <w:spacing w:after="0"/>
              <w:ind w:left="113" w:right="113"/>
              <w:jc w:val="center"/>
              <w:rPr>
                <w:rFonts w:ascii="Times New Roman" w:hAnsi="Times New Roman"/>
                <w:sz w:val="18"/>
              </w:rPr>
            </w:pPr>
            <w:r w:rsidRPr="00590404">
              <w:rPr>
                <w:rFonts w:ascii="Times New Roman" w:hAnsi="Times New Roman"/>
                <w:sz w:val="18"/>
              </w:rPr>
              <w:t>Туркменистан</w:t>
            </w:r>
          </w:p>
        </w:tc>
        <w:tc>
          <w:tcPr>
            <w:tcW w:w="567"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extDirection w:val="btLr"/>
            <w:vAlign w:val="center"/>
          </w:tcPr>
          <w:p w:rsidR="00885DD6" w:rsidRPr="00590404" w:rsidRDefault="00885DD6" w:rsidP="00213C2A">
            <w:pPr>
              <w:widowControl w:val="0"/>
              <w:spacing w:after="0"/>
              <w:ind w:left="113" w:right="113"/>
              <w:jc w:val="center"/>
              <w:rPr>
                <w:rFonts w:ascii="Times New Roman" w:hAnsi="Times New Roman"/>
                <w:sz w:val="18"/>
              </w:rPr>
            </w:pPr>
            <w:r w:rsidRPr="00590404">
              <w:rPr>
                <w:rFonts w:ascii="Times New Roman" w:hAnsi="Times New Roman"/>
                <w:sz w:val="18"/>
              </w:rPr>
              <w:t>Республика Узбекистан</w:t>
            </w:r>
          </w:p>
        </w:tc>
        <w:tc>
          <w:tcPr>
            <w:tcW w:w="532" w:type="dxa"/>
            <w:tcBorders>
              <w:top w:val="thinThickLargeGap" w:sz="24" w:space="0" w:color="auto"/>
              <w:left w:val="thinThickLargeGap" w:sz="24" w:space="0" w:color="auto"/>
              <w:bottom w:val="thinThickLargeGap" w:sz="24" w:space="0" w:color="auto"/>
            </w:tcBorders>
            <w:shd w:val="clear" w:color="auto" w:fill="D9D9D9"/>
            <w:textDirection w:val="btLr"/>
            <w:vAlign w:val="center"/>
          </w:tcPr>
          <w:p w:rsidR="00885DD6" w:rsidRPr="00590404" w:rsidRDefault="00885DD6" w:rsidP="00213C2A">
            <w:pPr>
              <w:widowControl w:val="0"/>
              <w:spacing w:after="0"/>
              <w:ind w:left="113" w:right="113"/>
              <w:jc w:val="center"/>
              <w:rPr>
                <w:rFonts w:ascii="Times New Roman" w:hAnsi="Times New Roman"/>
                <w:sz w:val="18"/>
              </w:rPr>
            </w:pPr>
            <w:r w:rsidRPr="00590404">
              <w:rPr>
                <w:rFonts w:ascii="Times New Roman" w:hAnsi="Times New Roman"/>
                <w:sz w:val="18"/>
              </w:rPr>
              <w:t>Украина</w:t>
            </w:r>
          </w:p>
        </w:tc>
      </w:tr>
      <w:tr w:rsidR="00590404" w:rsidRPr="00590404" w:rsidTr="00590404">
        <w:tc>
          <w:tcPr>
            <w:tcW w:w="2660" w:type="dxa"/>
            <w:tcBorders>
              <w:top w:val="thinThickLargeGap" w:sz="24" w:space="0" w:color="auto"/>
              <w:bottom w:val="thinThickLargeGap" w:sz="24" w:space="0" w:color="auto"/>
              <w:right w:val="thickThinLargeGap" w:sz="24" w:space="0" w:color="auto"/>
            </w:tcBorders>
            <w:shd w:val="clear" w:color="auto" w:fill="D9D9D9"/>
          </w:tcPr>
          <w:p w:rsidR="00885DD6" w:rsidRPr="00590404" w:rsidRDefault="00885DD6" w:rsidP="00E23E4F">
            <w:pPr>
              <w:widowControl w:val="0"/>
              <w:spacing w:after="0" w:line="220" w:lineRule="exact"/>
              <w:rPr>
                <w:rFonts w:ascii="Times New Roman" w:hAnsi="Times New Roman"/>
                <w:sz w:val="20"/>
              </w:rPr>
            </w:pPr>
            <w:r w:rsidRPr="00590404">
              <w:rPr>
                <w:rFonts w:ascii="Times New Roman" w:hAnsi="Times New Roman"/>
                <w:spacing w:val="-4"/>
                <w:sz w:val="20"/>
              </w:rPr>
              <w:t>Исследование и разработка новых продуктов, услуг и методов их производства (передачи), новых производственных процессов</w:t>
            </w:r>
          </w:p>
        </w:tc>
        <w:tc>
          <w:tcPr>
            <w:tcW w:w="709" w:type="dxa"/>
            <w:tcBorders>
              <w:top w:val="thinThickLargeGap" w:sz="24" w:space="0" w:color="auto"/>
              <w:left w:val="thickThinLargeGap" w:sz="24" w:space="0" w:color="auto"/>
              <w:bottom w:val="thinThickLargeGap" w:sz="24" w:space="0" w:color="auto"/>
              <w:right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p>
        </w:tc>
        <w:tc>
          <w:tcPr>
            <w:tcW w:w="56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p>
        </w:tc>
        <w:tc>
          <w:tcPr>
            <w:tcW w:w="56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p>
        </w:tc>
        <w:tc>
          <w:tcPr>
            <w:tcW w:w="56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p>
        </w:tc>
        <w:tc>
          <w:tcPr>
            <w:tcW w:w="532" w:type="dxa"/>
            <w:tcBorders>
              <w:top w:val="thinThickLargeGap" w:sz="24" w:space="0" w:color="auto"/>
              <w:left w:val="thinThickLargeGap" w:sz="24" w:space="0" w:color="auto"/>
              <w:bottom w:val="thinThickLargeGap" w:sz="24" w:space="0" w:color="auto"/>
            </w:tcBorders>
            <w:shd w:val="clear" w:color="auto" w:fill="auto"/>
            <w:vAlign w:val="center"/>
          </w:tcPr>
          <w:p w:rsidR="00885DD6" w:rsidRPr="00590404" w:rsidRDefault="00885DD6" w:rsidP="00E23E4F">
            <w:pPr>
              <w:widowControl w:val="0"/>
              <w:spacing w:after="0"/>
              <w:jc w:val="center"/>
              <w:rPr>
                <w:rFonts w:ascii="Times New Roman" w:hAnsi="Times New Roman"/>
                <w:sz w:val="18"/>
              </w:rPr>
            </w:pPr>
          </w:p>
        </w:tc>
      </w:tr>
      <w:tr w:rsidR="00590404" w:rsidRPr="00CE590F" w:rsidTr="00590404">
        <w:tc>
          <w:tcPr>
            <w:tcW w:w="2660" w:type="dxa"/>
            <w:tcBorders>
              <w:top w:val="thinThickLargeGap" w:sz="24" w:space="0" w:color="auto"/>
              <w:bottom w:val="thinThickLargeGap" w:sz="24" w:space="0" w:color="auto"/>
              <w:right w:val="thickThinLargeGap" w:sz="24" w:space="0" w:color="auto"/>
            </w:tcBorders>
            <w:shd w:val="clear" w:color="auto" w:fill="D9D9D9"/>
          </w:tcPr>
          <w:p w:rsidR="00885DD6" w:rsidRDefault="00885DD6" w:rsidP="00E23E4F">
            <w:pPr>
              <w:widowControl w:val="0"/>
              <w:spacing w:after="0" w:line="220" w:lineRule="exact"/>
              <w:rPr>
                <w:rFonts w:ascii="Times New Roman" w:hAnsi="Times New Roman"/>
                <w:b/>
                <w:sz w:val="20"/>
              </w:rPr>
            </w:pPr>
            <w:r w:rsidRPr="00DC3A2E">
              <w:rPr>
                <w:rFonts w:ascii="Times New Roman" w:hAnsi="Times New Roman"/>
                <w:sz w:val="20"/>
              </w:rPr>
              <w:t>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tc>
        <w:tc>
          <w:tcPr>
            <w:tcW w:w="709" w:type="dxa"/>
            <w:tcBorders>
              <w:top w:val="thinThickLargeGap" w:sz="24" w:space="0" w:color="auto"/>
              <w:left w:val="thickThin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32" w:type="dxa"/>
            <w:tcBorders>
              <w:top w:val="thinThickLargeGap" w:sz="24" w:space="0" w:color="auto"/>
              <w:left w:val="thinThickLargeGap" w:sz="24" w:space="0" w:color="auto"/>
              <w:bottom w:val="thickThin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r>
      <w:tr w:rsidR="00590404" w:rsidRPr="00CE590F" w:rsidTr="00590404">
        <w:tc>
          <w:tcPr>
            <w:tcW w:w="2660" w:type="dxa"/>
            <w:tcBorders>
              <w:top w:val="thinThickLargeGap" w:sz="24" w:space="0" w:color="auto"/>
              <w:bottom w:val="thinThickLargeGap" w:sz="24" w:space="0" w:color="auto"/>
              <w:right w:val="thickThinLargeGap" w:sz="24" w:space="0" w:color="auto"/>
            </w:tcBorders>
            <w:shd w:val="clear" w:color="auto" w:fill="D9D9D9"/>
          </w:tcPr>
          <w:p w:rsidR="00885DD6" w:rsidRDefault="00885DD6" w:rsidP="00E23E4F">
            <w:pPr>
              <w:widowControl w:val="0"/>
              <w:spacing w:after="0" w:line="220" w:lineRule="exact"/>
              <w:rPr>
                <w:rFonts w:ascii="Times New Roman" w:hAnsi="Times New Roman"/>
                <w:b/>
                <w:sz w:val="20"/>
              </w:rPr>
            </w:pPr>
            <w:r w:rsidRPr="00DC3A2E">
              <w:rPr>
                <w:rFonts w:ascii="Times New Roman" w:hAnsi="Times New Roman"/>
                <w:sz w:val="20"/>
              </w:rPr>
              <w:t>Приобретение машин и оборудования, связанных с технологическими инновациями</w:t>
            </w:r>
          </w:p>
        </w:tc>
        <w:tc>
          <w:tcPr>
            <w:tcW w:w="709" w:type="dxa"/>
            <w:tcBorders>
              <w:top w:val="thinThickLargeGap" w:sz="24" w:space="0" w:color="auto"/>
              <w:left w:val="thickThin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32" w:type="dxa"/>
            <w:tcBorders>
              <w:top w:val="thinThickLargeGap" w:sz="24" w:space="0" w:color="auto"/>
              <w:left w:val="thinThickLargeGap" w:sz="24" w:space="0" w:color="auto"/>
              <w:bottom w:val="thickThin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r>
      <w:tr w:rsidR="00590404" w:rsidRPr="00CE590F" w:rsidTr="00590404">
        <w:tc>
          <w:tcPr>
            <w:tcW w:w="2660" w:type="dxa"/>
            <w:tcBorders>
              <w:top w:val="thinThickLargeGap" w:sz="24" w:space="0" w:color="auto"/>
              <w:bottom w:val="thinThickLargeGap" w:sz="24" w:space="0" w:color="auto"/>
              <w:right w:val="thickThinLargeGap" w:sz="24" w:space="0" w:color="auto"/>
            </w:tcBorders>
            <w:shd w:val="clear" w:color="auto" w:fill="D9D9D9"/>
          </w:tcPr>
          <w:p w:rsidR="00885DD6" w:rsidRDefault="00885DD6" w:rsidP="00E23E4F">
            <w:pPr>
              <w:widowControl w:val="0"/>
              <w:spacing w:after="0" w:line="220" w:lineRule="exact"/>
              <w:rPr>
                <w:rFonts w:ascii="Times New Roman" w:hAnsi="Times New Roman"/>
                <w:b/>
                <w:sz w:val="20"/>
              </w:rPr>
            </w:pPr>
            <w:r w:rsidRPr="00DC3A2E">
              <w:rPr>
                <w:rFonts w:ascii="Times New Roman" w:hAnsi="Times New Roman"/>
                <w:sz w:val="20"/>
              </w:rPr>
              <w:t>Приобретение новых технологий, в том числе права на патенты, лицензии на использование изобретений, промышленных образцов, полезных моделей</w:t>
            </w:r>
          </w:p>
        </w:tc>
        <w:tc>
          <w:tcPr>
            <w:tcW w:w="709" w:type="dxa"/>
            <w:tcBorders>
              <w:top w:val="thinThickLargeGap" w:sz="24" w:space="0" w:color="auto"/>
              <w:left w:val="thickThin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32" w:type="dxa"/>
            <w:tcBorders>
              <w:top w:val="thinThickLargeGap" w:sz="24" w:space="0" w:color="auto"/>
              <w:left w:val="thinThickLargeGap" w:sz="24" w:space="0" w:color="auto"/>
              <w:bottom w:val="thickThin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r>
      <w:tr w:rsidR="00590404" w:rsidRPr="00CE590F" w:rsidTr="00590404">
        <w:tc>
          <w:tcPr>
            <w:tcW w:w="2660" w:type="dxa"/>
            <w:tcBorders>
              <w:top w:val="thinThickLargeGap" w:sz="24" w:space="0" w:color="auto"/>
              <w:bottom w:val="thinThickLargeGap" w:sz="24" w:space="0" w:color="auto"/>
              <w:right w:val="thickThinLargeGap" w:sz="24" w:space="0" w:color="auto"/>
            </w:tcBorders>
            <w:shd w:val="clear" w:color="auto" w:fill="D9D9D9"/>
          </w:tcPr>
          <w:p w:rsidR="00885DD6" w:rsidRDefault="00885DD6" w:rsidP="00E23E4F">
            <w:pPr>
              <w:widowControl w:val="0"/>
              <w:spacing w:after="0" w:line="220" w:lineRule="exact"/>
              <w:rPr>
                <w:rFonts w:ascii="Times New Roman" w:hAnsi="Times New Roman"/>
                <w:sz w:val="20"/>
              </w:rPr>
            </w:pPr>
            <w:r w:rsidRPr="00DC3A2E">
              <w:rPr>
                <w:rFonts w:ascii="Times New Roman" w:hAnsi="Times New Roman"/>
                <w:sz w:val="20"/>
              </w:rPr>
              <w:t>Приобретение программных средств</w:t>
            </w:r>
          </w:p>
          <w:p w:rsidR="00590404" w:rsidRDefault="00590404" w:rsidP="00E23E4F">
            <w:pPr>
              <w:widowControl w:val="0"/>
              <w:spacing w:after="0" w:line="220" w:lineRule="exact"/>
              <w:rPr>
                <w:rFonts w:ascii="Times New Roman" w:hAnsi="Times New Roman"/>
                <w:b/>
                <w:sz w:val="20"/>
              </w:rPr>
            </w:pPr>
          </w:p>
        </w:tc>
        <w:tc>
          <w:tcPr>
            <w:tcW w:w="709" w:type="dxa"/>
            <w:tcBorders>
              <w:top w:val="thinThickLargeGap" w:sz="24" w:space="0" w:color="auto"/>
              <w:left w:val="thickThin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c>
          <w:tcPr>
            <w:tcW w:w="532" w:type="dxa"/>
            <w:tcBorders>
              <w:top w:val="thinThickLargeGap" w:sz="24" w:space="0" w:color="auto"/>
              <w:left w:val="thinThickLargeGap" w:sz="24" w:space="0" w:color="auto"/>
              <w:bottom w:val="thickThinLargeGap" w:sz="24" w:space="0" w:color="auto"/>
            </w:tcBorders>
            <w:shd w:val="clear" w:color="auto" w:fill="auto"/>
            <w:vAlign w:val="center"/>
          </w:tcPr>
          <w:p w:rsidR="00885DD6" w:rsidRDefault="00885DD6" w:rsidP="00E23E4F">
            <w:pPr>
              <w:widowControl w:val="0"/>
              <w:spacing w:after="0"/>
              <w:jc w:val="center"/>
              <w:rPr>
                <w:rFonts w:ascii="Times New Roman" w:hAnsi="Times New Roman"/>
                <w:b/>
                <w:sz w:val="18"/>
              </w:rPr>
            </w:pPr>
          </w:p>
        </w:tc>
      </w:tr>
      <w:tr w:rsidR="00590404" w:rsidRPr="00CE590F" w:rsidTr="00590404">
        <w:trPr>
          <w:trHeight w:val="1591"/>
        </w:trPr>
        <w:tc>
          <w:tcPr>
            <w:tcW w:w="2660" w:type="dxa"/>
            <w:tcBorders>
              <w:top w:val="thinThickLargeGap" w:sz="24" w:space="0" w:color="auto"/>
              <w:bottom w:val="thinThickLargeGap" w:sz="24" w:space="0" w:color="auto"/>
              <w:right w:val="thickThinLargeGap" w:sz="24" w:space="0" w:color="auto"/>
            </w:tcBorders>
            <w:shd w:val="clear" w:color="auto" w:fill="D9D9D9"/>
            <w:vAlign w:val="center"/>
          </w:tcPr>
          <w:p w:rsidR="00590404" w:rsidRPr="00590404" w:rsidRDefault="00590404" w:rsidP="00B71C9E">
            <w:pPr>
              <w:widowControl w:val="0"/>
              <w:spacing w:after="0"/>
              <w:contextualSpacing/>
              <w:jc w:val="center"/>
              <w:rPr>
                <w:rFonts w:ascii="Times New Roman" w:hAnsi="Times New Roman"/>
                <w:sz w:val="18"/>
              </w:rPr>
            </w:pPr>
            <w:r w:rsidRPr="00590404">
              <w:rPr>
                <w:rFonts w:ascii="Times New Roman" w:hAnsi="Times New Roman"/>
                <w:sz w:val="18"/>
              </w:rPr>
              <w:lastRenderedPageBreak/>
              <w:t xml:space="preserve">Виды </w:t>
            </w:r>
            <w:r w:rsidRPr="00590404">
              <w:rPr>
                <w:rFonts w:ascii="Times New Roman" w:hAnsi="Times New Roman"/>
                <w:sz w:val="18"/>
              </w:rPr>
              <w:br/>
              <w:t xml:space="preserve">инновационной </w:t>
            </w:r>
            <w:r w:rsidRPr="00590404">
              <w:rPr>
                <w:rFonts w:ascii="Times New Roman" w:hAnsi="Times New Roman"/>
                <w:sz w:val="18"/>
              </w:rPr>
              <w:br/>
              <w:t>деятельности</w:t>
            </w:r>
          </w:p>
        </w:tc>
        <w:tc>
          <w:tcPr>
            <w:tcW w:w="709" w:type="dxa"/>
            <w:tcBorders>
              <w:top w:val="thinThickLargeGap" w:sz="24" w:space="0" w:color="auto"/>
              <w:left w:val="thickThinLargeGap" w:sz="24" w:space="0" w:color="auto"/>
              <w:bottom w:val="thickThinLargeGap" w:sz="24" w:space="0" w:color="auto"/>
              <w:right w:val="thinThickLargeGap" w:sz="24" w:space="0" w:color="auto"/>
            </w:tcBorders>
            <w:shd w:val="clear" w:color="auto" w:fill="auto"/>
            <w:textDirection w:val="btLr"/>
            <w:vAlign w:val="center"/>
          </w:tcPr>
          <w:p w:rsidR="00590404" w:rsidRPr="00590404" w:rsidRDefault="00590404" w:rsidP="00B71C9E">
            <w:pPr>
              <w:widowControl w:val="0"/>
              <w:spacing w:after="0"/>
              <w:ind w:left="113" w:right="113"/>
              <w:contextualSpacing/>
              <w:jc w:val="center"/>
              <w:rPr>
                <w:rFonts w:ascii="Times New Roman" w:hAnsi="Times New Roman"/>
                <w:sz w:val="18"/>
              </w:rPr>
            </w:pPr>
            <w:r w:rsidRPr="00590404">
              <w:rPr>
                <w:rFonts w:ascii="Times New Roman" w:hAnsi="Times New Roman"/>
                <w:sz w:val="18"/>
              </w:rPr>
              <w:t>Азербайджанская Республика</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textDirection w:val="btLr"/>
            <w:vAlign w:val="center"/>
          </w:tcPr>
          <w:p w:rsidR="00590404" w:rsidRPr="00590404" w:rsidRDefault="00590404" w:rsidP="00B71C9E">
            <w:pPr>
              <w:widowControl w:val="0"/>
              <w:spacing w:after="0"/>
              <w:ind w:left="113" w:right="113"/>
              <w:contextualSpacing/>
              <w:jc w:val="center"/>
              <w:rPr>
                <w:rFonts w:ascii="Times New Roman" w:hAnsi="Times New Roman"/>
                <w:sz w:val="18"/>
              </w:rPr>
            </w:pPr>
            <w:r w:rsidRPr="00590404">
              <w:rPr>
                <w:rFonts w:ascii="Times New Roman" w:hAnsi="Times New Roman"/>
                <w:sz w:val="18"/>
              </w:rPr>
              <w:t>Республика Армения</w:t>
            </w: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textDirection w:val="btLr"/>
            <w:vAlign w:val="center"/>
          </w:tcPr>
          <w:p w:rsidR="00590404" w:rsidRPr="00590404" w:rsidRDefault="00590404" w:rsidP="00B71C9E">
            <w:pPr>
              <w:widowControl w:val="0"/>
              <w:spacing w:after="0"/>
              <w:ind w:left="113" w:right="113"/>
              <w:contextualSpacing/>
              <w:jc w:val="center"/>
              <w:rPr>
                <w:rFonts w:ascii="Times New Roman" w:hAnsi="Times New Roman"/>
                <w:sz w:val="18"/>
              </w:rPr>
            </w:pPr>
            <w:r w:rsidRPr="00590404">
              <w:rPr>
                <w:rFonts w:ascii="Times New Roman" w:hAnsi="Times New Roman"/>
                <w:sz w:val="18"/>
              </w:rPr>
              <w:t>Республика Беларусь</w:t>
            </w: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textDirection w:val="btLr"/>
            <w:vAlign w:val="center"/>
          </w:tcPr>
          <w:p w:rsidR="00590404" w:rsidRPr="00590404" w:rsidRDefault="00590404" w:rsidP="00B71C9E">
            <w:pPr>
              <w:widowControl w:val="0"/>
              <w:spacing w:after="0"/>
              <w:ind w:left="113" w:right="113"/>
              <w:contextualSpacing/>
              <w:jc w:val="center"/>
              <w:rPr>
                <w:rFonts w:ascii="Times New Roman" w:hAnsi="Times New Roman"/>
                <w:sz w:val="18"/>
              </w:rPr>
            </w:pPr>
            <w:r w:rsidRPr="00590404">
              <w:rPr>
                <w:rFonts w:ascii="Times New Roman" w:hAnsi="Times New Roman"/>
                <w:sz w:val="18"/>
              </w:rPr>
              <w:t>Республика Казахстан</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textDirection w:val="btLr"/>
            <w:vAlign w:val="center"/>
          </w:tcPr>
          <w:p w:rsidR="00590404" w:rsidRPr="00590404" w:rsidRDefault="00590404" w:rsidP="00B71C9E">
            <w:pPr>
              <w:widowControl w:val="0"/>
              <w:spacing w:after="0"/>
              <w:ind w:left="113" w:right="113"/>
              <w:contextualSpacing/>
              <w:jc w:val="center"/>
              <w:rPr>
                <w:rFonts w:ascii="Times New Roman" w:hAnsi="Times New Roman"/>
                <w:sz w:val="18"/>
              </w:rPr>
            </w:pPr>
            <w:proofErr w:type="spellStart"/>
            <w:r w:rsidRPr="00590404">
              <w:rPr>
                <w:rFonts w:ascii="Times New Roman" w:hAnsi="Times New Roman"/>
                <w:sz w:val="18"/>
              </w:rPr>
              <w:t>Кыргызская</w:t>
            </w:r>
            <w:proofErr w:type="spellEnd"/>
            <w:r w:rsidRPr="00590404">
              <w:rPr>
                <w:rFonts w:ascii="Times New Roman" w:hAnsi="Times New Roman"/>
                <w:sz w:val="18"/>
              </w:rPr>
              <w:t xml:space="preserve"> Республика</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textDirection w:val="btLr"/>
            <w:vAlign w:val="center"/>
          </w:tcPr>
          <w:p w:rsidR="00590404" w:rsidRPr="00590404" w:rsidRDefault="00590404" w:rsidP="00B71C9E">
            <w:pPr>
              <w:widowControl w:val="0"/>
              <w:spacing w:after="0"/>
              <w:ind w:left="113" w:right="113"/>
              <w:contextualSpacing/>
              <w:jc w:val="center"/>
              <w:rPr>
                <w:rFonts w:ascii="Times New Roman" w:hAnsi="Times New Roman"/>
                <w:sz w:val="18"/>
              </w:rPr>
            </w:pPr>
            <w:r w:rsidRPr="00590404">
              <w:rPr>
                <w:rFonts w:ascii="Times New Roman" w:hAnsi="Times New Roman"/>
                <w:sz w:val="18"/>
              </w:rPr>
              <w:t>Республика Молдова</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textDirection w:val="btLr"/>
            <w:vAlign w:val="center"/>
          </w:tcPr>
          <w:p w:rsidR="00590404" w:rsidRPr="00590404" w:rsidRDefault="00590404" w:rsidP="00B71C9E">
            <w:pPr>
              <w:widowControl w:val="0"/>
              <w:spacing w:after="0"/>
              <w:ind w:left="113" w:right="113"/>
              <w:contextualSpacing/>
              <w:jc w:val="center"/>
              <w:rPr>
                <w:rFonts w:ascii="Times New Roman" w:hAnsi="Times New Roman"/>
                <w:sz w:val="18"/>
              </w:rPr>
            </w:pPr>
            <w:r w:rsidRPr="00590404">
              <w:rPr>
                <w:rFonts w:ascii="Times New Roman" w:hAnsi="Times New Roman"/>
                <w:sz w:val="18"/>
              </w:rPr>
              <w:t>Российская Федерация</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textDirection w:val="btLr"/>
            <w:vAlign w:val="center"/>
          </w:tcPr>
          <w:p w:rsidR="00590404" w:rsidRPr="00590404" w:rsidRDefault="00590404" w:rsidP="00B71C9E">
            <w:pPr>
              <w:widowControl w:val="0"/>
              <w:spacing w:after="0" w:line="240" w:lineRule="auto"/>
              <w:ind w:left="113" w:right="113"/>
              <w:contextualSpacing/>
              <w:jc w:val="center"/>
              <w:rPr>
                <w:rFonts w:ascii="Times New Roman" w:hAnsi="Times New Roman"/>
                <w:sz w:val="18"/>
              </w:rPr>
            </w:pPr>
            <w:r w:rsidRPr="00590404">
              <w:rPr>
                <w:rFonts w:ascii="Times New Roman" w:hAnsi="Times New Roman"/>
                <w:sz w:val="18"/>
              </w:rPr>
              <w:t>Республика Таджикистан</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textDirection w:val="btLr"/>
            <w:vAlign w:val="center"/>
          </w:tcPr>
          <w:p w:rsidR="00590404" w:rsidRPr="00590404" w:rsidRDefault="00590404" w:rsidP="00B71C9E">
            <w:pPr>
              <w:widowControl w:val="0"/>
              <w:spacing w:after="0"/>
              <w:ind w:left="113" w:right="113"/>
              <w:contextualSpacing/>
              <w:jc w:val="center"/>
              <w:rPr>
                <w:rFonts w:ascii="Times New Roman" w:hAnsi="Times New Roman"/>
                <w:sz w:val="18"/>
              </w:rPr>
            </w:pPr>
            <w:r w:rsidRPr="00590404">
              <w:rPr>
                <w:rFonts w:ascii="Times New Roman" w:hAnsi="Times New Roman"/>
                <w:sz w:val="18"/>
              </w:rPr>
              <w:t>Туркменистан</w:t>
            </w: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textDirection w:val="btLr"/>
            <w:vAlign w:val="center"/>
          </w:tcPr>
          <w:p w:rsidR="00590404" w:rsidRPr="00590404" w:rsidRDefault="00590404" w:rsidP="00B71C9E">
            <w:pPr>
              <w:widowControl w:val="0"/>
              <w:spacing w:after="0"/>
              <w:ind w:left="113" w:right="113"/>
              <w:contextualSpacing/>
              <w:jc w:val="center"/>
              <w:rPr>
                <w:rFonts w:ascii="Times New Roman" w:hAnsi="Times New Roman"/>
                <w:sz w:val="18"/>
              </w:rPr>
            </w:pPr>
            <w:r w:rsidRPr="00590404">
              <w:rPr>
                <w:rFonts w:ascii="Times New Roman" w:hAnsi="Times New Roman"/>
                <w:sz w:val="18"/>
              </w:rPr>
              <w:t>Республика Узбекистан</w:t>
            </w:r>
          </w:p>
        </w:tc>
        <w:tc>
          <w:tcPr>
            <w:tcW w:w="532" w:type="dxa"/>
            <w:tcBorders>
              <w:top w:val="thinThickLargeGap" w:sz="24" w:space="0" w:color="auto"/>
              <w:left w:val="thinThickLargeGap" w:sz="24" w:space="0" w:color="auto"/>
              <w:bottom w:val="thickThinLargeGap" w:sz="24" w:space="0" w:color="auto"/>
            </w:tcBorders>
            <w:shd w:val="clear" w:color="auto" w:fill="auto"/>
            <w:textDirection w:val="btLr"/>
            <w:vAlign w:val="center"/>
          </w:tcPr>
          <w:p w:rsidR="00590404" w:rsidRPr="00590404" w:rsidRDefault="00590404" w:rsidP="00B71C9E">
            <w:pPr>
              <w:widowControl w:val="0"/>
              <w:spacing w:after="0"/>
              <w:ind w:left="113" w:right="113"/>
              <w:contextualSpacing/>
              <w:jc w:val="center"/>
              <w:rPr>
                <w:rFonts w:ascii="Times New Roman" w:hAnsi="Times New Roman"/>
                <w:sz w:val="18"/>
              </w:rPr>
            </w:pPr>
            <w:r w:rsidRPr="00590404">
              <w:rPr>
                <w:rFonts w:ascii="Times New Roman" w:hAnsi="Times New Roman"/>
                <w:sz w:val="18"/>
              </w:rPr>
              <w:t>Украина</w:t>
            </w:r>
          </w:p>
        </w:tc>
      </w:tr>
      <w:tr w:rsidR="00590404" w:rsidRPr="00CE590F" w:rsidTr="00590404">
        <w:tc>
          <w:tcPr>
            <w:tcW w:w="2660" w:type="dxa"/>
            <w:tcBorders>
              <w:top w:val="thinThickLargeGap" w:sz="24" w:space="0" w:color="auto"/>
              <w:bottom w:val="thinThickLargeGap" w:sz="24" w:space="0" w:color="auto"/>
              <w:right w:val="thickThinLargeGap" w:sz="24" w:space="0" w:color="auto"/>
            </w:tcBorders>
            <w:shd w:val="clear" w:color="auto" w:fill="D9D9D9"/>
          </w:tcPr>
          <w:p w:rsidR="00590404" w:rsidRDefault="00590404" w:rsidP="00B71C9E">
            <w:pPr>
              <w:widowControl w:val="0"/>
              <w:spacing w:after="0" w:line="220" w:lineRule="exact"/>
              <w:contextualSpacing/>
              <w:rPr>
                <w:rFonts w:ascii="Times New Roman" w:hAnsi="Times New Roman"/>
                <w:b/>
                <w:sz w:val="20"/>
              </w:rPr>
            </w:pPr>
            <w:r w:rsidRPr="00DC3A2E">
              <w:rPr>
                <w:rFonts w:ascii="Times New Roman" w:hAnsi="Times New Roman"/>
                <w:sz w:val="20"/>
              </w:rPr>
              <w:t>Другие виды подготовки производства для выпуска новых продуктов, внедрения новых услуг или методов их производства (передачи)</w:t>
            </w:r>
          </w:p>
        </w:tc>
        <w:tc>
          <w:tcPr>
            <w:tcW w:w="709" w:type="dxa"/>
            <w:tcBorders>
              <w:top w:val="thinThickLargeGap" w:sz="24" w:space="0" w:color="auto"/>
              <w:left w:val="thickThin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32" w:type="dxa"/>
            <w:tcBorders>
              <w:top w:val="thinThickLargeGap" w:sz="24" w:space="0" w:color="auto"/>
              <w:left w:val="thinThickLargeGap" w:sz="24" w:space="0" w:color="auto"/>
              <w:bottom w:val="thickThin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r>
      <w:tr w:rsidR="00590404" w:rsidRPr="00CE590F" w:rsidTr="00590404">
        <w:tc>
          <w:tcPr>
            <w:tcW w:w="2660" w:type="dxa"/>
            <w:tcBorders>
              <w:top w:val="thinThickLargeGap" w:sz="24" w:space="0" w:color="auto"/>
              <w:bottom w:val="thinThickLargeGap" w:sz="24" w:space="0" w:color="auto"/>
              <w:right w:val="thickThinLargeGap" w:sz="24" w:space="0" w:color="auto"/>
            </w:tcBorders>
            <w:shd w:val="clear" w:color="auto" w:fill="D9D9D9"/>
          </w:tcPr>
          <w:p w:rsidR="00590404" w:rsidRDefault="00590404" w:rsidP="00B71C9E">
            <w:pPr>
              <w:widowControl w:val="0"/>
              <w:spacing w:after="0" w:line="220" w:lineRule="exact"/>
              <w:contextualSpacing/>
              <w:rPr>
                <w:rFonts w:ascii="Times New Roman" w:hAnsi="Times New Roman"/>
                <w:b/>
                <w:sz w:val="20"/>
              </w:rPr>
            </w:pPr>
            <w:r w:rsidRPr="00DC3A2E">
              <w:rPr>
                <w:rFonts w:ascii="Times New Roman" w:hAnsi="Times New Roman"/>
                <w:sz w:val="20"/>
              </w:rPr>
              <w:t>Обучение и подготовка персонала, связанные с инновациями</w:t>
            </w:r>
          </w:p>
        </w:tc>
        <w:tc>
          <w:tcPr>
            <w:tcW w:w="709" w:type="dxa"/>
            <w:tcBorders>
              <w:top w:val="thinThickLargeGap" w:sz="24" w:space="0" w:color="auto"/>
              <w:left w:val="thickThin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32" w:type="dxa"/>
            <w:tcBorders>
              <w:top w:val="thinThickLargeGap" w:sz="24" w:space="0" w:color="auto"/>
              <w:left w:val="thinThickLargeGap" w:sz="24" w:space="0" w:color="auto"/>
              <w:bottom w:val="thickThin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r>
      <w:tr w:rsidR="00590404" w:rsidRPr="00CE590F" w:rsidTr="00590404">
        <w:tc>
          <w:tcPr>
            <w:tcW w:w="2660" w:type="dxa"/>
            <w:tcBorders>
              <w:top w:val="thinThickLargeGap" w:sz="24" w:space="0" w:color="auto"/>
              <w:bottom w:val="thinThickLargeGap" w:sz="24" w:space="0" w:color="auto"/>
              <w:right w:val="thickThinLargeGap" w:sz="24" w:space="0" w:color="auto"/>
            </w:tcBorders>
            <w:shd w:val="clear" w:color="auto" w:fill="D9D9D9"/>
          </w:tcPr>
          <w:p w:rsidR="00590404" w:rsidRDefault="00590404" w:rsidP="00B71C9E">
            <w:pPr>
              <w:widowControl w:val="0"/>
              <w:spacing w:after="0" w:line="220" w:lineRule="exact"/>
              <w:contextualSpacing/>
              <w:rPr>
                <w:rFonts w:ascii="Times New Roman" w:hAnsi="Times New Roman"/>
                <w:b/>
                <w:sz w:val="20"/>
              </w:rPr>
            </w:pPr>
            <w:r w:rsidRPr="00DC3A2E">
              <w:rPr>
                <w:rFonts w:ascii="Times New Roman" w:hAnsi="Times New Roman"/>
                <w:sz w:val="20"/>
              </w:rPr>
              <w:t>Маркетинговые исследования</w:t>
            </w:r>
          </w:p>
        </w:tc>
        <w:tc>
          <w:tcPr>
            <w:tcW w:w="709" w:type="dxa"/>
            <w:tcBorders>
              <w:top w:val="thinThickLargeGap" w:sz="24" w:space="0" w:color="auto"/>
              <w:left w:val="thickThin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32" w:type="dxa"/>
            <w:tcBorders>
              <w:top w:val="thinThickLargeGap" w:sz="24" w:space="0" w:color="auto"/>
              <w:left w:val="thinThickLargeGap" w:sz="24" w:space="0" w:color="auto"/>
              <w:bottom w:val="thickThin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r>
      <w:tr w:rsidR="00590404" w:rsidRPr="00CE590F" w:rsidTr="00590404">
        <w:tc>
          <w:tcPr>
            <w:tcW w:w="2660" w:type="dxa"/>
            <w:tcBorders>
              <w:top w:val="thinThickLargeGap" w:sz="24" w:space="0" w:color="auto"/>
              <w:bottom w:val="thinThickLargeGap" w:sz="24" w:space="0" w:color="auto"/>
              <w:right w:val="thickThinLargeGap" w:sz="24" w:space="0" w:color="auto"/>
            </w:tcBorders>
            <w:shd w:val="clear" w:color="auto" w:fill="D9D9D9"/>
          </w:tcPr>
          <w:p w:rsidR="00590404" w:rsidRDefault="00590404" w:rsidP="00B71C9E">
            <w:pPr>
              <w:widowControl w:val="0"/>
              <w:spacing w:after="0" w:line="220" w:lineRule="exact"/>
              <w:contextualSpacing/>
              <w:rPr>
                <w:rFonts w:ascii="Times New Roman" w:hAnsi="Times New Roman"/>
                <w:b/>
                <w:sz w:val="20"/>
              </w:rPr>
            </w:pPr>
            <w:r w:rsidRPr="00DC3A2E">
              <w:rPr>
                <w:rFonts w:ascii="Times New Roman" w:hAnsi="Times New Roman"/>
                <w:sz w:val="20"/>
              </w:rPr>
              <w:t>Прочие (указать, какие именно)</w:t>
            </w:r>
          </w:p>
        </w:tc>
        <w:tc>
          <w:tcPr>
            <w:tcW w:w="709" w:type="dxa"/>
            <w:tcBorders>
              <w:top w:val="thinThickLargeGap" w:sz="24" w:space="0" w:color="auto"/>
              <w:left w:val="thickThin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8"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709"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67" w:type="dxa"/>
            <w:tcBorders>
              <w:top w:val="thinThickLargeGap" w:sz="24" w:space="0" w:color="auto"/>
              <w:left w:val="thinThickLargeGap" w:sz="24" w:space="0" w:color="auto"/>
              <w:bottom w:val="thickThinLargeGap" w:sz="24" w:space="0" w:color="auto"/>
              <w:right w:val="thinThick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c>
          <w:tcPr>
            <w:tcW w:w="532" w:type="dxa"/>
            <w:tcBorders>
              <w:top w:val="thinThickLargeGap" w:sz="24" w:space="0" w:color="auto"/>
              <w:left w:val="thinThickLargeGap" w:sz="24" w:space="0" w:color="auto"/>
              <w:bottom w:val="thickThinLargeGap" w:sz="24" w:space="0" w:color="auto"/>
            </w:tcBorders>
            <w:shd w:val="clear" w:color="auto" w:fill="auto"/>
            <w:vAlign w:val="center"/>
          </w:tcPr>
          <w:p w:rsidR="00590404" w:rsidRDefault="00590404" w:rsidP="00B71C9E">
            <w:pPr>
              <w:widowControl w:val="0"/>
              <w:spacing w:after="0"/>
              <w:contextualSpacing/>
              <w:jc w:val="center"/>
              <w:rPr>
                <w:rFonts w:ascii="Times New Roman" w:hAnsi="Times New Roman"/>
                <w:b/>
                <w:sz w:val="18"/>
              </w:rPr>
            </w:pPr>
          </w:p>
        </w:tc>
      </w:tr>
    </w:tbl>
    <w:p w:rsidR="00B71C9E" w:rsidRDefault="00B71C9E" w:rsidP="00B71C9E">
      <w:pPr>
        <w:widowControl w:val="0"/>
        <w:spacing w:before="240" w:after="120" w:line="240" w:lineRule="exact"/>
        <w:contextualSpacing/>
        <w:jc w:val="both"/>
        <w:rPr>
          <w:rFonts w:ascii="Times New Roman" w:hAnsi="Times New Roman"/>
        </w:rPr>
      </w:pPr>
    </w:p>
    <w:p w:rsidR="00885DD6" w:rsidRPr="00590404" w:rsidRDefault="00885DD6" w:rsidP="00B71C9E">
      <w:pPr>
        <w:widowControl w:val="0"/>
        <w:spacing w:before="240" w:after="120" w:line="240" w:lineRule="exact"/>
        <w:contextualSpacing/>
        <w:jc w:val="both"/>
        <w:rPr>
          <w:rFonts w:ascii="Times New Roman" w:hAnsi="Times New Roman"/>
        </w:rPr>
      </w:pPr>
      <w:r w:rsidRPr="00590404">
        <w:rPr>
          <w:rFonts w:ascii="Times New Roman" w:hAnsi="Times New Roman"/>
        </w:rPr>
        <w:t>4.3. Направления необходимых инвестиций в основные средства по проекту в государствах-участниках (поставить «+» напротив выбранного ответа</w:t>
      </w:r>
      <w:r w:rsidR="00B71C9E">
        <w:rPr>
          <w:rFonts w:ascii="Times New Roman" w:hAnsi="Times New Roman"/>
        </w:rPr>
        <w:t xml:space="preserve"> </w:t>
      </w:r>
      <w:r w:rsidRPr="00590404">
        <w:rPr>
          <w:rFonts w:ascii="Times New Roman" w:hAnsi="Times New Roman"/>
        </w:rPr>
        <w:t>(</w:t>
      </w:r>
      <w:proofErr w:type="spellStart"/>
      <w:r w:rsidRPr="00590404">
        <w:rPr>
          <w:rFonts w:ascii="Times New Roman" w:hAnsi="Times New Roman"/>
        </w:rPr>
        <w:t>ов</w:t>
      </w:r>
      <w:proofErr w:type="spellEnd"/>
      <w:r w:rsidRPr="00590404">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6"/>
        <w:gridCol w:w="570"/>
        <w:gridCol w:w="566"/>
        <w:gridCol w:w="708"/>
        <w:gridCol w:w="708"/>
        <w:gridCol w:w="849"/>
        <w:gridCol w:w="708"/>
        <w:gridCol w:w="708"/>
        <w:gridCol w:w="568"/>
        <w:gridCol w:w="424"/>
        <w:gridCol w:w="581"/>
        <w:gridCol w:w="518"/>
      </w:tblGrid>
      <w:tr w:rsidR="00B71C9E" w:rsidRPr="00CE590F" w:rsidTr="00B71C9E">
        <w:trPr>
          <w:cantSplit/>
          <w:trHeight w:val="1992"/>
        </w:trPr>
        <w:tc>
          <w:tcPr>
            <w:tcW w:w="1495"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885DD6" w:rsidRPr="00590404" w:rsidRDefault="00885DD6" w:rsidP="00B71C9E">
            <w:pPr>
              <w:widowControl w:val="0"/>
              <w:ind w:left="-113" w:right="-113"/>
              <w:contextualSpacing/>
              <w:jc w:val="center"/>
              <w:rPr>
                <w:rFonts w:ascii="Times New Roman" w:hAnsi="Times New Roman"/>
                <w:sz w:val="18"/>
              </w:rPr>
            </w:pPr>
            <w:r w:rsidRPr="00590404">
              <w:rPr>
                <w:rFonts w:ascii="Times New Roman" w:hAnsi="Times New Roman"/>
                <w:sz w:val="18"/>
              </w:rPr>
              <w:t>Направления</w:t>
            </w:r>
          </w:p>
        </w:tc>
        <w:tc>
          <w:tcPr>
            <w:tcW w:w="289"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590404" w:rsidRDefault="00885DD6" w:rsidP="00B71C9E">
            <w:pPr>
              <w:widowControl w:val="0"/>
              <w:ind w:left="-113" w:right="-113"/>
              <w:contextualSpacing/>
              <w:jc w:val="center"/>
              <w:rPr>
                <w:rFonts w:ascii="Times New Roman" w:hAnsi="Times New Roman"/>
                <w:sz w:val="18"/>
              </w:rPr>
            </w:pPr>
            <w:r w:rsidRPr="00590404">
              <w:rPr>
                <w:rFonts w:ascii="Times New Roman" w:hAnsi="Times New Roman"/>
                <w:sz w:val="18"/>
              </w:rPr>
              <w:t>Азербайджанская Республика</w:t>
            </w:r>
          </w:p>
        </w:tc>
        <w:tc>
          <w:tcPr>
            <w:tcW w:w="287"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590404" w:rsidRDefault="00885DD6" w:rsidP="00B71C9E">
            <w:pPr>
              <w:widowControl w:val="0"/>
              <w:ind w:left="-113" w:right="-113"/>
              <w:contextualSpacing/>
              <w:jc w:val="center"/>
              <w:rPr>
                <w:rFonts w:ascii="Times New Roman" w:hAnsi="Times New Roman"/>
                <w:sz w:val="18"/>
              </w:rPr>
            </w:pPr>
            <w:r w:rsidRPr="00590404">
              <w:rPr>
                <w:rFonts w:ascii="Times New Roman" w:hAnsi="Times New Roman"/>
                <w:sz w:val="18"/>
              </w:rPr>
              <w:t xml:space="preserve">Республика </w:t>
            </w:r>
            <w:r w:rsidR="00590404">
              <w:rPr>
                <w:rFonts w:ascii="Times New Roman" w:hAnsi="Times New Roman"/>
                <w:sz w:val="18"/>
              </w:rPr>
              <w:br/>
            </w:r>
            <w:r w:rsidRPr="00590404">
              <w:rPr>
                <w:rFonts w:ascii="Times New Roman" w:hAnsi="Times New Roman"/>
                <w:sz w:val="18"/>
              </w:rPr>
              <w:t>Армения</w:t>
            </w:r>
          </w:p>
        </w:tc>
        <w:tc>
          <w:tcPr>
            <w:tcW w:w="359"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590404" w:rsidRDefault="00885DD6" w:rsidP="00B71C9E">
            <w:pPr>
              <w:widowControl w:val="0"/>
              <w:ind w:left="-113" w:right="-113"/>
              <w:contextualSpacing/>
              <w:jc w:val="center"/>
              <w:rPr>
                <w:rFonts w:ascii="Times New Roman" w:hAnsi="Times New Roman"/>
                <w:sz w:val="18"/>
              </w:rPr>
            </w:pPr>
            <w:r w:rsidRPr="00590404">
              <w:rPr>
                <w:rFonts w:ascii="Times New Roman" w:hAnsi="Times New Roman"/>
                <w:sz w:val="18"/>
              </w:rPr>
              <w:t xml:space="preserve">Республика </w:t>
            </w:r>
            <w:r w:rsidR="00590404">
              <w:rPr>
                <w:rFonts w:ascii="Times New Roman" w:hAnsi="Times New Roman"/>
                <w:sz w:val="18"/>
              </w:rPr>
              <w:br/>
            </w:r>
            <w:r w:rsidRPr="00590404">
              <w:rPr>
                <w:rFonts w:ascii="Times New Roman" w:hAnsi="Times New Roman"/>
                <w:sz w:val="18"/>
              </w:rPr>
              <w:t>Беларусь</w:t>
            </w:r>
          </w:p>
        </w:tc>
        <w:tc>
          <w:tcPr>
            <w:tcW w:w="359"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590404" w:rsidRDefault="00885DD6" w:rsidP="00B71C9E">
            <w:pPr>
              <w:widowControl w:val="0"/>
              <w:ind w:left="-113" w:right="-113"/>
              <w:contextualSpacing/>
              <w:jc w:val="center"/>
              <w:rPr>
                <w:rFonts w:ascii="Times New Roman" w:hAnsi="Times New Roman"/>
                <w:sz w:val="18"/>
              </w:rPr>
            </w:pPr>
            <w:r w:rsidRPr="00590404">
              <w:rPr>
                <w:rFonts w:ascii="Times New Roman" w:hAnsi="Times New Roman"/>
                <w:sz w:val="18"/>
              </w:rPr>
              <w:t xml:space="preserve">Республика </w:t>
            </w:r>
            <w:r w:rsidR="00590404">
              <w:rPr>
                <w:rFonts w:ascii="Times New Roman" w:hAnsi="Times New Roman"/>
                <w:sz w:val="18"/>
              </w:rPr>
              <w:br/>
            </w:r>
            <w:r w:rsidRPr="00590404">
              <w:rPr>
                <w:rFonts w:ascii="Times New Roman" w:hAnsi="Times New Roman"/>
                <w:sz w:val="18"/>
              </w:rPr>
              <w:t>Казахстан</w:t>
            </w:r>
          </w:p>
        </w:tc>
        <w:tc>
          <w:tcPr>
            <w:tcW w:w="431"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590404" w:rsidRDefault="00885DD6" w:rsidP="00B71C9E">
            <w:pPr>
              <w:widowControl w:val="0"/>
              <w:ind w:left="-113" w:right="-113"/>
              <w:contextualSpacing/>
              <w:jc w:val="center"/>
              <w:rPr>
                <w:rFonts w:ascii="Times New Roman" w:hAnsi="Times New Roman"/>
                <w:sz w:val="18"/>
              </w:rPr>
            </w:pPr>
            <w:proofErr w:type="spellStart"/>
            <w:r w:rsidRPr="00590404">
              <w:rPr>
                <w:rFonts w:ascii="Times New Roman" w:hAnsi="Times New Roman"/>
                <w:sz w:val="18"/>
              </w:rPr>
              <w:t>Кыргызская</w:t>
            </w:r>
            <w:proofErr w:type="spellEnd"/>
            <w:r w:rsidRPr="00590404">
              <w:rPr>
                <w:rFonts w:ascii="Times New Roman" w:hAnsi="Times New Roman"/>
                <w:sz w:val="18"/>
              </w:rPr>
              <w:t xml:space="preserve"> </w:t>
            </w:r>
            <w:r w:rsidR="00590404">
              <w:rPr>
                <w:rFonts w:ascii="Times New Roman" w:hAnsi="Times New Roman"/>
                <w:sz w:val="18"/>
              </w:rPr>
              <w:br/>
            </w:r>
            <w:r w:rsidRPr="00590404">
              <w:rPr>
                <w:rFonts w:ascii="Times New Roman" w:hAnsi="Times New Roman"/>
                <w:sz w:val="18"/>
              </w:rPr>
              <w:t>Республика</w:t>
            </w:r>
          </w:p>
        </w:tc>
        <w:tc>
          <w:tcPr>
            <w:tcW w:w="359"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590404" w:rsidRDefault="00885DD6" w:rsidP="00B71C9E">
            <w:pPr>
              <w:widowControl w:val="0"/>
              <w:ind w:left="-113" w:right="-113"/>
              <w:contextualSpacing/>
              <w:jc w:val="center"/>
              <w:rPr>
                <w:rFonts w:ascii="Times New Roman" w:hAnsi="Times New Roman"/>
                <w:sz w:val="18"/>
              </w:rPr>
            </w:pPr>
            <w:r w:rsidRPr="00590404">
              <w:rPr>
                <w:rFonts w:ascii="Times New Roman" w:hAnsi="Times New Roman"/>
                <w:sz w:val="18"/>
              </w:rPr>
              <w:t xml:space="preserve">Республика </w:t>
            </w:r>
            <w:r w:rsidR="00590404">
              <w:rPr>
                <w:rFonts w:ascii="Times New Roman" w:hAnsi="Times New Roman"/>
                <w:sz w:val="18"/>
              </w:rPr>
              <w:br/>
            </w:r>
            <w:r w:rsidRPr="00590404">
              <w:rPr>
                <w:rFonts w:ascii="Times New Roman" w:hAnsi="Times New Roman"/>
                <w:sz w:val="18"/>
              </w:rPr>
              <w:t>Молдова</w:t>
            </w:r>
          </w:p>
        </w:tc>
        <w:tc>
          <w:tcPr>
            <w:tcW w:w="359"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590404" w:rsidRDefault="00885DD6" w:rsidP="00B71C9E">
            <w:pPr>
              <w:widowControl w:val="0"/>
              <w:ind w:left="-113" w:right="-113"/>
              <w:contextualSpacing/>
              <w:jc w:val="center"/>
              <w:rPr>
                <w:rFonts w:ascii="Times New Roman" w:hAnsi="Times New Roman"/>
                <w:sz w:val="18"/>
              </w:rPr>
            </w:pPr>
            <w:r w:rsidRPr="00590404">
              <w:rPr>
                <w:rFonts w:ascii="Times New Roman" w:hAnsi="Times New Roman"/>
                <w:sz w:val="18"/>
              </w:rPr>
              <w:t>Российская</w:t>
            </w:r>
            <w:r w:rsidR="00590404">
              <w:rPr>
                <w:rFonts w:ascii="Times New Roman" w:hAnsi="Times New Roman"/>
                <w:sz w:val="18"/>
              </w:rPr>
              <w:br/>
            </w:r>
            <w:r w:rsidRPr="00590404">
              <w:rPr>
                <w:rFonts w:ascii="Times New Roman" w:hAnsi="Times New Roman"/>
                <w:sz w:val="18"/>
              </w:rPr>
              <w:t xml:space="preserve"> Федерация</w:t>
            </w:r>
          </w:p>
        </w:tc>
        <w:tc>
          <w:tcPr>
            <w:tcW w:w="288"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590404" w:rsidRDefault="00885DD6" w:rsidP="00B71C9E">
            <w:pPr>
              <w:widowControl w:val="0"/>
              <w:ind w:left="-113" w:right="-113"/>
              <w:contextualSpacing/>
              <w:jc w:val="center"/>
              <w:rPr>
                <w:rFonts w:ascii="Times New Roman" w:hAnsi="Times New Roman"/>
                <w:sz w:val="18"/>
              </w:rPr>
            </w:pPr>
            <w:r w:rsidRPr="00590404">
              <w:rPr>
                <w:rFonts w:ascii="Times New Roman" w:hAnsi="Times New Roman"/>
                <w:sz w:val="18"/>
              </w:rPr>
              <w:t>Республика</w:t>
            </w:r>
            <w:r w:rsidR="00590404">
              <w:rPr>
                <w:rFonts w:ascii="Times New Roman" w:hAnsi="Times New Roman"/>
                <w:sz w:val="18"/>
              </w:rPr>
              <w:br/>
            </w:r>
            <w:r w:rsidRPr="00590404">
              <w:rPr>
                <w:rFonts w:ascii="Times New Roman" w:hAnsi="Times New Roman"/>
                <w:sz w:val="18"/>
              </w:rPr>
              <w:t xml:space="preserve"> Таджикистан</w:t>
            </w:r>
          </w:p>
        </w:tc>
        <w:tc>
          <w:tcPr>
            <w:tcW w:w="21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590404" w:rsidRDefault="00885DD6" w:rsidP="00B71C9E">
            <w:pPr>
              <w:widowControl w:val="0"/>
              <w:ind w:left="-113" w:right="-113"/>
              <w:contextualSpacing/>
              <w:jc w:val="center"/>
              <w:rPr>
                <w:rFonts w:ascii="Times New Roman" w:hAnsi="Times New Roman"/>
                <w:sz w:val="18"/>
              </w:rPr>
            </w:pPr>
            <w:r w:rsidRPr="00590404">
              <w:rPr>
                <w:rFonts w:ascii="Times New Roman" w:hAnsi="Times New Roman"/>
                <w:sz w:val="18"/>
              </w:rPr>
              <w:t>Туркменистан</w:t>
            </w:r>
          </w:p>
        </w:tc>
        <w:tc>
          <w:tcPr>
            <w:tcW w:w="29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590404" w:rsidRDefault="00885DD6" w:rsidP="00B71C9E">
            <w:pPr>
              <w:widowControl w:val="0"/>
              <w:ind w:left="-113" w:right="-113"/>
              <w:contextualSpacing/>
              <w:jc w:val="center"/>
              <w:rPr>
                <w:rFonts w:ascii="Times New Roman" w:hAnsi="Times New Roman"/>
                <w:sz w:val="18"/>
              </w:rPr>
            </w:pPr>
            <w:r w:rsidRPr="00590404">
              <w:rPr>
                <w:rFonts w:ascii="Times New Roman" w:hAnsi="Times New Roman"/>
                <w:sz w:val="18"/>
              </w:rPr>
              <w:t>Республика</w:t>
            </w:r>
            <w:r w:rsidR="00590404">
              <w:rPr>
                <w:rFonts w:ascii="Times New Roman" w:hAnsi="Times New Roman"/>
                <w:sz w:val="18"/>
              </w:rPr>
              <w:br/>
            </w:r>
            <w:r w:rsidRPr="00590404">
              <w:rPr>
                <w:rFonts w:ascii="Times New Roman" w:hAnsi="Times New Roman"/>
                <w:sz w:val="18"/>
              </w:rPr>
              <w:t xml:space="preserve"> Узбекистан</w:t>
            </w:r>
          </w:p>
        </w:tc>
        <w:tc>
          <w:tcPr>
            <w:tcW w:w="263"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590404" w:rsidRDefault="00885DD6" w:rsidP="00B71C9E">
            <w:pPr>
              <w:widowControl w:val="0"/>
              <w:ind w:left="-113" w:right="-113"/>
              <w:contextualSpacing/>
              <w:jc w:val="center"/>
              <w:rPr>
                <w:rFonts w:ascii="Times New Roman" w:hAnsi="Times New Roman"/>
                <w:sz w:val="18"/>
              </w:rPr>
            </w:pPr>
            <w:r w:rsidRPr="00590404">
              <w:rPr>
                <w:rFonts w:ascii="Times New Roman" w:hAnsi="Times New Roman"/>
                <w:sz w:val="18"/>
              </w:rPr>
              <w:t>Украина</w:t>
            </w:r>
          </w:p>
        </w:tc>
      </w:tr>
      <w:tr w:rsidR="00B71C9E" w:rsidRPr="00CE590F" w:rsidTr="00B71C9E">
        <w:trPr>
          <w:trHeight w:val="434"/>
        </w:trPr>
        <w:tc>
          <w:tcPr>
            <w:tcW w:w="149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rsidR="00885DD6" w:rsidRPr="00590404" w:rsidRDefault="00885DD6" w:rsidP="00B71C9E">
            <w:pPr>
              <w:widowControl w:val="0"/>
              <w:contextualSpacing/>
              <w:rPr>
                <w:rFonts w:ascii="Times New Roman" w:hAnsi="Times New Roman"/>
                <w:sz w:val="20"/>
              </w:rPr>
            </w:pPr>
            <w:r w:rsidRPr="00590404">
              <w:rPr>
                <w:rFonts w:ascii="Times New Roman" w:hAnsi="Times New Roman"/>
                <w:sz w:val="20"/>
              </w:rPr>
              <w:t>Новое строительств</w:t>
            </w:r>
            <w:r w:rsidR="00590404">
              <w:rPr>
                <w:rFonts w:ascii="Times New Roman" w:hAnsi="Times New Roman"/>
                <w:sz w:val="20"/>
              </w:rPr>
              <w:t>о</w:t>
            </w:r>
          </w:p>
        </w:tc>
        <w:tc>
          <w:tcPr>
            <w:tcW w:w="28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87"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431"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88"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1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9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63"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r>
      <w:tr w:rsidR="00B71C9E" w:rsidRPr="00CE590F" w:rsidTr="00B71C9E">
        <w:trPr>
          <w:trHeight w:val="1137"/>
        </w:trPr>
        <w:tc>
          <w:tcPr>
            <w:tcW w:w="149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rsidR="00885DD6" w:rsidRPr="00590404" w:rsidRDefault="00885DD6" w:rsidP="00B71C9E">
            <w:pPr>
              <w:widowControl w:val="0"/>
              <w:contextualSpacing/>
              <w:rPr>
                <w:rFonts w:ascii="Times New Roman" w:hAnsi="Times New Roman"/>
                <w:sz w:val="20"/>
              </w:rPr>
            </w:pPr>
            <w:r w:rsidRPr="00590404">
              <w:rPr>
                <w:rFonts w:ascii="Times New Roman" w:hAnsi="Times New Roman"/>
                <w:sz w:val="20"/>
              </w:rPr>
              <w:t>Реконструкция или модернизация существующих производственных зданий, сооружений</w:t>
            </w:r>
          </w:p>
        </w:tc>
        <w:tc>
          <w:tcPr>
            <w:tcW w:w="28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87"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431"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88"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1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9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63"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r>
      <w:tr w:rsidR="00B71C9E" w:rsidRPr="00CE590F" w:rsidTr="00B71C9E">
        <w:tc>
          <w:tcPr>
            <w:tcW w:w="149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rsidR="00885DD6" w:rsidRPr="00590404" w:rsidRDefault="00885DD6" w:rsidP="00B71C9E">
            <w:pPr>
              <w:widowControl w:val="0"/>
              <w:contextualSpacing/>
              <w:rPr>
                <w:rFonts w:ascii="Times New Roman" w:hAnsi="Times New Roman"/>
                <w:sz w:val="20"/>
              </w:rPr>
            </w:pPr>
            <w:r w:rsidRPr="00590404">
              <w:rPr>
                <w:rFonts w:ascii="Times New Roman" w:hAnsi="Times New Roman"/>
                <w:sz w:val="20"/>
              </w:rPr>
              <w:t>Закупка комплектов оборудования (технологических линий)</w:t>
            </w:r>
          </w:p>
        </w:tc>
        <w:tc>
          <w:tcPr>
            <w:tcW w:w="28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87"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431"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88"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1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9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63"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r>
      <w:tr w:rsidR="00B71C9E" w:rsidRPr="00CE590F" w:rsidTr="00B71C9E">
        <w:tc>
          <w:tcPr>
            <w:tcW w:w="149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rsidR="00885DD6" w:rsidRPr="00590404" w:rsidRDefault="00885DD6" w:rsidP="00B71C9E">
            <w:pPr>
              <w:widowControl w:val="0"/>
              <w:contextualSpacing/>
              <w:rPr>
                <w:rFonts w:ascii="Times New Roman" w:hAnsi="Times New Roman"/>
                <w:sz w:val="20"/>
              </w:rPr>
            </w:pPr>
            <w:r w:rsidRPr="00590404">
              <w:rPr>
                <w:rFonts w:ascii="Times New Roman" w:hAnsi="Times New Roman"/>
                <w:sz w:val="20"/>
              </w:rPr>
              <w:t>Закупка отдельных видов оборудования</w:t>
            </w:r>
          </w:p>
        </w:tc>
        <w:tc>
          <w:tcPr>
            <w:tcW w:w="28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87"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431"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88"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1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9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c>
          <w:tcPr>
            <w:tcW w:w="263"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590404" w:rsidRDefault="00885DD6" w:rsidP="00B71C9E">
            <w:pPr>
              <w:widowControl w:val="0"/>
              <w:contextualSpacing/>
              <w:rPr>
                <w:rFonts w:ascii="Times New Roman" w:hAnsi="Times New Roman"/>
                <w:sz w:val="20"/>
              </w:rPr>
            </w:pPr>
          </w:p>
        </w:tc>
      </w:tr>
      <w:tr w:rsidR="00B71C9E" w:rsidRPr="00CE590F" w:rsidTr="00B71C9E">
        <w:tc>
          <w:tcPr>
            <w:tcW w:w="149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rsidR="00885DD6" w:rsidRPr="00590404" w:rsidRDefault="00885DD6" w:rsidP="00B71C9E">
            <w:pPr>
              <w:widowControl w:val="0"/>
              <w:contextualSpacing/>
              <w:rPr>
                <w:rFonts w:ascii="Times New Roman" w:hAnsi="Times New Roman"/>
                <w:sz w:val="20"/>
              </w:rPr>
            </w:pPr>
            <w:r w:rsidRPr="00590404">
              <w:rPr>
                <w:rFonts w:ascii="Times New Roman" w:hAnsi="Times New Roman"/>
                <w:sz w:val="20"/>
              </w:rPr>
              <w:t>Усовершенствование (модернизация) имеющегося оборудования</w:t>
            </w:r>
          </w:p>
        </w:tc>
        <w:tc>
          <w:tcPr>
            <w:tcW w:w="28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287"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31"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288"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21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29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263"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r>
      <w:tr w:rsidR="00B71C9E" w:rsidRPr="00CE590F" w:rsidTr="00B71C9E">
        <w:tc>
          <w:tcPr>
            <w:tcW w:w="149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rsidR="00885DD6" w:rsidRPr="00B71C9E" w:rsidRDefault="00885DD6" w:rsidP="00B71C9E">
            <w:pPr>
              <w:widowControl w:val="0"/>
              <w:contextualSpacing/>
              <w:rPr>
                <w:rFonts w:ascii="Times New Roman" w:hAnsi="Times New Roman"/>
                <w:sz w:val="20"/>
              </w:rPr>
            </w:pPr>
            <w:r w:rsidRPr="00B71C9E">
              <w:rPr>
                <w:rFonts w:ascii="Times New Roman" w:hAnsi="Times New Roman"/>
                <w:sz w:val="20"/>
              </w:rPr>
              <w:t>Прочие (указать, какие именно)</w:t>
            </w:r>
          </w:p>
        </w:tc>
        <w:tc>
          <w:tcPr>
            <w:tcW w:w="28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287"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31"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359"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288"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21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29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263"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r>
    </w:tbl>
    <w:p w:rsidR="00B71C9E" w:rsidRDefault="00B71C9E" w:rsidP="00B71C9E">
      <w:pPr>
        <w:widowControl w:val="0"/>
        <w:spacing w:before="240" w:after="120"/>
        <w:contextualSpacing/>
        <w:jc w:val="both"/>
        <w:rPr>
          <w:rFonts w:ascii="Times New Roman" w:hAnsi="Times New Roman"/>
          <w:b/>
        </w:rPr>
      </w:pPr>
    </w:p>
    <w:p w:rsidR="00885DD6" w:rsidRPr="00B71C9E" w:rsidRDefault="00885DD6" w:rsidP="00B71C9E">
      <w:pPr>
        <w:widowControl w:val="0"/>
        <w:spacing w:before="240" w:after="120"/>
        <w:contextualSpacing/>
        <w:jc w:val="both"/>
        <w:rPr>
          <w:rFonts w:ascii="Times New Roman" w:hAnsi="Times New Roman"/>
        </w:rPr>
      </w:pPr>
      <w:r w:rsidRPr="00B71C9E">
        <w:rPr>
          <w:rFonts w:ascii="Times New Roman" w:hAnsi="Times New Roman"/>
        </w:rPr>
        <w:t>4.4.* Распределение затрат на реализацию проекта по государствам-участникам (допус</w:t>
      </w:r>
      <w:r w:rsidR="00B71C9E" w:rsidRPr="00B71C9E">
        <w:rPr>
          <w:rFonts w:ascii="Times New Roman" w:hAnsi="Times New Roman"/>
        </w:rPr>
        <w:t xml:space="preserve">тима приблизительная оценка, </w:t>
      </w:r>
      <w:r w:rsidRPr="00B71C9E">
        <w:rPr>
          <w:rFonts w:ascii="Times New Roman" w:hAnsi="Times New Roman"/>
        </w:rPr>
        <w:t>% к общему объему затрат по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896"/>
        <w:gridCol w:w="894"/>
        <w:gridCol w:w="897"/>
        <w:gridCol w:w="897"/>
        <w:gridCol w:w="895"/>
        <w:gridCol w:w="897"/>
        <w:gridCol w:w="897"/>
        <w:gridCol w:w="895"/>
        <w:gridCol w:w="897"/>
        <w:gridCol w:w="895"/>
      </w:tblGrid>
      <w:tr w:rsidR="00885DD6" w:rsidRPr="00B71C9E" w:rsidTr="00B71C9E">
        <w:trPr>
          <w:cantSplit/>
          <w:trHeight w:val="1885"/>
        </w:trPr>
        <w:tc>
          <w:tcPr>
            <w:tcW w:w="454"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lastRenderedPageBreak/>
              <w:t>Азербайджанская Республика</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 xml:space="preserve">Республика </w:t>
            </w:r>
            <w:r w:rsidRPr="00B71C9E">
              <w:rPr>
                <w:rFonts w:ascii="Times New Roman" w:hAnsi="Times New Roman"/>
                <w:sz w:val="20"/>
              </w:rPr>
              <w:br/>
              <w:t>Армения</w:t>
            </w:r>
          </w:p>
        </w:tc>
        <w:tc>
          <w:tcPr>
            <w:tcW w:w="454"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 xml:space="preserve">Республика </w:t>
            </w:r>
            <w:r w:rsidRPr="00B71C9E">
              <w:rPr>
                <w:rFonts w:ascii="Times New Roman" w:hAnsi="Times New Roman"/>
                <w:sz w:val="20"/>
              </w:rPr>
              <w:br/>
              <w:t>Беларусь</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Республика Казахстан</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proofErr w:type="spellStart"/>
            <w:r w:rsidRPr="00B71C9E">
              <w:rPr>
                <w:rFonts w:ascii="Times New Roman" w:hAnsi="Times New Roman"/>
                <w:sz w:val="20"/>
              </w:rPr>
              <w:t>Кыргызская</w:t>
            </w:r>
            <w:proofErr w:type="spellEnd"/>
            <w:r w:rsidRPr="00B71C9E">
              <w:rPr>
                <w:rFonts w:ascii="Times New Roman" w:hAnsi="Times New Roman"/>
                <w:sz w:val="20"/>
              </w:rPr>
              <w:t xml:space="preserve"> Республика</w:t>
            </w:r>
          </w:p>
        </w:tc>
        <w:tc>
          <w:tcPr>
            <w:tcW w:w="454"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 xml:space="preserve">Республика </w:t>
            </w:r>
            <w:r w:rsidRPr="00B71C9E">
              <w:rPr>
                <w:rFonts w:ascii="Times New Roman" w:hAnsi="Times New Roman"/>
                <w:sz w:val="20"/>
              </w:rPr>
              <w:br/>
              <w:t>Молдова</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Российская Федерация</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Республика Таджикистан</w:t>
            </w:r>
          </w:p>
        </w:tc>
        <w:tc>
          <w:tcPr>
            <w:tcW w:w="454"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Туркменистан</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Республика Узбекистан</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Украина</w:t>
            </w:r>
          </w:p>
        </w:tc>
      </w:tr>
      <w:tr w:rsidR="00885DD6" w:rsidRPr="00B71C9E" w:rsidTr="00E23E4F">
        <w:tc>
          <w:tcPr>
            <w:tcW w:w="454"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B71C9E" w:rsidRDefault="00885DD6" w:rsidP="00B71C9E">
            <w:pPr>
              <w:widowControl w:val="0"/>
              <w:contextualSpacing/>
              <w:rPr>
                <w:rFonts w:ascii="Times New Roman" w:hAnsi="Times New Roman"/>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B71C9E" w:rsidRDefault="00885DD6" w:rsidP="00B71C9E">
            <w:pPr>
              <w:widowControl w:val="0"/>
              <w:contextualSpacing/>
              <w:rPr>
                <w:rFonts w:ascii="Times New Roman" w:hAnsi="Times New Roman"/>
                <w:sz w:val="20"/>
              </w:rPr>
            </w:pPr>
          </w:p>
        </w:tc>
        <w:tc>
          <w:tcPr>
            <w:tcW w:w="454"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B71C9E" w:rsidRDefault="00885DD6" w:rsidP="00B71C9E">
            <w:pPr>
              <w:widowControl w:val="0"/>
              <w:contextualSpacing/>
              <w:rPr>
                <w:rFonts w:ascii="Times New Roman" w:hAnsi="Times New Roman"/>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B71C9E" w:rsidRDefault="00885DD6" w:rsidP="00B71C9E">
            <w:pPr>
              <w:widowControl w:val="0"/>
              <w:contextualSpacing/>
              <w:rPr>
                <w:rFonts w:ascii="Times New Roman" w:hAnsi="Times New Roman"/>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B71C9E" w:rsidRDefault="00885DD6" w:rsidP="00B71C9E">
            <w:pPr>
              <w:widowControl w:val="0"/>
              <w:contextualSpacing/>
              <w:rPr>
                <w:rFonts w:ascii="Times New Roman" w:hAnsi="Times New Roman"/>
                <w:sz w:val="20"/>
              </w:rPr>
            </w:pPr>
          </w:p>
        </w:tc>
        <w:tc>
          <w:tcPr>
            <w:tcW w:w="454"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B71C9E" w:rsidRDefault="00885DD6" w:rsidP="00B71C9E">
            <w:pPr>
              <w:widowControl w:val="0"/>
              <w:contextualSpacing/>
              <w:rPr>
                <w:rFonts w:ascii="Times New Roman" w:hAnsi="Times New Roman"/>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B71C9E" w:rsidRDefault="00885DD6" w:rsidP="00B71C9E">
            <w:pPr>
              <w:widowControl w:val="0"/>
              <w:contextualSpacing/>
              <w:rPr>
                <w:rFonts w:ascii="Times New Roman" w:hAnsi="Times New Roman"/>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B71C9E" w:rsidRDefault="00885DD6" w:rsidP="00B71C9E">
            <w:pPr>
              <w:widowControl w:val="0"/>
              <w:contextualSpacing/>
              <w:rPr>
                <w:rFonts w:ascii="Times New Roman" w:hAnsi="Times New Roman"/>
                <w:sz w:val="20"/>
              </w:rPr>
            </w:pPr>
          </w:p>
        </w:tc>
        <w:tc>
          <w:tcPr>
            <w:tcW w:w="454"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B71C9E" w:rsidRDefault="00885DD6" w:rsidP="00B71C9E">
            <w:pPr>
              <w:widowControl w:val="0"/>
              <w:contextualSpacing/>
              <w:rPr>
                <w:rFonts w:ascii="Times New Roman" w:hAnsi="Times New Roman"/>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B71C9E" w:rsidRDefault="00885DD6" w:rsidP="00B71C9E">
            <w:pPr>
              <w:widowControl w:val="0"/>
              <w:contextualSpacing/>
              <w:rPr>
                <w:rFonts w:ascii="Times New Roman" w:hAnsi="Times New Roman"/>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B71C9E" w:rsidRDefault="00885DD6" w:rsidP="00B71C9E">
            <w:pPr>
              <w:widowControl w:val="0"/>
              <w:contextualSpacing/>
              <w:rPr>
                <w:rFonts w:ascii="Times New Roman" w:hAnsi="Times New Roman"/>
                <w:sz w:val="20"/>
              </w:rPr>
            </w:pPr>
          </w:p>
        </w:tc>
      </w:tr>
    </w:tbl>
    <w:p w:rsidR="00885DD6" w:rsidRPr="00B71C9E" w:rsidRDefault="00885DD6" w:rsidP="00B71C9E">
      <w:pPr>
        <w:widowControl w:val="0"/>
        <w:spacing w:before="240" w:after="120"/>
        <w:ind w:left="573" w:hanging="573"/>
        <w:contextualSpacing/>
        <w:jc w:val="both"/>
        <w:rPr>
          <w:rFonts w:ascii="Times New Roman" w:hAnsi="Times New Roman"/>
        </w:rPr>
      </w:pPr>
      <w:r w:rsidRPr="00B71C9E">
        <w:rPr>
          <w:rFonts w:ascii="Times New Roman" w:hAnsi="Times New Roman"/>
        </w:rPr>
        <w:t>4.5. Число создаваемых в ходе и в результате реализации проекта рабочих мест в государствах-участниках (допустима приблизительная оценка):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896"/>
        <w:gridCol w:w="894"/>
        <w:gridCol w:w="897"/>
        <w:gridCol w:w="897"/>
        <w:gridCol w:w="895"/>
        <w:gridCol w:w="897"/>
        <w:gridCol w:w="897"/>
        <w:gridCol w:w="895"/>
        <w:gridCol w:w="897"/>
        <w:gridCol w:w="895"/>
      </w:tblGrid>
      <w:tr w:rsidR="00885DD6" w:rsidRPr="00B71C9E" w:rsidTr="00B71C9E">
        <w:trPr>
          <w:cantSplit/>
          <w:trHeight w:val="1885"/>
        </w:trPr>
        <w:tc>
          <w:tcPr>
            <w:tcW w:w="454"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Азербайджанская Республика</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Республика Армения</w:t>
            </w:r>
          </w:p>
        </w:tc>
        <w:tc>
          <w:tcPr>
            <w:tcW w:w="454"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Республика Беларусь</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Республика Казахстан</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proofErr w:type="spellStart"/>
            <w:r w:rsidRPr="00B71C9E">
              <w:rPr>
                <w:rFonts w:ascii="Times New Roman" w:hAnsi="Times New Roman"/>
                <w:sz w:val="20"/>
              </w:rPr>
              <w:t>Кыргызская</w:t>
            </w:r>
            <w:proofErr w:type="spellEnd"/>
            <w:r w:rsidRPr="00B71C9E">
              <w:rPr>
                <w:rFonts w:ascii="Times New Roman" w:hAnsi="Times New Roman"/>
                <w:sz w:val="20"/>
              </w:rPr>
              <w:t xml:space="preserve"> Республика</w:t>
            </w:r>
          </w:p>
        </w:tc>
        <w:tc>
          <w:tcPr>
            <w:tcW w:w="454"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Республика Молдова</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Российская Федерация</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Республика Таджикистан</w:t>
            </w:r>
          </w:p>
        </w:tc>
        <w:tc>
          <w:tcPr>
            <w:tcW w:w="454"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Туркменистан</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Республика Узбекистан</w:t>
            </w:r>
          </w:p>
        </w:tc>
        <w:tc>
          <w:tcPr>
            <w:tcW w:w="455" w:type="pct"/>
            <w:tcBorders>
              <w:top w:val="thinThickLargeGap" w:sz="24" w:space="0" w:color="auto"/>
              <w:left w:val="thinThickLargeGap" w:sz="24" w:space="0" w:color="auto"/>
              <w:bottom w:val="thinThickLargeGap" w:sz="24" w:space="0" w:color="auto"/>
              <w:right w:val="thinThickLargeGap" w:sz="24" w:space="0" w:color="auto"/>
            </w:tcBorders>
            <w:shd w:val="clear" w:color="auto" w:fill="BFBFBF"/>
            <w:textDirection w:val="btLr"/>
            <w:vAlign w:val="center"/>
          </w:tcPr>
          <w:p w:rsidR="00885DD6" w:rsidRPr="00B71C9E" w:rsidRDefault="00885DD6" w:rsidP="00B71C9E">
            <w:pPr>
              <w:widowControl w:val="0"/>
              <w:ind w:left="113" w:right="113"/>
              <w:contextualSpacing/>
              <w:jc w:val="center"/>
              <w:rPr>
                <w:rFonts w:ascii="Times New Roman" w:hAnsi="Times New Roman"/>
                <w:sz w:val="20"/>
              </w:rPr>
            </w:pPr>
            <w:r w:rsidRPr="00B71C9E">
              <w:rPr>
                <w:rFonts w:ascii="Times New Roman" w:hAnsi="Times New Roman"/>
                <w:sz w:val="20"/>
              </w:rPr>
              <w:t>Украина</w:t>
            </w:r>
          </w:p>
        </w:tc>
      </w:tr>
      <w:tr w:rsidR="00885DD6" w:rsidRPr="00CE590F" w:rsidTr="00E23E4F">
        <w:tc>
          <w:tcPr>
            <w:tcW w:w="454"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54"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54"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54"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c>
          <w:tcPr>
            <w:tcW w:w="455" w:type="pct"/>
            <w:tcBorders>
              <w:top w:val="thinThickLargeGap" w:sz="24" w:space="0" w:color="auto"/>
              <w:left w:val="thinThickLargeGap" w:sz="24" w:space="0" w:color="auto"/>
              <w:bottom w:val="thinThickLargeGap" w:sz="24" w:space="0" w:color="auto"/>
              <w:right w:val="thinThickLargeGap" w:sz="24" w:space="0" w:color="auto"/>
            </w:tcBorders>
          </w:tcPr>
          <w:p w:rsidR="00885DD6" w:rsidRPr="0018683F" w:rsidRDefault="00885DD6" w:rsidP="00B71C9E">
            <w:pPr>
              <w:widowControl w:val="0"/>
              <w:contextualSpacing/>
              <w:rPr>
                <w:rFonts w:ascii="Times New Roman" w:hAnsi="Times New Roman"/>
                <w:b/>
                <w:sz w:val="20"/>
              </w:rPr>
            </w:pPr>
          </w:p>
        </w:tc>
      </w:tr>
    </w:tbl>
    <w:p w:rsidR="00885DD6" w:rsidRPr="00B71C9E" w:rsidRDefault="00885DD6" w:rsidP="00B71C9E">
      <w:pPr>
        <w:widowControl w:val="0"/>
        <w:spacing w:before="240" w:after="120"/>
        <w:contextualSpacing/>
        <w:jc w:val="both"/>
        <w:rPr>
          <w:rFonts w:ascii="Times New Roman" w:hAnsi="Times New Roman"/>
        </w:rPr>
      </w:pPr>
      <w:r w:rsidRPr="00B71C9E">
        <w:rPr>
          <w:rFonts w:ascii="Times New Roman" w:hAnsi="Times New Roman"/>
        </w:rPr>
        <w:t>4.6.*Наименования, юридические и фактические адреса организаций – основных участников инновационного проекта:</w:t>
      </w:r>
    </w:p>
    <w:p w:rsidR="00885DD6" w:rsidRPr="00B71C9E" w:rsidRDefault="00885DD6" w:rsidP="00B71C9E">
      <w:pPr>
        <w:widowControl w:val="0"/>
        <w:spacing w:before="120" w:after="120"/>
        <w:contextualSpacing/>
        <w:rPr>
          <w:rFonts w:ascii="Times New Roman" w:hAnsi="Times New Roman"/>
        </w:rPr>
      </w:pPr>
      <w:r w:rsidRPr="00B71C9E">
        <w:rPr>
          <w:rFonts w:ascii="Times New Roman" w:hAnsi="Times New Roman"/>
        </w:rPr>
        <w:t>участник 1:</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B71C9E" w:rsidTr="00B71C9E">
        <w:tc>
          <w:tcPr>
            <w:tcW w:w="10345" w:type="dxa"/>
            <w:tcBorders>
              <w:top w:val="thinThickLargeGap" w:sz="24" w:space="0" w:color="auto"/>
            </w:tcBorders>
            <w:vAlign w:val="center"/>
          </w:tcPr>
          <w:p w:rsidR="00885DD6" w:rsidRDefault="00885DD6" w:rsidP="00B71C9E">
            <w:pPr>
              <w:widowControl w:val="0"/>
              <w:spacing w:before="120" w:after="120" w:line="180" w:lineRule="exact"/>
              <w:contextualSpacing/>
              <w:rPr>
                <w:rFonts w:ascii="Times New Roman" w:hAnsi="Times New Roman"/>
                <w:sz w:val="20"/>
              </w:rPr>
            </w:pPr>
            <w:r w:rsidRPr="00B71C9E">
              <w:rPr>
                <w:rFonts w:ascii="Times New Roman" w:hAnsi="Times New Roman"/>
                <w:sz w:val="20"/>
              </w:rPr>
              <w:t>Наименование:</w:t>
            </w:r>
          </w:p>
          <w:p w:rsidR="00B71C9E" w:rsidRPr="00B71C9E" w:rsidRDefault="00B71C9E" w:rsidP="00B71C9E">
            <w:pPr>
              <w:widowControl w:val="0"/>
              <w:spacing w:before="120" w:after="120" w:line="180" w:lineRule="exact"/>
              <w:contextualSpacing/>
              <w:rPr>
                <w:rFonts w:ascii="Times New Roman" w:hAnsi="Times New Roman"/>
                <w:sz w:val="20"/>
              </w:rPr>
            </w:pPr>
          </w:p>
        </w:tc>
      </w:tr>
      <w:tr w:rsidR="00885DD6" w:rsidRPr="00B71C9E" w:rsidTr="00B71C9E">
        <w:tc>
          <w:tcPr>
            <w:tcW w:w="10345" w:type="dxa"/>
            <w:vAlign w:val="center"/>
          </w:tcPr>
          <w:p w:rsidR="00885DD6" w:rsidRDefault="00885DD6" w:rsidP="00B71C9E">
            <w:pPr>
              <w:widowControl w:val="0"/>
              <w:spacing w:before="120" w:after="120" w:line="180" w:lineRule="exact"/>
              <w:contextualSpacing/>
              <w:rPr>
                <w:rFonts w:ascii="Times New Roman" w:hAnsi="Times New Roman"/>
                <w:sz w:val="20"/>
              </w:rPr>
            </w:pPr>
            <w:r w:rsidRPr="00B71C9E">
              <w:rPr>
                <w:rFonts w:ascii="Times New Roman" w:hAnsi="Times New Roman"/>
                <w:sz w:val="20"/>
              </w:rPr>
              <w:t>Юридический адрес:</w:t>
            </w:r>
          </w:p>
          <w:p w:rsidR="00B71C9E" w:rsidRPr="00B71C9E" w:rsidRDefault="00B71C9E" w:rsidP="00B71C9E">
            <w:pPr>
              <w:widowControl w:val="0"/>
              <w:spacing w:before="120" w:after="120" w:line="180" w:lineRule="exact"/>
              <w:contextualSpacing/>
              <w:rPr>
                <w:rFonts w:ascii="Times New Roman" w:hAnsi="Times New Roman"/>
                <w:sz w:val="20"/>
              </w:rPr>
            </w:pPr>
          </w:p>
        </w:tc>
      </w:tr>
      <w:tr w:rsidR="00885DD6" w:rsidRPr="00B71C9E" w:rsidTr="00B71C9E">
        <w:tc>
          <w:tcPr>
            <w:tcW w:w="10345" w:type="dxa"/>
            <w:tcBorders>
              <w:bottom w:val="thickThinLargeGap" w:sz="24" w:space="0" w:color="auto"/>
            </w:tcBorders>
            <w:vAlign w:val="center"/>
          </w:tcPr>
          <w:p w:rsidR="00885DD6" w:rsidRDefault="00885DD6" w:rsidP="00B71C9E">
            <w:pPr>
              <w:widowControl w:val="0"/>
              <w:tabs>
                <w:tab w:val="left" w:pos="8249"/>
              </w:tabs>
              <w:spacing w:before="120" w:after="120" w:line="180" w:lineRule="exact"/>
              <w:contextualSpacing/>
              <w:rPr>
                <w:rFonts w:ascii="Times New Roman" w:hAnsi="Times New Roman"/>
                <w:sz w:val="20"/>
              </w:rPr>
            </w:pPr>
            <w:r w:rsidRPr="00B71C9E">
              <w:rPr>
                <w:rFonts w:ascii="Times New Roman" w:hAnsi="Times New Roman"/>
                <w:sz w:val="20"/>
              </w:rPr>
              <w:t>Фактический адрес:</w:t>
            </w:r>
          </w:p>
          <w:p w:rsidR="00B71C9E" w:rsidRPr="00B71C9E" w:rsidRDefault="00B71C9E" w:rsidP="00B71C9E">
            <w:pPr>
              <w:widowControl w:val="0"/>
              <w:tabs>
                <w:tab w:val="left" w:pos="8249"/>
              </w:tabs>
              <w:spacing w:before="120" w:after="120" w:line="180" w:lineRule="exact"/>
              <w:contextualSpacing/>
              <w:rPr>
                <w:rFonts w:ascii="Times New Roman" w:hAnsi="Times New Roman"/>
                <w:sz w:val="20"/>
              </w:rPr>
            </w:pPr>
          </w:p>
        </w:tc>
      </w:tr>
    </w:tbl>
    <w:p w:rsidR="00885DD6" w:rsidRPr="00B71C9E" w:rsidRDefault="00885DD6" w:rsidP="00B71C9E">
      <w:pPr>
        <w:widowControl w:val="0"/>
        <w:spacing w:before="120" w:after="120"/>
        <w:contextualSpacing/>
        <w:rPr>
          <w:rFonts w:ascii="Times New Roman" w:hAnsi="Times New Roman"/>
        </w:rPr>
      </w:pPr>
      <w:r w:rsidRPr="00B71C9E">
        <w:rPr>
          <w:rFonts w:ascii="Times New Roman" w:hAnsi="Times New Roman"/>
        </w:rPr>
        <w:t>участник 2:</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B71C9E" w:rsidTr="00B71C9E">
        <w:tc>
          <w:tcPr>
            <w:tcW w:w="10345" w:type="dxa"/>
            <w:tcBorders>
              <w:top w:val="thinThickLargeGap" w:sz="24" w:space="0" w:color="auto"/>
            </w:tcBorders>
            <w:vAlign w:val="center"/>
          </w:tcPr>
          <w:p w:rsidR="00885DD6" w:rsidRDefault="00885DD6" w:rsidP="00B71C9E">
            <w:pPr>
              <w:widowControl w:val="0"/>
              <w:spacing w:before="120" w:after="120"/>
              <w:contextualSpacing/>
              <w:rPr>
                <w:rFonts w:ascii="Times New Roman" w:hAnsi="Times New Roman"/>
                <w:sz w:val="20"/>
              </w:rPr>
            </w:pPr>
            <w:r w:rsidRPr="00B71C9E">
              <w:rPr>
                <w:rFonts w:ascii="Times New Roman" w:hAnsi="Times New Roman"/>
                <w:sz w:val="20"/>
              </w:rPr>
              <w:t>Наименование:</w:t>
            </w:r>
          </w:p>
          <w:p w:rsidR="00B71C9E" w:rsidRPr="00B71C9E" w:rsidRDefault="00B71C9E" w:rsidP="00B71C9E">
            <w:pPr>
              <w:widowControl w:val="0"/>
              <w:spacing w:before="120" w:after="120"/>
              <w:contextualSpacing/>
              <w:rPr>
                <w:rFonts w:ascii="Times New Roman" w:hAnsi="Times New Roman"/>
                <w:sz w:val="20"/>
              </w:rPr>
            </w:pPr>
          </w:p>
        </w:tc>
      </w:tr>
      <w:tr w:rsidR="00885DD6" w:rsidRPr="00B71C9E" w:rsidTr="00B71C9E">
        <w:tc>
          <w:tcPr>
            <w:tcW w:w="10345" w:type="dxa"/>
            <w:vAlign w:val="center"/>
          </w:tcPr>
          <w:p w:rsidR="00885DD6" w:rsidRDefault="00885DD6" w:rsidP="00B71C9E">
            <w:pPr>
              <w:widowControl w:val="0"/>
              <w:spacing w:before="120" w:after="120"/>
              <w:contextualSpacing/>
              <w:rPr>
                <w:rFonts w:ascii="Times New Roman" w:hAnsi="Times New Roman"/>
                <w:sz w:val="20"/>
              </w:rPr>
            </w:pPr>
            <w:r w:rsidRPr="00B71C9E">
              <w:rPr>
                <w:rFonts w:ascii="Times New Roman" w:hAnsi="Times New Roman"/>
                <w:sz w:val="20"/>
              </w:rPr>
              <w:t>Юридический адрес:</w:t>
            </w:r>
          </w:p>
          <w:p w:rsidR="00B71C9E" w:rsidRPr="00B71C9E" w:rsidRDefault="00B71C9E" w:rsidP="00B71C9E">
            <w:pPr>
              <w:widowControl w:val="0"/>
              <w:spacing w:before="120" w:after="120"/>
              <w:contextualSpacing/>
              <w:rPr>
                <w:rFonts w:ascii="Times New Roman" w:hAnsi="Times New Roman"/>
                <w:sz w:val="20"/>
              </w:rPr>
            </w:pPr>
          </w:p>
        </w:tc>
      </w:tr>
      <w:tr w:rsidR="00885DD6" w:rsidRPr="00B71C9E" w:rsidTr="00B71C9E">
        <w:tc>
          <w:tcPr>
            <w:tcW w:w="10345" w:type="dxa"/>
            <w:tcBorders>
              <w:bottom w:val="thickThinLargeGap" w:sz="24" w:space="0" w:color="auto"/>
            </w:tcBorders>
            <w:vAlign w:val="center"/>
          </w:tcPr>
          <w:p w:rsidR="00885DD6" w:rsidRDefault="00885DD6" w:rsidP="00B71C9E">
            <w:pPr>
              <w:widowControl w:val="0"/>
              <w:spacing w:before="120" w:after="120"/>
              <w:contextualSpacing/>
              <w:rPr>
                <w:rFonts w:ascii="Times New Roman" w:hAnsi="Times New Roman"/>
                <w:sz w:val="20"/>
              </w:rPr>
            </w:pPr>
            <w:r w:rsidRPr="00B71C9E">
              <w:rPr>
                <w:rFonts w:ascii="Times New Roman" w:hAnsi="Times New Roman"/>
                <w:sz w:val="20"/>
              </w:rPr>
              <w:t>Фактический адрес:</w:t>
            </w:r>
          </w:p>
          <w:p w:rsidR="00B71C9E" w:rsidRPr="00B71C9E" w:rsidRDefault="00B71C9E" w:rsidP="00B71C9E">
            <w:pPr>
              <w:widowControl w:val="0"/>
              <w:spacing w:before="120" w:after="120"/>
              <w:contextualSpacing/>
              <w:rPr>
                <w:rFonts w:ascii="Times New Roman" w:hAnsi="Times New Roman"/>
                <w:sz w:val="20"/>
              </w:rPr>
            </w:pPr>
          </w:p>
        </w:tc>
      </w:tr>
    </w:tbl>
    <w:p w:rsidR="00885DD6" w:rsidRPr="00B71C9E" w:rsidRDefault="00885DD6" w:rsidP="00B71C9E">
      <w:pPr>
        <w:widowControl w:val="0"/>
        <w:spacing w:before="120" w:after="120"/>
        <w:contextualSpacing/>
        <w:rPr>
          <w:rFonts w:ascii="Times New Roman" w:hAnsi="Times New Roman"/>
        </w:rPr>
      </w:pPr>
      <w:r w:rsidRPr="00B71C9E">
        <w:rPr>
          <w:rFonts w:ascii="Times New Roman" w:hAnsi="Times New Roman"/>
        </w:rPr>
        <w:t>участник 3:</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B71C9E" w:rsidTr="00E23E4F">
        <w:tc>
          <w:tcPr>
            <w:tcW w:w="10345" w:type="dxa"/>
            <w:tcBorders>
              <w:top w:val="thinThickLargeGap" w:sz="24" w:space="0" w:color="auto"/>
            </w:tcBorders>
          </w:tcPr>
          <w:p w:rsidR="00885DD6" w:rsidRDefault="00885DD6" w:rsidP="00B71C9E">
            <w:pPr>
              <w:widowControl w:val="0"/>
              <w:spacing w:before="120" w:after="120"/>
              <w:contextualSpacing/>
              <w:rPr>
                <w:rFonts w:ascii="Times New Roman" w:hAnsi="Times New Roman"/>
                <w:sz w:val="20"/>
              </w:rPr>
            </w:pPr>
            <w:r w:rsidRPr="00B71C9E">
              <w:rPr>
                <w:rFonts w:ascii="Times New Roman" w:hAnsi="Times New Roman"/>
                <w:sz w:val="20"/>
              </w:rPr>
              <w:t>Наименование:</w:t>
            </w:r>
          </w:p>
          <w:p w:rsidR="00B71C9E" w:rsidRPr="00B71C9E" w:rsidRDefault="00B71C9E" w:rsidP="00B71C9E">
            <w:pPr>
              <w:widowControl w:val="0"/>
              <w:spacing w:before="120" w:after="120"/>
              <w:contextualSpacing/>
              <w:rPr>
                <w:rFonts w:ascii="Times New Roman" w:hAnsi="Times New Roman"/>
                <w:sz w:val="20"/>
              </w:rPr>
            </w:pPr>
          </w:p>
        </w:tc>
      </w:tr>
      <w:tr w:rsidR="00885DD6" w:rsidRPr="00B71C9E" w:rsidTr="00E23E4F">
        <w:tc>
          <w:tcPr>
            <w:tcW w:w="10345" w:type="dxa"/>
          </w:tcPr>
          <w:p w:rsidR="00885DD6" w:rsidRDefault="00885DD6" w:rsidP="00B71C9E">
            <w:pPr>
              <w:widowControl w:val="0"/>
              <w:spacing w:before="120" w:after="120"/>
              <w:contextualSpacing/>
              <w:rPr>
                <w:rFonts w:ascii="Times New Roman" w:hAnsi="Times New Roman"/>
                <w:sz w:val="20"/>
              </w:rPr>
            </w:pPr>
            <w:r w:rsidRPr="00B71C9E">
              <w:rPr>
                <w:rFonts w:ascii="Times New Roman" w:hAnsi="Times New Roman"/>
                <w:sz w:val="20"/>
              </w:rPr>
              <w:t>Юридический адрес:</w:t>
            </w:r>
          </w:p>
          <w:p w:rsidR="00B71C9E" w:rsidRPr="00B71C9E" w:rsidRDefault="00B71C9E" w:rsidP="00B71C9E">
            <w:pPr>
              <w:widowControl w:val="0"/>
              <w:spacing w:before="120" w:after="120"/>
              <w:contextualSpacing/>
              <w:rPr>
                <w:rFonts w:ascii="Times New Roman" w:hAnsi="Times New Roman"/>
                <w:sz w:val="20"/>
              </w:rPr>
            </w:pPr>
          </w:p>
        </w:tc>
      </w:tr>
      <w:tr w:rsidR="00885DD6" w:rsidRPr="00B71C9E" w:rsidTr="00E23E4F">
        <w:tc>
          <w:tcPr>
            <w:tcW w:w="10345" w:type="dxa"/>
            <w:tcBorders>
              <w:bottom w:val="thickThinLargeGap" w:sz="24" w:space="0" w:color="auto"/>
            </w:tcBorders>
          </w:tcPr>
          <w:p w:rsidR="00885DD6" w:rsidRDefault="00885DD6" w:rsidP="00B71C9E">
            <w:pPr>
              <w:widowControl w:val="0"/>
              <w:spacing w:before="120" w:after="120"/>
              <w:contextualSpacing/>
              <w:rPr>
                <w:rFonts w:ascii="Times New Roman" w:hAnsi="Times New Roman"/>
                <w:sz w:val="20"/>
              </w:rPr>
            </w:pPr>
            <w:r w:rsidRPr="00B71C9E">
              <w:rPr>
                <w:rFonts w:ascii="Times New Roman" w:hAnsi="Times New Roman"/>
                <w:sz w:val="20"/>
              </w:rPr>
              <w:t>Фактический адрес:</w:t>
            </w:r>
          </w:p>
          <w:p w:rsidR="00B71C9E" w:rsidRPr="00B71C9E" w:rsidRDefault="00B71C9E" w:rsidP="00B71C9E">
            <w:pPr>
              <w:widowControl w:val="0"/>
              <w:spacing w:before="120" w:after="120"/>
              <w:contextualSpacing/>
              <w:rPr>
                <w:rFonts w:ascii="Times New Roman" w:hAnsi="Times New Roman"/>
                <w:sz w:val="20"/>
              </w:rPr>
            </w:pPr>
          </w:p>
        </w:tc>
      </w:tr>
    </w:tbl>
    <w:p w:rsidR="00885DD6" w:rsidRPr="00B71C9E" w:rsidRDefault="00885DD6" w:rsidP="00B71C9E">
      <w:pPr>
        <w:widowControl w:val="0"/>
        <w:spacing w:before="120" w:after="120"/>
        <w:contextualSpacing/>
        <w:rPr>
          <w:rFonts w:ascii="Times New Roman" w:hAnsi="Times New Roman"/>
        </w:rPr>
      </w:pPr>
      <w:r w:rsidRPr="00B71C9E">
        <w:rPr>
          <w:rFonts w:ascii="Times New Roman" w:hAnsi="Times New Roman"/>
        </w:rPr>
        <w:t>участник 4:</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B71C9E" w:rsidTr="00B71C9E">
        <w:tc>
          <w:tcPr>
            <w:tcW w:w="10345" w:type="dxa"/>
            <w:tcBorders>
              <w:top w:val="thinThickLargeGap" w:sz="24" w:space="0" w:color="auto"/>
            </w:tcBorders>
            <w:vAlign w:val="center"/>
          </w:tcPr>
          <w:p w:rsidR="00885DD6" w:rsidRDefault="00885DD6" w:rsidP="00B71C9E">
            <w:pPr>
              <w:widowControl w:val="0"/>
              <w:spacing w:before="120" w:after="120"/>
              <w:contextualSpacing/>
              <w:rPr>
                <w:rFonts w:ascii="Times New Roman" w:hAnsi="Times New Roman"/>
                <w:sz w:val="20"/>
              </w:rPr>
            </w:pPr>
            <w:r w:rsidRPr="00B71C9E">
              <w:rPr>
                <w:rFonts w:ascii="Times New Roman" w:hAnsi="Times New Roman"/>
                <w:sz w:val="20"/>
              </w:rPr>
              <w:t>Наименование:</w:t>
            </w:r>
          </w:p>
          <w:p w:rsidR="00B71C9E" w:rsidRPr="00B71C9E" w:rsidRDefault="00B71C9E" w:rsidP="00B71C9E">
            <w:pPr>
              <w:widowControl w:val="0"/>
              <w:spacing w:before="120" w:after="120"/>
              <w:contextualSpacing/>
              <w:rPr>
                <w:rFonts w:ascii="Times New Roman" w:hAnsi="Times New Roman"/>
                <w:sz w:val="20"/>
              </w:rPr>
            </w:pPr>
          </w:p>
        </w:tc>
      </w:tr>
      <w:tr w:rsidR="00885DD6" w:rsidRPr="00B71C9E" w:rsidTr="00B71C9E">
        <w:tc>
          <w:tcPr>
            <w:tcW w:w="10345" w:type="dxa"/>
            <w:vAlign w:val="center"/>
          </w:tcPr>
          <w:p w:rsidR="00885DD6" w:rsidRDefault="00885DD6" w:rsidP="00B71C9E">
            <w:pPr>
              <w:widowControl w:val="0"/>
              <w:spacing w:before="120" w:after="120"/>
              <w:contextualSpacing/>
              <w:rPr>
                <w:rFonts w:ascii="Times New Roman" w:hAnsi="Times New Roman"/>
                <w:sz w:val="20"/>
              </w:rPr>
            </w:pPr>
            <w:r w:rsidRPr="00B71C9E">
              <w:rPr>
                <w:rFonts w:ascii="Times New Roman" w:hAnsi="Times New Roman"/>
                <w:sz w:val="20"/>
              </w:rPr>
              <w:t>Юридический адрес:</w:t>
            </w:r>
          </w:p>
          <w:p w:rsidR="00B71C9E" w:rsidRPr="00B71C9E" w:rsidRDefault="00B71C9E" w:rsidP="00B71C9E">
            <w:pPr>
              <w:widowControl w:val="0"/>
              <w:spacing w:before="120" w:after="120"/>
              <w:contextualSpacing/>
              <w:rPr>
                <w:rFonts w:ascii="Times New Roman" w:hAnsi="Times New Roman"/>
                <w:sz w:val="20"/>
              </w:rPr>
            </w:pPr>
          </w:p>
        </w:tc>
      </w:tr>
      <w:tr w:rsidR="00885DD6" w:rsidRPr="00B71C9E" w:rsidTr="00B71C9E">
        <w:tc>
          <w:tcPr>
            <w:tcW w:w="10345" w:type="dxa"/>
            <w:tcBorders>
              <w:bottom w:val="thickThinLargeGap" w:sz="24" w:space="0" w:color="auto"/>
            </w:tcBorders>
            <w:vAlign w:val="center"/>
          </w:tcPr>
          <w:p w:rsidR="00885DD6" w:rsidRPr="00B71C9E" w:rsidRDefault="00885DD6" w:rsidP="00B71C9E">
            <w:pPr>
              <w:widowControl w:val="0"/>
              <w:spacing w:before="120" w:after="120"/>
              <w:contextualSpacing/>
              <w:rPr>
                <w:rFonts w:ascii="Times New Roman" w:hAnsi="Times New Roman"/>
                <w:sz w:val="20"/>
              </w:rPr>
            </w:pPr>
            <w:r w:rsidRPr="00B71C9E">
              <w:rPr>
                <w:rFonts w:ascii="Times New Roman" w:hAnsi="Times New Roman"/>
                <w:sz w:val="20"/>
              </w:rPr>
              <w:t>Фактический адрес:</w:t>
            </w:r>
          </w:p>
        </w:tc>
      </w:tr>
    </w:tbl>
    <w:p w:rsidR="00885DD6" w:rsidRPr="0018683F" w:rsidRDefault="00885DD6" w:rsidP="00B71C9E">
      <w:pPr>
        <w:widowControl w:val="0"/>
        <w:contextualSpacing/>
        <w:jc w:val="center"/>
        <w:rPr>
          <w:rFonts w:ascii="Times New Roman" w:hAnsi="Times New Roman"/>
          <w:b/>
          <w:sz w:val="28"/>
        </w:rPr>
      </w:pPr>
      <w:r w:rsidRPr="00B71C9E">
        <w:rPr>
          <w:rFonts w:ascii="Times New Roman" w:hAnsi="Times New Roman"/>
        </w:rPr>
        <w:br w:type="page"/>
      </w:r>
      <w:r w:rsidRPr="00DC3A2E">
        <w:rPr>
          <w:rFonts w:ascii="Times New Roman" w:hAnsi="Times New Roman"/>
          <w:b/>
          <w:sz w:val="28"/>
        </w:rPr>
        <w:lastRenderedPageBreak/>
        <w:t xml:space="preserve">Часть 5 </w:t>
      </w:r>
    </w:p>
    <w:p w:rsidR="00885DD6" w:rsidRPr="0018683F" w:rsidRDefault="00885DD6" w:rsidP="00885DD6">
      <w:pPr>
        <w:widowControl w:val="0"/>
        <w:spacing w:after="120"/>
        <w:jc w:val="center"/>
        <w:rPr>
          <w:rFonts w:ascii="Times New Roman" w:hAnsi="Times New Roman"/>
          <w:b/>
          <w:sz w:val="28"/>
        </w:rPr>
      </w:pPr>
      <w:r w:rsidRPr="00DC3A2E">
        <w:rPr>
          <w:rFonts w:ascii="Times New Roman" w:hAnsi="Times New Roman"/>
          <w:b/>
          <w:sz w:val="28"/>
        </w:rPr>
        <w:t>Оценка потенциального рынка</w:t>
      </w:r>
    </w:p>
    <w:p w:rsidR="00885DD6" w:rsidRPr="00B71C9E" w:rsidRDefault="00885DD6" w:rsidP="00885DD6">
      <w:pPr>
        <w:widowControl w:val="0"/>
        <w:spacing w:after="60"/>
        <w:rPr>
          <w:rFonts w:ascii="Times New Roman" w:hAnsi="Times New Roman"/>
        </w:rPr>
      </w:pPr>
      <w:r w:rsidRPr="00B71C9E">
        <w:rPr>
          <w:rFonts w:ascii="Times New Roman" w:hAnsi="Times New Roman"/>
        </w:rPr>
        <w:t>5.1.* Области применения (поставить «+» напротив выбранного ответа(</w:t>
      </w:r>
      <w:proofErr w:type="spellStart"/>
      <w:r w:rsidRPr="00B71C9E">
        <w:rPr>
          <w:rFonts w:ascii="Times New Roman" w:hAnsi="Times New Roman"/>
        </w:rPr>
        <w:t>ов</w:t>
      </w:r>
      <w:proofErr w:type="spellEnd"/>
      <w:r w:rsidRPr="00B71C9E">
        <w:rPr>
          <w:rFonts w:ascii="Times New Roman" w:hAnsi="Times New Roman"/>
        </w:rPr>
        <w:t>))</w:t>
      </w:r>
      <w:r w:rsidRPr="00B71C9E">
        <w:rPr>
          <w:rFonts w:ascii="Times New Roman" w:hAnsi="Times New Roman"/>
        </w:rPr>
        <w:footnoteReference w:id="16"/>
      </w:r>
      <w:r w:rsidRPr="00B71C9E">
        <w:rPr>
          <w:rFonts w:ascii="Times New Roman" w:hAnsi="Times New Roman"/>
        </w:rPr>
        <w:t>:</w:t>
      </w:r>
    </w:p>
    <w:tbl>
      <w:tblPr>
        <w:tblW w:w="5000" w:type="pct"/>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4489"/>
        <w:gridCol w:w="343"/>
        <w:gridCol w:w="4620"/>
        <w:gridCol w:w="402"/>
      </w:tblGrid>
      <w:tr w:rsidR="00885DD6" w:rsidRPr="00B71C9E" w:rsidTr="00E23E4F">
        <w:trPr>
          <w:trHeight w:val="420"/>
          <w:jc w:val="center"/>
        </w:trPr>
        <w:tc>
          <w:tcPr>
            <w:tcW w:w="2278"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Сельское хозяйство, охота и лесное хозяйство</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Производство транспортных средств и оборудования</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Рыболовство и рыбоводство</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Производство мебели, музыкальных инструментов, спортивных товаров и прочие производства</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687"/>
          <w:jc w:val="center"/>
        </w:trPr>
        <w:tc>
          <w:tcPr>
            <w:tcW w:w="2278" w:type="pct"/>
            <w:shd w:val="clear" w:color="auto" w:fill="C0C0C0"/>
            <w:vAlign w:val="center"/>
          </w:tcPr>
          <w:p w:rsidR="00885DD6" w:rsidRPr="00B71C9E" w:rsidRDefault="00885DD6" w:rsidP="00E23E4F">
            <w:pPr>
              <w:widowControl w:val="0"/>
              <w:spacing w:line="195" w:lineRule="exact"/>
              <w:contextualSpacing/>
              <w:rPr>
                <w:rFonts w:ascii="Times New Roman" w:hAnsi="Times New Roman"/>
                <w:sz w:val="20"/>
              </w:rPr>
            </w:pPr>
            <w:r w:rsidRPr="00B71C9E">
              <w:rPr>
                <w:rFonts w:ascii="Times New Roman" w:hAnsi="Times New Roman"/>
                <w:sz w:val="20"/>
              </w:rPr>
              <w:t>Добыча полезных ископаемых:</w:t>
            </w:r>
          </w:p>
          <w:p w:rsidR="00B71C9E" w:rsidRDefault="00B71C9E" w:rsidP="00E23E4F">
            <w:pPr>
              <w:widowControl w:val="0"/>
              <w:spacing w:line="195" w:lineRule="exact"/>
              <w:contextualSpacing/>
              <w:rPr>
                <w:rFonts w:ascii="Times New Roman" w:hAnsi="Times New Roman"/>
                <w:sz w:val="20"/>
              </w:rPr>
            </w:pPr>
            <w:r>
              <w:rPr>
                <w:rFonts w:ascii="Times New Roman" w:hAnsi="Times New Roman"/>
                <w:sz w:val="20"/>
              </w:rPr>
              <w:t>энергетических</w:t>
            </w:r>
          </w:p>
          <w:p w:rsidR="00885DD6" w:rsidRPr="00B71C9E" w:rsidRDefault="00885DD6" w:rsidP="00E23E4F">
            <w:pPr>
              <w:widowControl w:val="0"/>
              <w:spacing w:line="195" w:lineRule="exact"/>
              <w:contextualSpacing/>
              <w:rPr>
                <w:rFonts w:ascii="Times New Roman" w:hAnsi="Times New Roman"/>
                <w:sz w:val="20"/>
              </w:rPr>
            </w:pPr>
            <w:r w:rsidRPr="00B71C9E">
              <w:rPr>
                <w:rFonts w:ascii="Times New Roman" w:hAnsi="Times New Roman"/>
                <w:sz w:val="20"/>
              </w:rPr>
              <w:t>неэнергетических</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Производство и распределение электроэнергии, газа и воды</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Производство пищевых продуктов, включая напитки</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Строительство</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Текстильное и швейное производство</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Оптовая и розничная торговля</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Производство кожи, изделий из кожи и обуви</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Ремонт автотранспортных средств, мотоциклов, бытовых изделий и предметов личного пользования</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A87FC3">
        <w:trPr>
          <w:trHeight w:val="593"/>
          <w:jc w:val="center"/>
        </w:trPr>
        <w:tc>
          <w:tcPr>
            <w:tcW w:w="2278" w:type="pct"/>
            <w:shd w:val="clear" w:color="auto" w:fill="C0C0C0"/>
            <w:vAlign w:val="center"/>
          </w:tcPr>
          <w:p w:rsidR="00885DD6" w:rsidRPr="00B71C9E" w:rsidRDefault="00885DD6" w:rsidP="00A87FC3">
            <w:pPr>
              <w:widowControl w:val="0"/>
              <w:spacing w:line="240" w:lineRule="auto"/>
              <w:rPr>
                <w:rFonts w:ascii="Times New Roman" w:hAnsi="Times New Roman"/>
                <w:sz w:val="20"/>
              </w:rPr>
            </w:pPr>
            <w:r w:rsidRPr="00B71C9E">
              <w:rPr>
                <w:rFonts w:ascii="Times New Roman" w:hAnsi="Times New Roman"/>
                <w:sz w:val="20"/>
              </w:rPr>
              <w:t>Обработка древесины, производство изделий из дерева</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Услуги гостиниц и ресторанов</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Целлюлозно-бумажное производство; издательская и полиграфическая деятельность</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A87FC3">
            <w:pPr>
              <w:widowControl w:val="0"/>
              <w:spacing w:line="240" w:lineRule="exact"/>
              <w:contextualSpacing/>
              <w:rPr>
                <w:rFonts w:ascii="Times New Roman" w:hAnsi="Times New Roman"/>
                <w:sz w:val="20"/>
              </w:rPr>
            </w:pPr>
            <w:r w:rsidRPr="00B71C9E">
              <w:rPr>
                <w:rFonts w:ascii="Times New Roman" w:hAnsi="Times New Roman"/>
                <w:sz w:val="20"/>
              </w:rPr>
              <w:t>Услуги в области транспорта и связи,</w:t>
            </w:r>
          </w:p>
          <w:p w:rsidR="00885DD6" w:rsidRPr="00B71C9E" w:rsidRDefault="00885DD6" w:rsidP="00A87FC3">
            <w:pPr>
              <w:widowControl w:val="0"/>
              <w:spacing w:line="240" w:lineRule="exact"/>
              <w:contextualSpacing/>
              <w:rPr>
                <w:rFonts w:ascii="Times New Roman" w:hAnsi="Times New Roman"/>
                <w:sz w:val="20"/>
              </w:rPr>
            </w:pPr>
            <w:r w:rsidRPr="00B71C9E">
              <w:rPr>
                <w:rFonts w:ascii="Times New Roman" w:hAnsi="Times New Roman"/>
                <w:sz w:val="20"/>
              </w:rPr>
              <w:t>в том числе деятельность туристических агентств</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Производство кокса, нефтепродуктов и ядерных материалов</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contextualSpacing/>
              <w:rPr>
                <w:rFonts w:ascii="Times New Roman" w:hAnsi="Times New Roman"/>
                <w:sz w:val="20"/>
              </w:rPr>
            </w:pPr>
            <w:r w:rsidRPr="00B71C9E">
              <w:rPr>
                <w:rFonts w:ascii="Times New Roman" w:hAnsi="Times New Roman"/>
                <w:sz w:val="20"/>
              </w:rPr>
              <w:t>Финансовые услуги,</w:t>
            </w:r>
          </w:p>
          <w:p w:rsidR="00885DD6" w:rsidRPr="00B71C9E" w:rsidRDefault="00885DD6" w:rsidP="00E23E4F">
            <w:pPr>
              <w:widowControl w:val="0"/>
              <w:spacing w:line="195" w:lineRule="exact"/>
              <w:contextualSpacing/>
              <w:rPr>
                <w:rFonts w:ascii="Times New Roman" w:hAnsi="Times New Roman"/>
                <w:sz w:val="20"/>
              </w:rPr>
            </w:pPr>
            <w:r w:rsidRPr="00B71C9E">
              <w:rPr>
                <w:rFonts w:ascii="Times New Roman" w:hAnsi="Times New Roman"/>
                <w:sz w:val="20"/>
              </w:rPr>
              <w:t>в том числе услуги по страхованию, кроме обязательного социального страхования</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contextualSpacing/>
              <w:rPr>
                <w:rFonts w:ascii="Times New Roman" w:hAnsi="Times New Roman"/>
                <w:sz w:val="20"/>
              </w:rPr>
            </w:pPr>
            <w:r w:rsidRPr="00B71C9E">
              <w:rPr>
                <w:rFonts w:ascii="Times New Roman" w:hAnsi="Times New Roman"/>
                <w:sz w:val="20"/>
              </w:rPr>
              <w:t>Химическое производство,</w:t>
            </w:r>
          </w:p>
          <w:p w:rsidR="00885DD6" w:rsidRPr="00B71C9E" w:rsidRDefault="00885DD6" w:rsidP="00E23E4F">
            <w:pPr>
              <w:widowControl w:val="0"/>
              <w:spacing w:line="195" w:lineRule="exact"/>
              <w:contextualSpacing/>
              <w:rPr>
                <w:rFonts w:ascii="Times New Roman" w:hAnsi="Times New Roman"/>
                <w:sz w:val="20"/>
              </w:rPr>
            </w:pPr>
            <w:r w:rsidRPr="00B71C9E">
              <w:rPr>
                <w:rFonts w:ascii="Times New Roman" w:hAnsi="Times New Roman"/>
                <w:sz w:val="20"/>
              </w:rPr>
              <w:t>в том числе:</w:t>
            </w:r>
          </w:p>
          <w:p w:rsidR="00885DD6" w:rsidRPr="00B71C9E" w:rsidRDefault="00885DD6" w:rsidP="00A87FC3">
            <w:pPr>
              <w:widowControl w:val="0"/>
              <w:spacing w:line="195" w:lineRule="exact"/>
              <w:contextualSpacing/>
              <w:rPr>
                <w:rFonts w:ascii="Times New Roman" w:hAnsi="Times New Roman"/>
                <w:sz w:val="20"/>
              </w:rPr>
            </w:pPr>
            <w:r w:rsidRPr="00B71C9E">
              <w:rPr>
                <w:rFonts w:ascii="Times New Roman" w:hAnsi="Times New Roman"/>
                <w:sz w:val="20"/>
              </w:rPr>
              <w:t>вещества химические, продукты химические и волокна химические;</w:t>
            </w:r>
          </w:p>
          <w:p w:rsidR="00885DD6" w:rsidRPr="00B71C9E" w:rsidRDefault="00885DD6" w:rsidP="00A87FC3">
            <w:pPr>
              <w:widowControl w:val="0"/>
              <w:spacing w:line="195" w:lineRule="exact"/>
              <w:contextualSpacing/>
              <w:rPr>
                <w:rFonts w:ascii="Times New Roman" w:hAnsi="Times New Roman"/>
                <w:sz w:val="20"/>
              </w:rPr>
            </w:pPr>
            <w:r w:rsidRPr="00B71C9E">
              <w:rPr>
                <w:rFonts w:ascii="Times New Roman" w:hAnsi="Times New Roman"/>
                <w:sz w:val="20"/>
              </w:rPr>
              <w:t>фармацевтическое производство</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contextualSpacing/>
              <w:rPr>
                <w:rFonts w:ascii="Times New Roman" w:hAnsi="Times New Roman"/>
                <w:sz w:val="20"/>
              </w:rPr>
            </w:pPr>
            <w:r w:rsidRPr="00B71C9E">
              <w:rPr>
                <w:rFonts w:ascii="Times New Roman" w:hAnsi="Times New Roman"/>
                <w:sz w:val="20"/>
              </w:rPr>
              <w:t>Операции с недвижимым имуществом, аренда и предоставление услуг, в том числе:</w:t>
            </w:r>
          </w:p>
          <w:p w:rsidR="00885DD6" w:rsidRPr="00B71C9E" w:rsidRDefault="00885DD6" w:rsidP="00B71C9E">
            <w:pPr>
              <w:widowControl w:val="0"/>
              <w:spacing w:line="195" w:lineRule="exact"/>
              <w:contextualSpacing/>
              <w:rPr>
                <w:rFonts w:ascii="Times New Roman" w:hAnsi="Times New Roman"/>
                <w:sz w:val="20"/>
              </w:rPr>
            </w:pPr>
            <w:r w:rsidRPr="00B71C9E">
              <w:rPr>
                <w:rFonts w:ascii="Times New Roman" w:hAnsi="Times New Roman"/>
                <w:sz w:val="20"/>
              </w:rPr>
              <w:t>услуги, связанные с недвижимым имуществом;</w:t>
            </w:r>
          </w:p>
          <w:p w:rsidR="00885DD6" w:rsidRPr="00B71C9E" w:rsidRDefault="00885DD6" w:rsidP="00B71C9E">
            <w:pPr>
              <w:widowControl w:val="0"/>
              <w:spacing w:line="195" w:lineRule="exact"/>
              <w:contextualSpacing/>
              <w:rPr>
                <w:rFonts w:ascii="Times New Roman" w:hAnsi="Times New Roman"/>
                <w:sz w:val="20"/>
              </w:rPr>
            </w:pPr>
            <w:r w:rsidRPr="00B71C9E">
              <w:rPr>
                <w:rFonts w:ascii="Times New Roman" w:hAnsi="Times New Roman"/>
                <w:sz w:val="20"/>
              </w:rPr>
              <w:t>услуги по аренде машин и оборудования (без оператора), бытовых изделий и предметов личного пользования;</w:t>
            </w:r>
          </w:p>
          <w:p w:rsidR="00885DD6" w:rsidRPr="00B71C9E" w:rsidRDefault="00885DD6" w:rsidP="00B71C9E">
            <w:pPr>
              <w:widowControl w:val="0"/>
              <w:spacing w:line="195" w:lineRule="exact"/>
              <w:contextualSpacing/>
              <w:rPr>
                <w:rFonts w:ascii="Times New Roman" w:hAnsi="Times New Roman"/>
                <w:sz w:val="20"/>
              </w:rPr>
            </w:pPr>
            <w:r w:rsidRPr="00B71C9E">
              <w:rPr>
                <w:rFonts w:ascii="Times New Roman" w:hAnsi="Times New Roman"/>
                <w:sz w:val="20"/>
              </w:rPr>
              <w:t>программные продукты и услуги, связанные с использованием вычислительной техники и информационных технологий;</w:t>
            </w:r>
          </w:p>
          <w:p w:rsidR="00885DD6" w:rsidRPr="00B71C9E" w:rsidRDefault="00885DD6" w:rsidP="00B71C9E">
            <w:pPr>
              <w:widowControl w:val="0"/>
              <w:spacing w:line="195" w:lineRule="exact"/>
              <w:contextualSpacing/>
              <w:rPr>
                <w:rFonts w:ascii="Times New Roman" w:hAnsi="Times New Roman"/>
                <w:sz w:val="20"/>
              </w:rPr>
            </w:pPr>
            <w:r w:rsidRPr="00B71C9E">
              <w:rPr>
                <w:rFonts w:ascii="Times New Roman" w:hAnsi="Times New Roman"/>
                <w:sz w:val="20"/>
              </w:rPr>
              <w:t xml:space="preserve"> услуги, связанные с научными исследованиями и разработками;</w:t>
            </w:r>
          </w:p>
          <w:p w:rsidR="00885DD6" w:rsidRPr="00B71C9E" w:rsidRDefault="00885DD6" w:rsidP="00B71C9E">
            <w:pPr>
              <w:widowControl w:val="0"/>
              <w:spacing w:line="195" w:lineRule="exact"/>
              <w:contextualSpacing/>
              <w:rPr>
                <w:rFonts w:ascii="Times New Roman" w:hAnsi="Times New Roman"/>
                <w:sz w:val="20"/>
              </w:rPr>
            </w:pPr>
            <w:r w:rsidRPr="00B71C9E">
              <w:rPr>
                <w:rFonts w:ascii="Times New Roman" w:hAnsi="Times New Roman"/>
                <w:sz w:val="20"/>
              </w:rPr>
              <w:t>прочие услуги, связанные с предприним</w:t>
            </w:r>
            <w:r w:rsidR="00B71C9E">
              <w:rPr>
                <w:rFonts w:ascii="Times New Roman" w:hAnsi="Times New Roman"/>
                <w:sz w:val="20"/>
              </w:rPr>
              <w:t xml:space="preserve">ательской </w:t>
            </w:r>
            <w:r w:rsidRPr="00B71C9E">
              <w:rPr>
                <w:rFonts w:ascii="Times New Roman" w:hAnsi="Times New Roman"/>
                <w:sz w:val="20"/>
              </w:rPr>
              <w:t>деятельностью</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rPr>
                <w:rFonts w:ascii="Times New Roman" w:hAnsi="Times New Roman"/>
                <w:spacing w:val="-4"/>
                <w:sz w:val="20"/>
              </w:rPr>
            </w:pPr>
            <w:r w:rsidRPr="00B71C9E">
              <w:rPr>
                <w:rFonts w:ascii="Times New Roman" w:hAnsi="Times New Roman"/>
                <w:spacing w:val="-4"/>
                <w:sz w:val="20"/>
              </w:rPr>
              <w:t>Производство резиновых и пластмассовых изделий</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pacing w:val="-4"/>
                <w:sz w:val="20"/>
              </w:rPr>
            </w:pPr>
            <w:r w:rsidRPr="00B71C9E">
              <w:rPr>
                <w:rFonts w:ascii="Times New Roman" w:hAnsi="Times New Roman"/>
                <w:spacing w:val="-4"/>
                <w:sz w:val="20"/>
              </w:rPr>
              <w:t>Государственное управление и обеспечение военной безопасности; обязательное социальное обеспечение</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Производство прочих неметаллических минеральных продуктов</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Образование</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Металлургическое производство и производство готовых металлических изделий</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Здравоохранение и предоставление социальных услуг</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contextualSpacing/>
              <w:rPr>
                <w:rFonts w:ascii="Times New Roman" w:hAnsi="Times New Roman"/>
                <w:sz w:val="20"/>
              </w:rPr>
            </w:pPr>
            <w:r w:rsidRPr="00B71C9E">
              <w:rPr>
                <w:rFonts w:ascii="Times New Roman" w:hAnsi="Times New Roman"/>
                <w:sz w:val="20"/>
              </w:rPr>
              <w:t>Производство машин и оборудования,</w:t>
            </w:r>
          </w:p>
          <w:p w:rsidR="00885DD6" w:rsidRPr="00B71C9E" w:rsidRDefault="00885DD6" w:rsidP="00E23E4F">
            <w:pPr>
              <w:widowControl w:val="0"/>
              <w:spacing w:line="195" w:lineRule="exact"/>
              <w:contextualSpacing/>
              <w:rPr>
                <w:rFonts w:ascii="Times New Roman" w:hAnsi="Times New Roman"/>
                <w:sz w:val="20"/>
              </w:rPr>
            </w:pPr>
            <w:r w:rsidRPr="00B71C9E">
              <w:rPr>
                <w:rFonts w:ascii="Times New Roman" w:hAnsi="Times New Roman"/>
                <w:sz w:val="20"/>
              </w:rPr>
              <w:t>в том числе услуги по монтажу, техническому обслуживанию и ремонту машин и оборудования</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Предоставление прочих коммунальных, социальных и персональных услуг</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r w:rsidR="00885DD6" w:rsidRPr="00B71C9E" w:rsidTr="00E23E4F">
        <w:trPr>
          <w:trHeight w:val="20"/>
          <w:jc w:val="center"/>
        </w:trPr>
        <w:tc>
          <w:tcPr>
            <w:tcW w:w="2278" w:type="pct"/>
            <w:shd w:val="clear" w:color="auto" w:fill="C0C0C0"/>
            <w:vAlign w:val="center"/>
          </w:tcPr>
          <w:p w:rsidR="00885DD6" w:rsidRPr="00B71C9E" w:rsidRDefault="00885DD6" w:rsidP="00E23E4F">
            <w:pPr>
              <w:widowControl w:val="0"/>
              <w:spacing w:line="195" w:lineRule="exact"/>
              <w:contextualSpacing/>
              <w:rPr>
                <w:rFonts w:ascii="Times New Roman" w:hAnsi="Times New Roman"/>
                <w:sz w:val="20"/>
              </w:rPr>
            </w:pPr>
            <w:r w:rsidRPr="00B71C9E">
              <w:rPr>
                <w:rFonts w:ascii="Times New Roman" w:hAnsi="Times New Roman"/>
                <w:sz w:val="20"/>
              </w:rPr>
              <w:lastRenderedPageBreak/>
              <w:t>Производство электрооборудования, электронного и оптического оборудования,</w:t>
            </w:r>
          </w:p>
          <w:p w:rsidR="00885DD6" w:rsidRPr="00B71C9E" w:rsidRDefault="00885DD6" w:rsidP="00B71C9E">
            <w:pPr>
              <w:widowControl w:val="0"/>
              <w:spacing w:line="195" w:lineRule="exact"/>
              <w:contextualSpacing/>
              <w:rPr>
                <w:rFonts w:ascii="Times New Roman" w:hAnsi="Times New Roman"/>
                <w:sz w:val="20"/>
              </w:rPr>
            </w:pPr>
            <w:r w:rsidRPr="00B71C9E">
              <w:rPr>
                <w:rFonts w:ascii="Times New Roman" w:hAnsi="Times New Roman"/>
                <w:sz w:val="20"/>
              </w:rPr>
              <w:t>в том числе:</w:t>
            </w:r>
          </w:p>
          <w:p w:rsidR="00885DD6" w:rsidRPr="00B71C9E" w:rsidRDefault="00885DD6" w:rsidP="00B71C9E">
            <w:pPr>
              <w:widowControl w:val="0"/>
              <w:spacing w:line="195" w:lineRule="exact"/>
              <w:ind w:right="-57"/>
              <w:contextualSpacing/>
              <w:rPr>
                <w:rFonts w:ascii="Times New Roman" w:hAnsi="Times New Roman"/>
                <w:spacing w:val="-6"/>
                <w:sz w:val="20"/>
              </w:rPr>
            </w:pPr>
            <w:r w:rsidRPr="00B71C9E">
              <w:rPr>
                <w:rFonts w:ascii="Times New Roman" w:hAnsi="Times New Roman"/>
                <w:spacing w:val="-6"/>
                <w:sz w:val="20"/>
              </w:rPr>
              <w:t>офисное оборудование и вычислительная техника;</w:t>
            </w:r>
          </w:p>
          <w:p w:rsidR="00885DD6" w:rsidRPr="00B71C9E" w:rsidRDefault="00885DD6" w:rsidP="00B71C9E">
            <w:pPr>
              <w:widowControl w:val="0"/>
              <w:spacing w:line="195" w:lineRule="exact"/>
              <w:contextualSpacing/>
              <w:rPr>
                <w:rFonts w:ascii="Times New Roman" w:hAnsi="Times New Roman"/>
                <w:sz w:val="20"/>
              </w:rPr>
            </w:pPr>
            <w:r w:rsidRPr="00B71C9E">
              <w:rPr>
                <w:rFonts w:ascii="Times New Roman" w:hAnsi="Times New Roman"/>
                <w:sz w:val="20"/>
              </w:rPr>
              <w:t>компоненты электронные, аппаратура для радио, телевидения и связи;</w:t>
            </w:r>
          </w:p>
          <w:p w:rsidR="00885DD6" w:rsidRPr="00B71C9E" w:rsidRDefault="00885DD6" w:rsidP="00B71C9E">
            <w:pPr>
              <w:widowControl w:val="0"/>
              <w:spacing w:line="195" w:lineRule="exact"/>
              <w:contextualSpacing/>
              <w:rPr>
                <w:rFonts w:ascii="Times New Roman" w:hAnsi="Times New Roman"/>
                <w:sz w:val="20"/>
              </w:rPr>
            </w:pPr>
            <w:r w:rsidRPr="00B71C9E">
              <w:rPr>
                <w:rFonts w:ascii="Times New Roman" w:hAnsi="Times New Roman"/>
                <w:sz w:val="20"/>
              </w:rPr>
              <w:t>изделия медицинские, приборы и инструменты для измерения, контроля, испытаний; навигации и управления</w:t>
            </w:r>
          </w:p>
        </w:tc>
        <w:tc>
          <w:tcPr>
            <w:tcW w:w="174" w:type="pct"/>
            <w:vAlign w:val="center"/>
          </w:tcPr>
          <w:p w:rsidR="00885DD6" w:rsidRPr="00B71C9E" w:rsidRDefault="00885DD6" w:rsidP="00E23E4F">
            <w:pPr>
              <w:widowControl w:val="0"/>
              <w:spacing w:line="195" w:lineRule="exact"/>
              <w:rPr>
                <w:rFonts w:ascii="Times New Roman" w:hAnsi="Times New Roman"/>
                <w:sz w:val="20"/>
              </w:rPr>
            </w:pPr>
          </w:p>
        </w:tc>
        <w:tc>
          <w:tcPr>
            <w:tcW w:w="2344" w:type="pct"/>
            <w:shd w:val="clear" w:color="auto" w:fill="C0C0C0"/>
            <w:vAlign w:val="center"/>
          </w:tcPr>
          <w:p w:rsidR="00885DD6" w:rsidRPr="00B71C9E" w:rsidRDefault="00885DD6" w:rsidP="00E23E4F">
            <w:pPr>
              <w:widowControl w:val="0"/>
              <w:spacing w:line="195" w:lineRule="exact"/>
              <w:rPr>
                <w:rFonts w:ascii="Times New Roman" w:hAnsi="Times New Roman"/>
                <w:sz w:val="20"/>
              </w:rPr>
            </w:pPr>
            <w:r w:rsidRPr="00B71C9E">
              <w:rPr>
                <w:rFonts w:ascii="Times New Roman" w:hAnsi="Times New Roman"/>
                <w:sz w:val="20"/>
              </w:rPr>
              <w:t>Предоставление услуг по ведению домашнего хозяйства</w:t>
            </w:r>
          </w:p>
        </w:tc>
        <w:tc>
          <w:tcPr>
            <w:tcW w:w="204" w:type="pct"/>
            <w:vAlign w:val="center"/>
          </w:tcPr>
          <w:p w:rsidR="00885DD6" w:rsidRPr="00B71C9E" w:rsidRDefault="00885DD6" w:rsidP="00E23E4F">
            <w:pPr>
              <w:widowControl w:val="0"/>
              <w:spacing w:line="195" w:lineRule="exact"/>
              <w:rPr>
                <w:rFonts w:ascii="Times New Roman" w:hAnsi="Times New Roman"/>
                <w:sz w:val="20"/>
              </w:rPr>
            </w:pPr>
          </w:p>
        </w:tc>
      </w:tr>
    </w:tbl>
    <w:p w:rsidR="00885DD6" w:rsidRPr="00B71C9E" w:rsidRDefault="00885DD6" w:rsidP="00885DD6">
      <w:pPr>
        <w:widowControl w:val="0"/>
        <w:spacing w:before="120" w:after="120"/>
        <w:ind w:left="480" w:hanging="480"/>
        <w:jc w:val="both"/>
        <w:rPr>
          <w:rFonts w:ascii="Times New Roman" w:hAnsi="Times New Roman"/>
        </w:rPr>
      </w:pPr>
      <w:r w:rsidRPr="00B71C9E">
        <w:rPr>
          <w:rFonts w:ascii="Times New Roman" w:hAnsi="Times New Roman"/>
        </w:rPr>
        <w:t xml:space="preserve">5.2.* Государства, на рынки которых ориентирован продукт, – целевые рынки проекта </w:t>
      </w:r>
      <w:r w:rsidR="00B71C9E">
        <w:rPr>
          <w:rFonts w:ascii="Times New Roman" w:hAnsi="Times New Roman"/>
        </w:rPr>
        <w:br/>
      </w:r>
      <w:r w:rsidRPr="00B71C9E">
        <w:rPr>
          <w:rFonts w:ascii="Times New Roman" w:hAnsi="Times New Roman"/>
        </w:rPr>
        <w:t>(поставить «+» напротив выбранного ответа(</w:t>
      </w:r>
      <w:proofErr w:type="spellStart"/>
      <w:r w:rsidRPr="00B71C9E">
        <w:rPr>
          <w:rFonts w:ascii="Times New Roman" w:hAnsi="Times New Roman"/>
        </w:rPr>
        <w:t>ов</w:t>
      </w:r>
      <w:proofErr w:type="spellEnd"/>
      <w:r w:rsidRPr="00B71C9E">
        <w:rPr>
          <w:rFonts w:ascii="Times New Roman" w:hAnsi="Times New Roman"/>
        </w:rPr>
        <w:t>)):</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3914"/>
        <w:gridCol w:w="1216"/>
        <w:gridCol w:w="3510"/>
        <w:gridCol w:w="1214"/>
      </w:tblGrid>
      <w:tr w:rsidR="00885DD6" w:rsidRPr="00B71C9E" w:rsidTr="00E23E4F">
        <w:tc>
          <w:tcPr>
            <w:tcW w:w="1986"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СНГ</w:t>
            </w:r>
          </w:p>
        </w:tc>
        <w:tc>
          <w:tcPr>
            <w:tcW w:w="617" w:type="pct"/>
          </w:tcPr>
          <w:p w:rsidR="00885DD6" w:rsidRPr="00B71C9E" w:rsidRDefault="00885DD6" w:rsidP="00E23E4F">
            <w:pPr>
              <w:widowControl w:val="0"/>
              <w:rPr>
                <w:rFonts w:ascii="Times New Roman" w:hAnsi="Times New Roman"/>
                <w:sz w:val="20"/>
              </w:rPr>
            </w:pPr>
          </w:p>
        </w:tc>
        <w:tc>
          <w:tcPr>
            <w:tcW w:w="1781"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Российская Федерация</w:t>
            </w:r>
          </w:p>
        </w:tc>
        <w:tc>
          <w:tcPr>
            <w:tcW w:w="616" w:type="pct"/>
          </w:tcPr>
          <w:p w:rsidR="00885DD6" w:rsidRPr="00B71C9E" w:rsidRDefault="00885DD6" w:rsidP="00E23E4F">
            <w:pPr>
              <w:widowControl w:val="0"/>
              <w:rPr>
                <w:rFonts w:ascii="Times New Roman" w:hAnsi="Times New Roman"/>
                <w:sz w:val="20"/>
              </w:rPr>
            </w:pPr>
          </w:p>
        </w:tc>
      </w:tr>
      <w:tr w:rsidR="00885DD6" w:rsidRPr="00B71C9E" w:rsidTr="00E23E4F">
        <w:tc>
          <w:tcPr>
            <w:tcW w:w="1986"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Азербайджанская Республика</w:t>
            </w:r>
          </w:p>
        </w:tc>
        <w:tc>
          <w:tcPr>
            <w:tcW w:w="617" w:type="pct"/>
          </w:tcPr>
          <w:p w:rsidR="00885DD6" w:rsidRPr="00B71C9E" w:rsidRDefault="00885DD6" w:rsidP="00E23E4F">
            <w:pPr>
              <w:widowControl w:val="0"/>
              <w:rPr>
                <w:rFonts w:ascii="Times New Roman" w:hAnsi="Times New Roman"/>
                <w:sz w:val="20"/>
              </w:rPr>
            </w:pPr>
          </w:p>
        </w:tc>
        <w:tc>
          <w:tcPr>
            <w:tcW w:w="1781"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Республика Таджикистан</w:t>
            </w:r>
          </w:p>
        </w:tc>
        <w:tc>
          <w:tcPr>
            <w:tcW w:w="616" w:type="pct"/>
          </w:tcPr>
          <w:p w:rsidR="00885DD6" w:rsidRPr="00B71C9E" w:rsidRDefault="00885DD6" w:rsidP="00E23E4F">
            <w:pPr>
              <w:widowControl w:val="0"/>
              <w:rPr>
                <w:rFonts w:ascii="Times New Roman" w:hAnsi="Times New Roman"/>
                <w:sz w:val="20"/>
              </w:rPr>
            </w:pPr>
          </w:p>
        </w:tc>
      </w:tr>
      <w:tr w:rsidR="00885DD6" w:rsidRPr="00B71C9E" w:rsidTr="00E23E4F">
        <w:tc>
          <w:tcPr>
            <w:tcW w:w="1986"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Республика Армения</w:t>
            </w:r>
          </w:p>
        </w:tc>
        <w:tc>
          <w:tcPr>
            <w:tcW w:w="617" w:type="pct"/>
          </w:tcPr>
          <w:p w:rsidR="00885DD6" w:rsidRPr="00B71C9E" w:rsidRDefault="00885DD6" w:rsidP="00E23E4F">
            <w:pPr>
              <w:widowControl w:val="0"/>
              <w:rPr>
                <w:rFonts w:ascii="Times New Roman" w:hAnsi="Times New Roman"/>
                <w:sz w:val="20"/>
              </w:rPr>
            </w:pPr>
          </w:p>
        </w:tc>
        <w:tc>
          <w:tcPr>
            <w:tcW w:w="1781"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Туркменистан</w:t>
            </w:r>
          </w:p>
        </w:tc>
        <w:tc>
          <w:tcPr>
            <w:tcW w:w="616" w:type="pct"/>
          </w:tcPr>
          <w:p w:rsidR="00885DD6" w:rsidRPr="00B71C9E" w:rsidRDefault="00885DD6" w:rsidP="00E23E4F">
            <w:pPr>
              <w:widowControl w:val="0"/>
              <w:rPr>
                <w:rFonts w:ascii="Times New Roman" w:hAnsi="Times New Roman"/>
                <w:sz w:val="20"/>
              </w:rPr>
            </w:pPr>
          </w:p>
        </w:tc>
      </w:tr>
      <w:tr w:rsidR="00885DD6" w:rsidRPr="00B71C9E" w:rsidTr="00E23E4F">
        <w:tc>
          <w:tcPr>
            <w:tcW w:w="1986"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Республика Беларусь</w:t>
            </w:r>
          </w:p>
        </w:tc>
        <w:tc>
          <w:tcPr>
            <w:tcW w:w="617" w:type="pct"/>
          </w:tcPr>
          <w:p w:rsidR="00885DD6" w:rsidRPr="00B71C9E" w:rsidRDefault="00885DD6" w:rsidP="00E23E4F">
            <w:pPr>
              <w:widowControl w:val="0"/>
              <w:rPr>
                <w:rFonts w:ascii="Times New Roman" w:hAnsi="Times New Roman"/>
                <w:sz w:val="20"/>
              </w:rPr>
            </w:pPr>
          </w:p>
        </w:tc>
        <w:tc>
          <w:tcPr>
            <w:tcW w:w="1781"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Республика Узбекистан</w:t>
            </w:r>
          </w:p>
        </w:tc>
        <w:tc>
          <w:tcPr>
            <w:tcW w:w="616" w:type="pct"/>
          </w:tcPr>
          <w:p w:rsidR="00885DD6" w:rsidRPr="00B71C9E" w:rsidRDefault="00885DD6" w:rsidP="00E23E4F">
            <w:pPr>
              <w:widowControl w:val="0"/>
              <w:rPr>
                <w:rFonts w:ascii="Times New Roman" w:hAnsi="Times New Roman"/>
                <w:sz w:val="20"/>
              </w:rPr>
            </w:pPr>
          </w:p>
        </w:tc>
      </w:tr>
      <w:tr w:rsidR="00885DD6" w:rsidRPr="00B71C9E" w:rsidTr="00E23E4F">
        <w:tc>
          <w:tcPr>
            <w:tcW w:w="1986"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Республика Казахстан</w:t>
            </w:r>
          </w:p>
        </w:tc>
        <w:tc>
          <w:tcPr>
            <w:tcW w:w="617" w:type="pct"/>
          </w:tcPr>
          <w:p w:rsidR="00885DD6" w:rsidRPr="00B71C9E" w:rsidRDefault="00885DD6" w:rsidP="00E23E4F">
            <w:pPr>
              <w:widowControl w:val="0"/>
              <w:rPr>
                <w:rFonts w:ascii="Times New Roman" w:hAnsi="Times New Roman"/>
                <w:sz w:val="20"/>
              </w:rPr>
            </w:pPr>
          </w:p>
        </w:tc>
        <w:tc>
          <w:tcPr>
            <w:tcW w:w="1781"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Украина</w:t>
            </w:r>
          </w:p>
        </w:tc>
        <w:tc>
          <w:tcPr>
            <w:tcW w:w="616" w:type="pct"/>
          </w:tcPr>
          <w:p w:rsidR="00885DD6" w:rsidRPr="00B71C9E" w:rsidRDefault="00885DD6" w:rsidP="00E23E4F">
            <w:pPr>
              <w:widowControl w:val="0"/>
              <w:rPr>
                <w:rFonts w:ascii="Times New Roman" w:hAnsi="Times New Roman"/>
                <w:sz w:val="20"/>
              </w:rPr>
            </w:pPr>
          </w:p>
        </w:tc>
      </w:tr>
      <w:tr w:rsidR="00885DD6" w:rsidRPr="00B71C9E" w:rsidTr="00E23E4F">
        <w:tc>
          <w:tcPr>
            <w:tcW w:w="1986" w:type="pct"/>
            <w:shd w:val="clear" w:color="auto" w:fill="C0C0C0"/>
          </w:tcPr>
          <w:p w:rsidR="00885DD6" w:rsidRPr="00B71C9E" w:rsidRDefault="00885DD6" w:rsidP="00E23E4F">
            <w:pPr>
              <w:widowControl w:val="0"/>
              <w:rPr>
                <w:rFonts w:ascii="Times New Roman" w:hAnsi="Times New Roman"/>
                <w:sz w:val="20"/>
              </w:rPr>
            </w:pPr>
            <w:proofErr w:type="spellStart"/>
            <w:r w:rsidRPr="00B71C9E">
              <w:rPr>
                <w:rFonts w:ascii="Times New Roman" w:hAnsi="Times New Roman"/>
                <w:sz w:val="20"/>
              </w:rPr>
              <w:t>Кыргызская</w:t>
            </w:r>
            <w:proofErr w:type="spellEnd"/>
            <w:r w:rsidRPr="00B71C9E">
              <w:rPr>
                <w:rFonts w:ascii="Times New Roman" w:hAnsi="Times New Roman"/>
                <w:sz w:val="20"/>
              </w:rPr>
              <w:t xml:space="preserve"> Республика</w:t>
            </w:r>
          </w:p>
        </w:tc>
        <w:tc>
          <w:tcPr>
            <w:tcW w:w="617" w:type="pct"/>
          </w:tcPr>
          <w:p w:rsidR="00885DD6" w:rsidRPr="00B71C9E" w:rsidRDefault="00885DD6" w:rsidP="00E23E4F">
            <w:pPr>
              <w:widowControl w:val="0"/>
              <w:rPr>
                <w:rFonts w:ascii="Times New Roman" w:hAnsi="Times New Roman"/>
                <w:sz w:val="20"/>
              </w:rPr>
            </w:pPr>
          </w:p>
        </w:tc>
        <w:tc>
          <w:tcPr>
            <w:tcW w:w="1781"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Страны за пределами СНГ</w:t>
            </w:r>
          </w:p>
        </w:tc>
        <w:tc>
          <w:tcPr>
            <w:tcW w:w="616" w:type="pct"/>
          </w:tcPr>
          <w:p w:rsidR="00885DD6" w:rsidRPr="00B71C9E" w:rsidRDefault="00885DD6" w:rsidP="00E23E4F">
            <w:pPr>
              <w:widowControl w:val="0"/>
              <w:rPr>
                <w:rFonts w:ascii="Times New Roman" w:hAnsi="Times New Roman"/>
                <w:sz w:val="20"/>
              </w:rPr>
            </w:pPr>
          </w:p>
        </w:tc>
      </w:tr>
      <w:tr w:rsidR="00885DD6" w:rsidRPr="00B71C9E" w:rsidTr="00E23E4F">
        <w:tc>
          <w:tcPr>
            <w:tcW w:w="1986"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Республика Молдова</w:t>
            </w:r>
          </w:p>
        </w:tc>
        <w:tc>
          <w:tcPr>
            <w:tcW w:w="617" w:type="pct"/>
          </w:tcPr>
          <w:p w:rsidR="00885DD6" w:rsidRPr="00B71C9E" w:rsidRDefault="00885DD6" w:rsidP="00E23E4F">
            <w:pPr>
              <w:widowControl w:val="0"/>
              <w:rPr>
                <w:rFonts w:ascii="Times New Roman" w:hAnsi="Times New Roman"/>
                <w:sz w:val="20"/>
              </w:rPr>
            </w:pPr>
          </w:p>
        </w:tc>
        <w:tc>
          <w:tcPr>
            <w:tcW w:w="1781"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 xml:space="preserve">Другое </w:t>
            </w:r>
          </w:p>
        </w:tc>
        <w:tc>
          <w:tcPr>
            <w:tcW w:w="616" w:type="pct"/>
          </w:tcPr>
          <w:p w:rsidR="00885DD6" w:rsidRPr="00B71C9E" w:rsidRDefault="00885DD6" w:rsidP="00E23E4F">
            <w:pPr>
              <w:widowControl w:val="0"/>
              <w:rPr>
                <w:rFonts w:ascii="Times New Roman" w:hAnsi="Times New Roman"/>
                <w:sz w:val="20"/>
              </w:rPr>
            </w:pPr>
          </w:p>
        </w:tc>
      </w:tr>
    </w:tbl>
    <w:p w:rsidR="00885DD6" w:rsidRPr="00B71C9E" w:rsidRDefault="00885DD6" w:rsidP="00885DD6">
      <w:pPr>
        <w:widowControl w:val="0"/>
        <w:spacing w:before="120" w:after="120"/>
        <w:ind w:left="480" w:hanging="480"/>
        <w:jc w:val="both"/>
        <w:rPr>
          <w:rFonts w:ascii="Times New Roman" w:hAnsi="Times New Roman"/>
        </w:rPr>
      </w:pPr>
      <w:r w:rsidRPr="00B71C9E">
        <w:rPr>
          <w:rFonts w:ascii="Times New Roman" w:hAnsi="Times New Roman"/>
        </w:rPr>
        <w:t>5.3. Факторы, обусловливающие спрос на разработку (ценовые, преимущество по качеству, новые возможности, открывающиеся с появлением разработки и т.п.):</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B71C9E" w:rsidTr="00E23E4F">
        <w:tc>
          <w:tcPr>
            <w:tcW w:w="10345" w:type="dxa"/>
            <w:tcBorders>
              <w:top w:val="thinThickLargeGap" w:sz="24" w:space="0" w:color="auto"/>
              <w:bottom w:val="thickThinLargeGap" w:sz="24" w:space="0" w:color="auto"/>
            </w:tcBorders>
          </w:tcPr>
          <w:p w:rsidR="00885DD6" w:rsidRPr="00B71C9E" w:rsidRDefault="00885DD6" w:rsidP="00E23E4F">
            <w:pPr>
              <w:widowControl w:val="0"/>
              <w:spacing w:before="120" w:after="120"/>
              <w:jc w:val="both"/>
              <w:rPr>
                <w:rFonts w:ascii="Times New Roman" w:hAnsi="Times New Roman"/>
                <w:sz w:val="20"/>
              </w:rPr>
            </w:pPr>
          </w:p>
        </w:tc>
      </w:tr>
    </w:tbl>
    <w:p w:rsidR="00B71C9E" w:rsidRDefault="00885DD6" w:rsidP="00B71C9E">
      <w:pPr>
        <w:widowControl w:val="0"/>
        <w:spacing w:before="120" w:after="120"/>
        <w:ind w:left="482" w:hanging="482"/>
        <w:contextualSpacing/>
        <w:jc w:val="both"/>
        <w:rPr>
          <w:rFonts w:ascii="Times New Roman" w:hAnsi="Times New Roman"/>
        </w:rPr>
      </w:pPr>
      <w:r w:rsidRPr="00B71C9E">
        <w:rPr>
          <w:rFonts w:ascii="Times New Roman" w:hAnsi="Times New Roman"/>
        </w:rPr>
        <w:t xml:space="preserve">5.4.* Рыночные перспективы предлагаемого решения </w:t>
      </w:r>
    </w:p>
    <w:p w:rsidR="00885DD6" w:rsidRPr="00B71C9E" w:rsidRDefault="00885DD6" w:rsidP="00B71C9E">
      <w:pPr>
        <w:widowControl w:val="0"/>
        <w:spacing w:before="120" w:after="120"/>
        <w:ind w:left="482" w:hanging="482"/>
        <w:contextualSpacing/>
        <w:jc w:val="both"/>
        <w:rPr>
          <w:rFonts w:ascii="Times New Roman" w:hAnsi="Times New Roman"/>
        </w:rPr>
      </w:pPr>
      <w:r w:rsidRPr="00B71C9E">
        <w:rPr>
          <w:rFonts w:ascii="Times New Roman" w:hAnsi="Times New Roman"/>
        </w:rPr>
        <w:t>(поставить «+» напротив выбранного ответа(</w:t>
      </w:r>
      <w:proofErr w:type="spellStart"/>
      <w:r w:rsidRPr="00B71C9E">
        <w:rPr>
          <w:rFonts w:ascii="Times New Roman" w:hAnsi="Times New Roman"/>
        </w:rPr>
        <w:t>ов</w:t>
      </w:r>
      <w:proofErr w:type="spellEnd"/>
      <w:r w:rsidRPr="00B71C9E">
        <w:rPr>
          <w:rFonts w:ascii="Times New Roman" w:hAnsi="Times New Roman"/>
        </w:rPr>
        <w:t>)):</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3914"/>
        <w:gridCol w:w="1216"/>
        <w:gridCol w:w="3510"/>
        <w:gridCol w:w="1214"/>
      </w:tblGrid>
      <w:tr w:rsidR="00885DD6" w:rsidRPr="00B71C9E" w:rsidTr="00E23E4F">
        <w:tc>
          <w:tcPr>
            <w:tcW w:w="1986"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Замещение импорта из третьих стран</w:t>
            </w:r>
          </w:p>
        </w:tc>
        <w:tc>
          <w:tcPr>
            <w:tcW w:w="617" w:type="pct"/>
          </w:tcPr>
          <w:p w:rsidR="00885DD6" w:rsidRPr="00B71C9E" w:rsidRDefault="00885DD6" w:rsidP="00E23E4F">
            <w:pPr>
              <w:widowControl w:val="0"/>
              <w:rPr>
                <w:rFonts w:ascii="Times New Roman" w:hAnsi="Times New Roman"/>
                <w:sz w:val="20"/>
              </w:rPr>
            </w:pPr>
          </w:p>
        </w:tc>
        <w:tc>
          <w:tcPr>
            <w:tcW w:w="1781"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Создание нового для государств – участников СНГ рынка</w:t>
            </w:r>
          </w:p>
        </w:tc>
        <w:tc>
          <w:tcPr>
            <w:tcW w:w="616" w:type="pct"/>
            <w:vAlign w:val="center"/>
          </w:tcPr>
          <w:p w:rsidR="00885DD6" w:rsidRPr="00B71C9E" w:rsidRDefault="00885DD6" w:rsidP="00E23E4F">
            <w:pPr>
              <w:widowControl w:val="0"/>
              <w:rPr>
                <w:rFonts w:ascii="Times New Roman" w:hAnsi="Times New Roman"/>
                <w:sz w:val="20"/>
              </w:rPr>
            </w:pPr>
          </w:p>
        </w:tc>
      </w:tr>
      <w:tr w:rsidR="00885DD6" w:rsidRPr="00CE590F" w:rsidTr="00E23E4F">
        <w:tc>
          <w:tcPr>
            <w:tcW w:w="1986"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Экспорт за пределы государств – участников СНГ</w:t>
            </w:r>
          </w:p>
        </w:tc>
        <w:tc>
          <w:tcPr>
            <w:tcW w:w="617" w:type="pct"/>
          </w:tcPr>
          <w:p w:rsidR="00885DD6" w:rsidRPr="00B71C9E" w:rsidRDefault="00885DD6" w:rsidP="00E23E4F">
            <w:pPr>
              <w:widowControl w:val="0"/>
              <w:rPr>
                <w:rFonts w:ascii="Times New Roman" w:hAnsi="Times New Roman"/>
                <w:sz w:val="20"/>
              </w:rPr>
            </w:pPr>
          </w:p>
        </w:tc>
        <w:tc>
          <w:tcPr>
            <w:tcW w:w="1781"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 xml:space="preserve">Создание рыночной ниши, </w:t>
            </w:r>
            <w:r w:rsidR="00C837C2">
              <w:rPr>
                <w:rFonts w:ascii="Times New Roman" w:hAnsi="Times New Roman"/>
                <w:sz w:val="20"/>
              </w:rPr>
              <w:br/>
            </w:r>
            <w:r w:rsidRPr="00B71C9E">
              <w:rPr>
                <w:rFonts w:ascii="Times New Roman" w:hAnsi="Times New Roman"/>
                <w:sz w:val="20"/>
              </w:rPr>
              <w:t>новой для мирового рынка</w:t>
            </w:r>
          </w:p>
        </w:tc>
        <w:tc>
          <w:tcPr>
            <w:tcW w:w="616" w:type="pct"/>
            <w:vAlign w:val="center"/>
          </w:tcPr>
          <w:p w:rsidR="00885DD6" w:rsidRPr="0018683F" w:rsidRDefault="00885DD6" w:rsidP="00E23E4F">
            <w:pPr>
              <w:widowControl w:val="0"/>
              <w:rPr>
                <w:rFonts w:ascii="Times New Roman" w:hAnsi="Times New Roman"/>
                <w:sz w:val="20"/>
              </w:rPr>
            </w:pPr>
          </w:p>
        </w:tc>
      </w:tr>
      <w:tr w:rsidR="00885DD6" w:rsidRPr="00B71C9E" w:rsidTr="00E23E4F">
        <w:tc>
          <w:tcPr>
            <w:tcW w:w="1986"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 xml:space="preserve">Создание рыночной ниши, новой для целевого рынка </w:t>
            </w:r>
          </w:p>
        </w:tc>
        <w:tc>
          <w:tcPr>
            <w:tcW w:w="617" w:type="pct"/>
          </w:tcPr>
          <w:p w:rsidR="00885DD6" w:rsidRPr="00B71C9E" w:rsidRDefault="00885DD6" w:rsidP="00E23E4F">
            <w:pPr>
              <w:widowControl w:val="0"/>
              <w:rPr>
                <w:rFonts w:ascii="Times New Roman" w:hAnsi="Times New Roman"/>
                <w:sz w:val="20"/>
              </w:rPr>
            </w:pPr>
          </w:p>
        </w:tc>
        <w:tc>
          <w:tcPr>
            <w:tcW w:w="1781" w:type="pct"/>
            <w:shd w:val="clear" w:color="auto" w:fill="C0C0C0"/>
          </w:tcPr>
          <w:p w:rsidR="00885DD6" w:rsidRPr="00B71C9E" w:rsidRDefault="00885DD6" w:rsidP="00E23E4F">
            <w:pPr>
              <w:widowControl w:val="0"/>
              <w:rPr>
                <w:rFonts w:ascii="Times New Roman" w:hAnsi="Times New Roman"/>
                <w:sz w:val="20"/>
              </w:rPr>
            </w:pPr>
            <w:r w:rsidRPr="00B71C9E">
              <w:rPr>
                <w:rFonts w:ascii="Times New Roman" w:hAnsi="Times New Roman"/>
                <w:sz w:val="20"/>
              </w:rPr>
              <w:t>Создание нового мирового рынка</w:t>
            </w:r>
            <w:r w:rsidRPr="00C837C2">
              <w:rPr>
                <w:rFonts w:ascii="Times New Roman" w:hAnsi="Times New Roman"/>
                <w:vertAlign w:val="superscript"/>
              </w:rPr>
              <w:footnoteReference w:id="17"/>
            </w:r>
            <w:r w:rsidRPr="00C837C2">
              <w:rPr>
                <w:rFonts w:ascii="Times New Roman" w:hAnsi="Times New Roman"/>
                <w:sz w:val="20"/>
                <w:vertAlign w:val="superscript"/>
              </w:rPr>
              <w:t xml:space="preserve"> </w:t>
            </w:r>
          </w:p>
        </w:tc>
        <w:tc>
          <w:tcPr>
            <w:tcW w:w="616" w:type="pct"/>
            <w:vAlign w:val="center"/>
          </w:tcPr>
          <w:p w:rsidR="00885DD6" w:rsidRPr="00B71C9E" w:rsidRDefault="00885DD6" w:rsidP="00E23E4F">
            <w:pPr>
              <w:widowControl w:val="0"/>
              <w:rPr>
                <w:rFonts w:ascii="Times New Roman" w:hAnsi="Times New Roman"/>
                <w:sz w:val="20"/>
              </w:rPr>
            </w:pPr>
          </w:p>
        </w:tc>
      </w:tr>
    </w:tbl>
    <w:p w:rsidR="00885DD6" w:rsidRPr="00B71C9E" w:rsidRDefault="00885DD6" w:rsidP="00885DD6">
      <w:pPr>
        <w:widowControl w:val="0"/>
        <w:spacing w:before="120" w:after="120"/>
        <w:ind w:left="482" w:hanging="482"/>
        <w:jc w:val="both"/>
        <w:rPr>
          <w:rFonts w:ascii="Times New Roman" w:hAnsi="Times New Roman"/>
        </w:rPr>
      </w:pPr>
      <w:r w:rsidRPr="00B71C9E">
        <w:rPr>
          <w:rFonts w:ascii="Times New Roman" w:hAnsi="Times New Roman"/>
        </w:rPr>
        <w:t>5.5. Основные</w:t>
      </w:r>
      <w:r w:rsidR="00C837C2">
        <w:rPr>
          <w:rFonts w:ascii="Times New Roman" w:hAnsi="Times New Roman"/>
        </w:rPr>
        <w:t xml:space="preserve"> конкуренты на дату заполнения И</w:t>
      </w:r>
      <w:r w:rsidRPr="00B71C9E">
        <w:rPr>
          <w:rFonts w:ascii="Times New Roman" w:hAnsi="Times New Roman"/>
        </w:rPr>
        <w:t>нформационной карты (наименования конкурентов и краткая характеристика преимуществ и недостатков предлагаемого решения):</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9854"/>
      </w:tblGrid>
      <w:tr w:rsidR="00885DD6" w:rsidRPr="00B71C9E" w:rsidTr="00E23E4F">
        <w:tc>
          <w:tcPr>
            <w:tcW w:w="10345" w:type="dxa"/>
            <w:tcBorders>
              <w:top w:val="thinThickLargeGap" w:sz="24" w:space="0" w:color="auto"/>
              <w:bottom w:val="thickThinLargeGap" w:sz="24" w:space="0" w:color="auto"/>
            </w:tcBorders>
          </w:tcPr>
          <w:p w:rsidR="00885DD6" w:rsidRPr="00B71C9E" w:rsidRDefault="00885DD6" w:rsidP="00E23E4F">
            <w:pPr>
              <w:widowControl w:val="0"/>
              <w:spacing w:before="120" w:after="120"/>
              <w:rPr>
                <w:rFonts w:ascii="Times New Roman" w:hAnsi="Times New Roman"/>
                <w:sz w:val="20"/>
              </w:rPr>
            </w:pPr>
          </w:p>
        </w:tc>
      </w:tr>
    </w:tbl>
    <w:p w:rsidR="00885DD6" w:rsidRPr="00B71C9E" w:rsidRDefault="00885DD6" w:rsidP="00885DD6">
      <w:pPr>
        <w:widowControl w:val="0"/>
        <w:jc w:val="center"/>
        <w:rPr>
          <w:rFonts w:ascii="Times New Roman" w:hAnsi="Times New Roman"/>
        </w:rPr>
      </w:pPr>
    </w:p>
    <w:p w:rsidR="00885DD6" w:rsidRPr="0018683F" w:rsidRDefault="00885DD6" w:rsidP="00885DD6">
      <w:pPr>
        <w:widowControl w:val="0"/>
        <w:jc w:val="center"/>
        <w:rPr>
          <w:rFonts w:ascii="Times New Roman" w:hAnsi="Times New Roman"/>
          <w:b/>
          <w:sz w:val="28"/>
        </w:rPr>
      </w:pPr>
      <w:r w:rsidRPr="00B71C9E">
        <w:rPr>
          <w:rFonts w:ascii="Times New Roman" w:hAnsi="Times New Roman"/>
        </w:rPr>
        <w:br w:type="page"/>
      </w:r>
      <w:r w:rsidRPr="00DC3A2E">
        <w:rPr>
          <w:rFonts w:ascii="Times New Roman" w:hAnsi="Times New Roman"/>
          <w:b/>
          <w:sz w:val="28"/>
        </w:rPr>
        <w:lastRenderedPageBreak/>
        <w:t xml:space="preserve">Часть 6 </w:t>
      </w:r>
    </w:p>
    <w:p w:rsidR="00885DD6" w:rsidRPr="0018683F" w:rsidRDefault="00885DD6" w:rsidP="00885DD6">
      <w:pPr>
        <w:widowControl w:val="0"/>
        <w:jc w:val="center"/>
        <w:rPr>
          <w:rFonts w:ascii="Times New Roman" w:hAnsi="Times New Roman"/>
          <w:b/>
          <w:sz w:val="28"/>
        </w:rPr>
      </w:pPr>
      <w:r w:rsidRPr="00DC3A2E">
        <w:rPr>
          <w:rFonts w:ascii="Times New Roman" w:hAnsi="Times New Roman"/>
          <w:b/>
          <w:sz w:val="28"/>
        </w:rPr>
        <w:t xml:space="preserve">Защита интеллектуальной собственности </w:t>
      </w:r>
    </w:p>
    <w:p w:rsidR="00885DD6" w:rsidRPr="00B71C9E" w:rsidRDefault="00885DD6" w:rsidP="00885DD6">
      <w:pPr>
        <w:widowControl w:val="0"/>
        <w:jc w:val="center"/>
        <w:rPr>
          <w:rFonts w:ascii="Times New Roman" w:hAnsi="Times New Roman"/>
        </w:rPr>
      </w:pPr>
    </w:p>
    <w:p w:rsidR="00885DD6" w:rsidRPr="00C837C2" w:rsidRDefault="00885DD6" w:rsidP="00885DD6">
      <w:pPr>
        <w:widowControl w:val="0"/>
        <w:spacing w:before="120" w:after="120" w:line="220" w:lineRule="exact"/>
        <w:rPr>
          <w:rFonts w:ascii="Times New Roman" w:hAnsi="Times New Roman"/>
          <w:spacing w:val="-4"/>
        </w:rPr>
      </w:pPr>
      <w:r w:rsidRPr="00B71C9E">
        <w:rPr>
          <w:rFonts w:ascii="Times New Roman" w:hAnsi="Times New Roman"/>
        </w:rPr>
        <w:t>6</w:t>
      </w:r>
      <w:r w:rsidRPr="00B71C9E">
        <w:rPr>
          <w:rFonts w:ascii="Times New Roman" w:hAnsi="Times New Roman"/>
          <w:spacing w:val="-4"/>
        </w:rPr>
        <w:t>.1.* Подавались ли заявки на изобретение (поставить «</w:t>
      </w:r>
      <w:r w:rsidR="00C837C2">
        <w:rPr>
          <w:rFonts w:ascii="Times New Roman" w:hAnsi="Times New Roman"/>
          <w:spacing w:val="-4"/>
        </w:rPr>
        <w:t>+» напротив выбранного ответа)</w:t>
      </w:r>
      <w:r w:rsidR="00C837C2" w:rsidRPr="00C837C2">
        <w:rPr>
          <w:rFonts w:ascii="Times New Roman" w:hAnsi="Times New Roman"/>
          <w:spacing w:val="-4"/>
        </w:rPr>
        <w:t>:</w:t>
      </w:r>
    </w:p>
    <w:tbl>
      <w:tblPr>
        <w:tblW w:w="0" w:type="auto"/>
        <w:tblInd w:w="-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00" w:firstRow="0" w:lastRow="0" w:firstColumn="0" w:lastColumn="0" w:noHBand="0" w:noVBand="0"/>
      </w:tblPr>
      <w:tblGrid>
        <w:gridCol w:w="568"/>
        <w:gridCol w:w="1276"/>
        <w:gridCol w:w="818"/>
        <w:gridCol w:w="1165"/>
      </w:tblGrid>
      <w:tr w:rsidR="00885DD6" w:rsidRPr="00B71C9E" w:rsidTr="00E23E4F">
        <w:trPr>
          <w:trHeight w:val="150"/>
        </w:trPr>
        <w:tc>
          <w:tcPr>
            <w:tcW w:w="568" w:type="dxa"/>
            <w:shd w:val="clear" w:color="auto" w:fill="C0C0C0"/>
          </w:tcPr>
          <w:p w:rsidR="00885DD6" w:rsidRPr="00B71C9E" w:rsidRDefault="00885DD6" w:rsidP="00E23E4F">
            <w:pPr>
              <w:widowControl w:val="0"/>
              <w:spacing w:line="200" w:lineRule="exact"/>
              <w:rPr>
                <w:rFonts w:ascii="Times New Roman" w:hAnsi="Times New Roman"/>
                <w:sz w:val="20"/>
              </w:rPr>
            </w:pPr>
            <w:r w:rsidRPr="00B71C9E">
              <w:rPr>
                <w:rFonts w:ascii="Times New Roman" w:hAnsi="Times New Roman"/>
                <w:sz w:val="20"/>
              </w:rPr>
              <w:t>ДА</w:t>
            </w:r>
          </w:p>
        </w:tc>
        <w:tc>
          <w:tcPr>
            <w:tcW w:w="1276" w:type="dxa"/>
          </w:tcPr>
          <w:p w:rsidR="00885DD6" w:rsidRPr="00B71C9E" w:rsidRDefault="00885DD6" w:rsidP="00E23E4F">
            <w:pPr>
              <w:widowControl w:val="0"/>
              <w:spacing w:line="200" w:lineRule="exact"/>
              <w:rPr>
                <w:rFonts w:ascii="Times New Roman" w:hAnsi="Times New Roman"/>
                <w:sz w:val="20"/>
              </w:rPr>
            </w:pPr>
          </w:p>
        </w:tc>
        <w:tc>
          <w:tcPr>
            <w:tcW w:w="818" w:type="dxa"/>
            <w:shd w:val="clear" w:color="auto" w:fill="C0C0C0"/>
          </w:tcPr>
          <w:p w:rsidR="00885DD6" w:rsidRPr="00B71C9E" w:rsidRDefault="00885DD6" w:rsidP="00E23E4F">
            <w:pPr>
              <w:widowControl w:val="0"/>
              <w:spacing w:line="200" w:lineRule="exact"/>
              <w:rPr>
                <w:rFonts w:ascii="Times New Roman" w:hAnsi="Times New Roman"/>
                <w:sz w:val="20"/>
              </w:rPr>
            </w:pPr>
            <w:r w:rsidRPr="00B71C9E">
              <w:rPr>
                <w:rFonts w:ascii="Times New Roman" w:hAnsi="Times New Roman"/>
                <w:sz w:val="20"/>
              </w:rPr>
              <w:t>НЕТ</w:t>
            </w:r>
          </w:p>
        </w:tc>
        <w:tc>
          <w:tcPr>
            <w:tcW w:w="1165" w:type="dxa"/>
          </w:tcPr>
          <w:p w:rsidR="00885DD6" w:rsidRPr="00B71C9E" w:rsidRDefault="00885DD6" w:rsidP="00E23E4F">
            <w:pPr>
              <w:widowControl w:val="0"/>
              <w:spacing w:line="200" w:lineRule="exact"/>
              <w:rPr>
                <w:rFonts w:ascii="Times New Roman" w:hAnsi="Times New Roman"/>
                <w:sz w:val="20"/>
              </w:rPr>
            </w:pPr>
          </w:p>
        </w:tc>
      </w:tr>
    </w:tbl>
    <w:p w:rsidR="00885DD6" w:rsidRPr="00B71C9E" w:rsidRDefault="00885DD6" w:rsidP="00885DD6">
      <w:pPr>
        <w:widowControl w:val="0"/>
        <w:spacing w:before="120" w:after="120" w:line="220" w:lineRule="exact"/>
        <w:rPr>
          <w:rFonts w:ascii="Times New Roman" w:hAnsi="Times New Roman"/>
        </w:rPr>
      </w:pPr>
      <w:r w:rsidRPr="00B71C9E">
        <w:rPr>
          <w:rFonts w:ascii="Times New Roman" w:hAnsi="Times New Roman"/>
        </w:rPr>
        <w:t>6.2.* Имеются ли авторские свидетельства или патенты? (если есть)</w:t>
      </w:r>
    </w:p>
    <w:tbl>
      <w:tblPr>
        <w:tblW w:w="5000" w:type="pct"/>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534"/>
        <w:gridCol w:w="4661"/>
        <w:gridCol w:w="4659"/>
      </w:tblGrid>
      <w:tr w:rsidR="00885DD6" w:rsidRPr="00B71C9E" w:rsidTr="00E23E4F">
        <w:trPr>
          <w:trHeight w:val="304"/>
          <w:jc w:val="center"/>
        </w:trPr>
        <w:tc>
          <w:tcPr>
            <w:tcW w:w="271" w:type="pct"/>
            <w:shd w:val="clear" w:color="auto" w:fill="BFBFBF"/>
            <w:vAlign w:val="center"/>
          </w:tcPr>
          <w:p w:rsidR="00885DD6" w:rsidRPr="00B71C9E" w:rsidRDefault="00885DD6" w:rsidP="00E23E4F">
            <w:pPr>
              <w:widowControl w:val="0"/>
              <w:spacing w:line="200" w:lineRule="exact"/>
              <w:jc w:val="center"/>
              <w:rPr>
                <w:rFonts w:ascii="Times New Roman" w:hAnsi="Times New Roman"/>
                <w:sz w:val="20"/>
              </w:rPr>
            </w:pPr>
            <w:r w:rsidRPr="00B71C9E">
              <w:rPr>
                <w:rFonts w:ascii="Times New Roman" w:hAnsi="Times New Roman"/>
                <w:sz w:val="20"/>
              </w:rPr>
              <w:t>№</w:t>
            </w:r>
          </w:p>
        </w:tc>
        <w:tc>
          <w:tcPr>
            <w:tcW w:w="2365" w:type="pct"/>
            <w:shd w:val="clear" w:color="auto" w:fill="BFBFBF"/>
            <w:vAlign w:val="center"/>
          </w:tcPr>
          <w:p w:rsidR="00885DD6" w:rsidRPr="00B71C9E" w:rsidRDefault="00885DD6" w:rsidP="00E23E4F">
            <w:pPr>
              <w:widowControl w:val="0"/>
              <w:spacing w:line="200" w:lineRule="exact"/>
              <w:jc w:val="center"/>
              <w:rPr>
                <w:rFonts w:ascii="Times New Roman" w:hAnsi="Times New Roman"/>
                <w:sz w:val="20"/>
              </w:rPr>
            </w:pPr>
            <w:r w:rsidRPr="00B71C9E">
              <w:rPr>
                <w:rFonts w:ascii="Times New Roman" w:hAnsi="Times New Roman"/>
                <w:sz w:val="20"/>
              </w:rPr>
              <w:t xml:space="preserve">Наименование патента </w:t>
            </w:r>
            <w:r w:rsidRPr="00B71C9E">
              <w:rPr>
                <w:rFonts w:ascii="Times New Roman" w:hAnsi="Times New Roman"/>
                <w:sz w:val="20"/>
              </w:rPr>
              <w:br/>
              <w:t>(авторского свидетельства)</w:t>
            </w:r>
          </w:p>
        </w:tc>
        <w:tc>
          <w:tcPr>
            <w:tcW w:w="2365" w:type="pct"/>
            <w:shd w:val="clear" w:color="auto" w:fill="BFBFBF"/>
            <w:vAlign w:val="center"/>
          </w:tcPr>
          <w:p w:rsidR="00885DD6" w:rsidRPr="00B71C9E" w:rsidRDefault="00885DD6" w:rsidP="00E23E4F">
            <w:pPr>
              <w:widowControl w:val="0"/>
              <w:spacing w:line="200" w:lineRule="exact"/>
              <w:jc w:val="center"/>
              <w:rPr>
                <w:rFonts w:ascii="Times New Roman" w:hAnsi="Times New Roman"/>
                <w:sz w:val="20"/>
              </w:rPr>
            </w:pPr>
            <w:r w:rsidRPr="00B71C9E">
              <w:rPr>
                <w:rFonts w:ascii="Times New Roman" w:hAnsi="Times New Roman"/>
                <w:sz w:val="20"/>
              </w:rPr>
              <w:t>Номер патента (авторского свидетельства)</w:t>
            </w:r>
          </w:p>
        </w:tc>
      </w:tr>
      <w:tr w:rsidR="00885DD6" w:rsidRPr="00B71C9E" w:rsidTr="00E23E4F">
        <w:trPr>
          <w:jc w:val="center"/>
        </w:trPr>
        <w:tc>
          <w:tcPr>
            <w:tcW w:w="271" w:type="pct"/>
          </w:tcPr>
          <w:p w:rsidR="00885DD6" w:rsidRPr="00B71C9E" w:rsidRDefault="00885DD6" w:rsidP="00E23E4F">
            <w:pPr>
              <w:widowControl w:val="0"/>
              <w:spacing w:line="200" w:lineRule="exact"/>
              <w:rPr>
                <w:rFonts w:ascii="Times New Roman" w:hAnsi="Times New Roman"/>
              </w:rPr>
            </w:pPr>
          </w:p>
        </w:tc>
        <w:tc>
          <w:tcPr>
            <w:tcW w:w="2365" w:type="pct"/>
          </w:tcPr>
          <w:p w:rsidR="00885DD6" w:rsidRPr="00B71C9E" w:rsidRDefault="00885DD6" w:rsidP="00E23E4F">
            <w:pPr>
              <w:widowControl w:val="0"/>
              <w:spacing w:line="200" w:lineRule="exact"/>
              <w:rPr>
                <w:rFonts w:ascii="Times New Roman" w:hAnsi="Times New Roman"/>
              </w:rPr>
            </w:pPr>
          </w:p>
        </w:tc>
        <w:tc>
          <w:tcPr>
            <w:tcW w:w="2365" w:type="pct"/>
          </w:tcPr>
          <w:p w:rsidR="00885DD6" w:rsidRPr="00B71C9E" w:rsidRDefault="00885DD6" w:rsidP="00E23E4F">
            <w:pPr>
              <w:widowControl w:val="0"/>
              <w:spacing w:line="200" w:lineRule="exact"/>
              <w:rPr>
                <w:rFonts w:ascii="Times New Roman" w:hAnsi="Times New Roman"/>
              </w:rPr>
            </w:pPr>
          </w:p>
        </w:tc>
      </w:tr>
      <w:tr w:rsidR="00885DD6" w:rsidRPr="00B71C9E" w:rsidTr="00E23E4F">
        <w:trPr>
          <w:jc w:val="center"/>
        </w:trPr>
        <w:tc>
          <w:tcPr>
            <w:tcW w:w="271" w:type="pct"/>
          </w:tcPr>
          <w:p w:rsidR="00885DD6" w:rsidRPr="00B71C9E" w:rsidRDefault="00885DD6" w:rsidP="00E23E4F">
            <w:pPr>
              <w:widowControl w:val="0"/>
              <w:spacing w:line="200" w:lineRule="exact"/>
              <w:rPr>
                <w:rFonts w:ascii="Times New Roman" w:hAnsi="Times New Roman"/>
              </w:rPr>
            </w:pPr>
          </w:p>
        </w:tc>
        <w:tc>
          <w:tcPr>
            <w:tcW w:w="2365" w:type="pct"/>
          </w:tcPr>
          <w:p w:rsidR="00885DD6" w:rsidRPr="00B71C9E" w:rsidRDefault="00885DD6" w:rsidP="00E23E4F">
            <w:pPr>
              <w:widowControl w:val="0"/>
              <w:spacing w:line="200" w:lineRule="exact"/>
              <w:rPr>
                <w:rFonts w:ascii="Times New Roman" w:hAnsi="Times New Roman"/>
              </w:rPr>
            </w:pPr>
          </w:p>
        </w:tc>
        <w:tc>
          <w:tcPr>
            <w:tcW w:w="2365" w:type="pct"/>
          </w:tcPr>
          <w:p w:rsidR="00885DD6" w:rsidRPr="00B71C9E" w:rsidRDefault="00885DD6" w:rsidP="00E23E4F">
            <w:pPr>
              <w:widowControl w:val="0"/>
              <w:spacing w:line="200" w:lineRule="exact"/>
              <w:rPr>
                <w:rFonts w:ascii="Times New Roman" w:hAnsi="Times New Roman"/>
              </w:rPr>
            </w:pPr>
          </w:p>
        </w:tc>
      </w:tr>
      <w:tr w:rsidR="00885DD6" w:rsidRPr="00B71C9E" w:rsidTr="00E23E4F">
        <w:trPr>
          <w:jc w:val="center"/>
        </w:trPr>
        <w:tc>
          <w:tcPr>
            <w:tcW w:w="271" w:type="pct"/>
          </w:tcPr>
          <w:p w:rsidR="00885DD6" w:rsidRPr="00B71C9E" w:rsidRDefault="00885DD6" w:rsidP="00E23E4F">
            <w:pPr>
              <w:widowControl w:val="0"/>
              <w:spacing w:line="200" w:lineRule="exact"/>
              <w:rPr>
                <w:rFonts w:ascii="Times New Roman" w:hAnsi="Times New Roman"/>
              </w:rPr>
            </w:pPr>
          </w:p>
        </w:tc>
        <w:tc>
          <w:tcPr>
            <w:tcW w:w="2365" w:type="pct"/>
          </w:tcPr>
          <w:p w:rsidR="00885DD6" w:rsidRPr="00B71C9E" w:rsidRDefault="00885DD6" w:rsidP="00E23E4F">
            <w:pPr>
              <w:widowControl w:val="0"/>
              <w:spacing w:line="200" w:lineRule="exact"/>
              <w:rPr>
                <w:rFonts w:ascii="Times New Roman" w:hAnsi="Times New Roman"/>
              </w:rPr>
            </w:pPr>
          </w:p>
        </w:tc>
        <w:tc>
          <w:tcPr>
            <w:tcW w:w="2365" w:type="pct"/>
          </w:tcPr>
          <w:p w:rsidR="00885DD6" w:rsidRPr="00B71C9E" w:rsidRDefault="00885DD6" w:rsidP="00E23E4F">
            <w:pPr>
              <w:widowControl w:val="0"/>
              <w:spacing w:line="200" w:lineRule="exact"/>
              <w:rPr>
                <w:rFonts w:ascii="Times New Roman" w:hAnsi="Times New Roman"/>
              </w:rPr>
            </w:pPr>
          </w:p>
        </w:tc>
      </w:tr>
      <w:tr w:rsidR="00885DD6" w:rsidRPr="00B71C9E" w:rsidTr="00E23E4F">
        <w:trPr>
          <w:trHeight w:val="52"/>
          <w:jc w:val="center"/>
        </w:trPr>
        <w:tc>
          <w:tcPr>
            <w:tcW w:w="271" w:type="pct"/>
          </w:tcPr>
          <w:p w:rsidR="00885DD6" w:rsidRPr="00B71C9E" w:rsidRDefault="00885DD6" w:rsidP="00E23E4F">
            <w:pPr>
              <w:widowControl w:val="0"/>
              <w:spacing w:line="200" w:lineRule="exact"/>
              <w:rPr>
                <w:rFonts w:ascii="Times New Roman" w:hAnsi="Times New Roman"/>
              </w:rPr>
            </w:pPr>
          </w:p>
        </w:tc>
        <w:tc>
          <w:tcPr>
            <w:tcW w:w="2365" w:type="pct"/>
          </w:tcPr>
          <w:p w:rsidR="00885DD6" w:rsidRPr="00B71C9E" w:rsidRDefault="00885DD6" w:rsidP="00E23E4F">
            <w:pPr>
              <w:widowControl w:val="0"/>
              <w:spacing w:line="200" w:lineRule="exact"/>
              <w:rPr>
                <w:rFonts w:ascii="Times New Roman" w:hAnsi="Times New Roman"/>
              </w:rPr>
            </w:pPr>
          </w:p>
        </w:tc>
        <w:tc>
          <w:tcPr>
            <w:tcW w:w="2365" w:type="pct"/>
          </w:tcPr>
          <w:p w:rsidR="00885DD6" w:rsidRPr="00B71C9E" w:rsidRDefault="00885DD6" w:rsidP="00E23E4F">
            <w:pPr>
              <w:widowControl w:val="0"/>
              <w:spacing w:line="200" w:lineRule="exact"/>
              <w:rPr>
                <w:rFonts w:ascii="Times New Roman" w:hAnsi="Times New Roman"/>
              </w:rPr>
            </w:pPr>
          </w:p>
        </w:tc>
      </w:tr>
    </w:tbl>
    <w:p w:rsidR="00885DD6" w:rsidRPr="00B71C9E" w:rsidRDefault="00885DD6" w:rsidP="00885DD6">
      <w:pPr>
        <w:widowControl w:val="0"/>
        <w:spacing w:before="120" w:after="120" w:line="220" w:lineRule="exact"/>
        <w:rPr>
          <w:rFonts w:ascii="Times New Roman" w:hAnsi="Times New Roman"/>
        </w:rPr>
      </w:pPr>
      <w:r w:rsidRPr="00B71C9E">
        <w:rPr>
          <w:rFonts w:ascii="Times New Roman" w:hAnsi="Times New Roman"/>
        </w:rPr>
        <w:t>6.3.* Авторы и владельцы разработок (если есть):</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535"/>
        <w:gridCol w:w="1730"/>
        <w:gridCol w:w="2130"/>
        <w:gridCol w:w="5459"/>
      </w:tblGrid>
      <w:tr w:rsidR="00885DD6" w:rsidRPr="00B71C9E" w:rsidTr="00E23E4F">
        <w:tc>
          <w:tcPr>
            <w:tcW w:w="271" w:type="pct"/>
            <w:shd w:val="clear" w:color="auto" w:fill="BFBFBF"/>
            <w:vAlign w:val="center"/>
          </w:tcPr>
          <w:p w:rsidR="00885DD6" w:rsidRPr="00B71C9E" w:rsidRDefault="00885DD6" w:rsidP="00E23E4F">
            <w:pPr>
              <w:widowControl w:val="0"/>
              <w:spacing w:line="200" w:lineRule="exact"/>
              <w:jc w:val="center"/>
              <w:rPr>
                <w:rFonts w:ascii="Times New Roman" w:hAnsi="Times New Roman"/>
                <w:sz w:val="20"/>
              </w:rPr>
            </w:pPr>
            <w:r w:rsidRPr="00B71C9E">
              <w:rPr>
                <w:rFonts w:ascii="Times New Roman" w:hAnsi="Times New Roman"/>
                <w:sz w:val="20"/>
              </w:rPr>
              <w:t>№</w:t>
            </w:r>
          </w:p>
        </w:tc>
        <w:tc>
          <w:tcPr>
            <w:tcW w:w="878" w:type="pct"/>
            <w:shd w:val="clear" w:color="auto" w:fill="BFBFBF"/>
            <w:vAlign w:val="center"/>
          </w:tcPr>
          <w:p w:rsidR="00885DD6" w:rsidRPr="00B71C9E" w:rsidRDefault="00885DD6" w:rsidP="00E23E4F">
            <w:pPr>
              <w:widowControl w:val="0"/>
              <w:spacing w:line="200" w:lineRule="exact"/>
              <w:jc w:val="center"/>
              <w:rPr>
                <w:rFonts w:ascii="Times New Roman" w:hAnsi="Times New Roman"/>
                <w:sz w:val="20"/>
              </w:rPr>
            </w:pPr>
            <w:r w:rsidRPr="00B71C9E">
              <w:rPr>
                <w:rFonts w:ascii="Times New Roman" w:hAnsi="Times New Roman"/>
                <w:sz w:val="20"/>
              </w:rPr>
              <w:t>Номер патента (авторского свидетельства)</w:t>
            </w:r>
          </w:p>
        </w:tc>
        <w:tc>
          <w:tcPr>
            <w:tcW w:w="1081" w:type="pct"/>
            <w:shd w:val="clear" w:color="auto" w:fill="BFBFBF"/>
            <w:vAlign w:val="center"/>
          </w:tcPr>
          <w:p w:rsidR="00885DD6" w:rsidRPr="00B71C9E" w:rsidRDefault="00885DD6" w:rsidP="00E23E4F">
            <w:pPr>
              <w:widowControl w:val="0"/>
              <w:spacing w:line="200" w:lineRule="exact"/>
              <w:jc w:val="center"/>
              <w:rPr>
                <w:rFonts w:ascii="Times New Roman" w:hAnsi="Times New Roman"/>
                <w:sz w:val="20"/>
              </w:rPr>
            </w:pPr>
            <w:r w:rsidRPr="00B71C9E">
              <w:rPr>
                <w:rFonts w:ascii="Times New Roman" w:hAnsi="Times New Roman"/>
                <w:sz w:val="20"/>
              </w:rPr>
              <w:t xml:space="preserve">Ф.И.О. авторов </w:t>
            </w:r>
            <w:r w:rsidRPr="00B71C9E">
              <w:rPr>
                <w:rFonts w:ascii="Times New Roman" w:hAnsi="Times New Roman"/>
                <w:sz w:val="20"/>
              </w:rPr>
              <w:br/>
              <w:t>разработки</w:t>
            </w:r>
          </w:p>
        </w:tc>
        <w:tc>
          <w:tcPr>
            <w:tcW w:w="2770" w:type="pct"/>
            <w:shd w:val="clear" w:color="auto" w:fill="BFBFBF"/>
            <w:vAlign w:val="center"/>
          </w:tcPr>
          <w:p w:rsidR="00885DD6" w:rsidRPr="00B71C9E" w:rsidRDefault="00885DD6" w:rsidP="00E23E4F">
            <w:pPr>
              <w:widowControl w:val="0"/>
              <w:spacing w:line="200" w:lineRule="exact"/>
              <w:contextualSpacing/>
              <w:jc w:val="center"/>
              <w:rPr>
                <w:rFonts w:ascii="Times New Roman" w:hAnsi="Times New Roman"/>
                <w:sz w:val="20"/>
              </w:rPr>
            </w:pPr>
            <w:r w:rsidRPr="00B71C9E">
              <w:rPr>
                <w:rFonts w:ascii="Times New Roman" w:hAnsi="Times New Roman"/>
                <w:sz w:val="20"/>
              </w:rPr>
              <w:t>Владельцы разработки</w:t>
            </w:r>
          </w:p>
          <w:p w:rsidR="00885DD6" w:rsidRPr="00B71C9E" w:rsidRDefault="00885DD6" w:rsidP="00E23E4F">
            <w:pPr>
              <w:widowControl w:val="0"/>
              <w:spacing w:line="200" w:lineRule="exact"/>
              <w:contextualSpacing/>
              <w:jc w:val="center"/>
              <w:rPr>
                <w:rFonts w:ascii="Times New Roman" w:hAnsi="Times New Roman"/>
                <w:sz w:val="20"/>
              </w:rPr>
            </w:pPr>
            <w:r w:rsidRPr="00B71C9E">
              <w:rPr>
                <w:rFonts w:ascii="Times New Roman" w:hAnsi="Times New Roman"/>
                <w:sz w:val="20"/>
              </w:rPr>
              <w:t>(наименование и страна нахождения)</w:t>
            </w:r>
          </w:p>
        </w:tc>
      </w:tr>
      <w:tr w:rsidR="00885DD6" w:rsidRPr="00B71C9E" w:rsidTr="00E23E4F">
        <w:tc>
          <w:tcPr>
            <w:tcW w:w="271" w:type="pct"/>
          </w:tcPr>
          <w:p w:rsidR="00885DD6" w:rsidRPr="00B71C9E" w:rsidRDefault="00885DD6" w:rsidP="00E23E4F">
            <w:pPr>
              <w:widowControl w:val="0"/>
              <w:spacing w:line="200" w:lineRule="exact"/>
              <w:rPr>
                <w:rFonts w:ascii="Times New Roman" w:hAnsi="Times New Roman"/>
              </w:rPr>
            </w:pPr>
          </w:p>
        </w:tc>
        <w:tc>
          <w:tcPr>
            <w:tcW w:w="878" w:type="pct"/>
          </w:tcPr>
          <w:p w:rsidR="00885DD6" w:rsidRPr="00B71C9E" w:rsidRDefault="00885DD6" w:rsidP="00E23E4F">
            <w:pPr>
              <w:widowControl w:val="0"/>
              <w:spacing w:line="200" w:lineRule="exact"/>
              <w:rPr>
                <w:rFonts w:ascii="Times New Roman" w:hAnsi="Times New Roman"/>
              </w:rPr>
            </w:pPr>
          </w:p>
        </w:tc>
        <w:tc>
          <w:tcPr>
            <w:tcW w:w="1081" w:type="pct"/>
          </w:tcPr>
          <w:p w:rsidR="00885DD6" w:rsidRPr="00B71C9E" w:rsidRDefault="00885DD6" w:rsidP="00E23E4F">
            <w:pPr>
              <w:widowControl w:val="0"/>
              <w:spacing w:line="200" w:lineRule="exact"/>
              <w:rPr>
                <w:rFonts w:ascii="Times New Roman" w:hAnsi="Times New Roman"/>
              </w:rPr>
            </w:pPr>
          </w:p>
        </w:tc>
        <w:tc>
          <w:tcPr>
            <w:tcW w:w="2770" w:type="pct"/>
          </w:tcPr>
          <w:p w:rsidR="00885DD6" w:rsidRPr="00B71C9E" w:rsidRDefault="00885DD6" w:rsidP="00E23E4F">
            <w:pPr>
              <w:widowControl w:val="0"/>
              <w:spacing w:line="200" w:lineRule="exact"/>
              <w:rPr>
                <w:rFonts w:ascii="Times New Roman" w:hAnsi="Times New Roman"/>
              </w:rPr>
            </w:pPr>
          </w:p>
        </w:tc>
      </w:tr>
      <w:tr w:rsidR="00885DD6" w:rsidRPr="00B71C9E" w:rsidTr="00E23E4F">
        <w:tc>
          <w:tcPr>
            <w:tcW w:w="271" w:type="pct"/>
          </w:tcPr>
          <w:p w:rsidR="00885DD6" w:rsidRPr="00B71C9E" w:rsidRDefault="00885DD6" w:rsidP="00E23E4F">
            <w:pPr>
              <w:widowControl w:val="0"/>
              <w:spacing w:line="200" w:lineRule="exact"/>
              <w:rPr>
                <w:rFonts w:ascii="Times New Roman" w:hAnsi="Times New Roman"/>
              </w:rPr>
            </w:pPr>
          </w:p>
        </w:tc>
        <w:tc>
          <w:tcPr>
            <w:tcW w:w="878" w:type="pct"/>
          </w:tcPr>
          <w:p w:rsidR="00885DD6" w:rsidRPr="00B71C9E" w:rsidRDefault="00885DD6" w:rsidP="00E23E4F">
            <w:pPr>
              <w:widowControl w:val="0"/>
              <w:spacing w:line="200" w:lineRule="exact"/>
              <w:rPr>
                <w:rFonts w:ascii="Times New Roman" w:hAnsi="Times New Roman"/>
              </w:rPr>
            </w:pPr>
          </w:p>
        </w:tc>
        <w:tc>
          <w:tcPr>
            <w:tcW w:w="1081" w:type="pct"/>
          </w:tcPr>
          <w:p w:rsidR="00885DD6" w:rsidRPr="00B71C9E" w:rsidRDefault="00885DD6" w:rsidP="00E23E4F">
            <w:pPr>
              <w:widowControl w:val="0"/>
              <w:spacing w:line="200" w:lineRule="exact"/>
              <w:rPr>
                <w:rFonts w:ascii="Times New Roman" w:hAnsi="Times New Roman"/>
              </w:rPr>
            </w:pPr>
          </w:p>
        </w:tc>
        <w:tc>
          <w:tcPr>
            <w:tcW w:w="2770" w:type="pct"/>
          </w:tcPr>
          <w:p w:rsidR="00885DD6" w:rsidRPr="00B71C9E" w:rsidRDefault="00885DD6" w:rsidP="00E23E4F">
            <w:pPr>
              <w:widowControl w:val="0"/>
              <w:spacing w:line="200" w:lineRule="exact"/>
              <w:rPr>
                <w:rFonts w:ascii="Times New Roman" w:hAnsi="Times New Roman"/>
              </w:rPr>
            </w:pPr>
          </w:p>
        </w:tc>
      </w:tr>
      <w:tr w:rsidR="00885DD6" w:rsidRPr="00B71C9E" w:rsidTr="00E23E4F">
        <w:tc>
          <w:tcPr>
            <w:tcW w:w="271" w:type="pct"/>
          </w:tcPr>
          <w:p w:rsidR="00885DD6" w:rsidRPr="00B71C9E" w:rsidRDefault="00885DD6" w:rsidP="00E23E4F">
            <w:pPr>
              <w:widowControl w:val="0"/>
              <w:spacing w:line="200" w:lineRule="exact"/>
              <w:rPr>
                <w:rFonts w:ascii="Times New Roman" w:hAnsi="Times New Roman"/>
              </w:rPr>
            </w:pPr>
          </w:p>
        </w:tc>
        <w:tc>
          <w:tcPr>
            <w:tcW w:w="878" w:type="pct"/>
          </w:tcPr>
          <w:p w:rsidR="00885DD6" w:rsidRPr="00B71C9E" w:rsidRDefault="00885DD6" w:rsidP="00E23E4F">
            <w:pPr>
              <w:widowControl w:val="0"/>
              <w:spacing w:line="200" w:lineRule="exact"/>
              <w:rPr>
                <w:rFonts w:ascii="Times New Roman" w:hAnsi="Times New Roman"/>
              </w:rPr>
            </w:pPr>
          </w:p>
        </w:tc>
        <w:tc>
          <w:tcPr>
            <w:tcW w:w="1081" w:type="pct"/>
          </w:tcPr>
          <w:p w:rsidR="00885DD6" w:rsidRPr="00B71C9E" w:rsidRDefault="00885DD6" w:rsidP="00E23E4F">
            <w:pPr>
              <w:widowControl w:val="0"/>
              <w:spacing w:line="200" w:lineRule="exact"/>
              <w:rPr>
                <w:rFonts w:ascii="Times New Roman" w:hAnsi="Times New Roman"/>
              </w:rPr>
            </w:pPr>
          </w:p>
        </w:tc>
        <w:tc>
          <w:tcPr>
            <w:tcW w:w="2770" w:type="pct"/>
          </w:tcPr>
          <w:p w:rsidR="00885DD6" w:rsidRPr="00B71C9E" w:rsidRDefault="00885DD6" w:rsidP="00E23E4F">
            <w:pPr>
              <w:widowControl w:val="0"/>
              <w:spacing w:line="200" w:lineRule="exact"/>
              <w:rPr>
                <w:rFonts w:ascii="Times New Roman" w:hAnsi="Times New Roman"/>
              </w:rPr>
            </w:pPr>
          </w:p>
        </w:tc>
      </w:tr>
      <w:tr w:rsidR="00885DD6" w:rsidRPr="00B71C9E" w:rsidTr="00E23E4F">
        <w:tc>
          <w:tcPr>
            <w:tcW w:w="271" w:type="pct"/>
          </w:tcPr>
          <w:p w:rsidR="00885DD6" w:rsidRPr="00B71C9E" w:rsidRDefault="00885DD6" w:rsidP="00E23E4F">
            <w:pPr>
              <w:widowControl w:val="0"/>
              <w:spacing w:line="200" w:lineRule="exact"/>
              <w:rPr>
                <w:rFonts w:ascii="Times New Roman" w:hAnsi="Times New Roman"/>
              </w:rPr>
            </w:pPr>
          </w:p>
        </w:tc>
        <w:tc>
          <w:tcPr>
            <w:tcW w:w="878" w:type="pct"/>
          </w:tcPr>
          <w:p w:rsidR="00885DD6" w:rsidRPr="00B71C9E" w:rsidRDefault="00885DD6" w:rsidP="00E23E4F">
            <w:pPr>
              <w:widowControl w:val="0"/>
              <w:spacing w:line="200" w:lineRule="exact"/>
              <w:rPr>
                <w:rFonts w:ascii="Times New Roman" w:hAnsi="Times New Roman"/>
              </w:rPr>
            </w:pPr>
          </w:p>
        </w:tc>
        <w:tc>
          <w:tcPr>
            <w:tcW w:w="1081" w:type="pct"/>
          </w:tcPr>
          <w:p w:rsidR="00885DD6" w:rsidRPr="00B71C9E" w:rsidRDefault="00885DD6" w:rsidP="00E23E4F">
            <w:pPr>
              <w:widowControl w:val="0"/>
              <w:spacing w:line="200" w:lineRule="exact"/>
              <w:rPr>
                <w:rFonts w:ascii="Times New Roman" w:hAnsi="Times New Roman"/>
              </w:rPr>
            </w:pPr>
          </w:p>
        </w:tc>
        <w:tc>
          <w:tcPr>
            <w:tcW w:w="2770" w:type="pct"/>
          </w:tcPr>
          <w:p w:rsidR="00885DD6" w:rsidRPr="00B71C9E" w:rsidRDefault="00885DD6" w:rsidP="00E23E4F">
            <w:pPr>
              <w:widowControl w:val="0"/>
              <w:spacing w:line="200" w:lineRule="exact"/>
              <w:rPr>
                <w:rFonts w:ascii="Times New Roman" w:hAnsi="Times New Roman"/>
              </w:rPr>
            </w:pPr>
          </w:p>
        </w:tc>
      </w:tr>
    </w:tbl>
    <w:p w:rsidR="00885DD6" w:rsidRPr="00B71C9E" w:rsidRDefault="00885DD6" w:rsidP="00885DD6">
      <w:pPr>
        <w:widowControl w:val="0"/>
        <w:spacing w:before="120" w:after="120" w:line="220" w:lineRule="exact"/>
        <w:rPr>
          <w:rFonts w:ascii="Times New Roman" w:hAnsi="Times New Roman"/>
          <w:spacing w:val="-4"/>
        </w:rPr>
      </w:pPr>
      <w:r w:rsidRPr="00B71C9E">
        <w:rPr>
          <w:rFonts w:ascii="Times New Roman" w:hAnsi="Times New Roman"/>
          <w:spacing w:val="-4"/>
        </w:rPr>
        <w:t>6.4. Перечень опубликованных материалов, относящихся к данной разработке (если есть):</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534"/>
        <w:gridCol w:w="3106"/>
        <w:gridCol w:w="3106"/>
        <w:gridCol w:w="3108"/>
      </w:tblGrid>
      <w:tr w:rsidR="00885DD6" w:rsidRPr="00B71C9E" w:rsidTr="00E23E4F">
        <w:tc>
          <w:tcPr>
            <w:tcW w:w="271" w:type="pct"/>
            <w:shd w:val="clear" w:color="auto" w:fill="BFBFBF"/>
            <w:vAlign w:val="center"/>
          </w:tcPr>
          <w:p w:rsidR="00885DD6" w:rsidRPr="00B71C9E" w:rsidRDefault="00885DD6" w:rsidP="00E23E4F">
            <w:pPr>
              <w:widowControl w:val="0"/>
              <w:spacing w:line="200" w:lineRule="exact"/>
              <w:jc w:val="center"/>
              <w:rPr>
                <w:rFonts w:ascii="Times New Roman" w:hAnsi="Times New Roman"/>
                <w:sz w:val="20"/>
              </w:rPr>
            </w:pPr>
            <w:r w:rsidRPr="00B71C9E">
              <w:rPr>
                <w:rFonts w:ascii="Times New Roman" w:hAnsi="Times New Roman"/>
                <w:sz w:val="20"/>
              </w:rPr>
              <w:t>№</w:t>
            </w:r>
          </w:p>
        </w:tc>
        <w:tc>
          <w:tcPr>
            <w:tcW w:w="1576" w:type="pct"/>
            <w:shd w:val="clear" w:color="auto" w:fill="BFBFBF"/>
            <w:vAlign w:val="center"/>
          </w:tcPr>
          <w:p w:rsidR="00885DD6" w:rsidRPr="00B71C9E" w:rsidRDefault="00885DD6" w:rsidP="00E23E4F">
            <w:pPr>
              <w:widowControl w:val="0"/>
              <w:spacing w:line="200" w:lineRule="exact"/>
              <w:contextualSpacing/>
              <w:jc w:val="center"/>
              <w:rPr>
                <w:rFonts w:ascii="Times New Roman" w:hAnsi="Times New Roman"/>
                <w:sz w:val="20"/>
              </w:rPr>
            </w:pPr>
            <w:r w:rsidRPr="00B71C9E">
              <w:rPr>
                <w:rFonts w:ascii="Times New Roman" w:hAnsi="Times New Roman"/>
                <w:sz w:val="20"/>
              </w:rPr>
              <w:t>Название</w:t>
            </w:r>
          </w:p>
          <w:p w:rsidR="00885DD6" w:rsidRPr="00B71C9E" w:rsidRDefault="00885DD6" w:rsidP="00E23E4F">
            <w:pPr>
              <w:widowControl w:val="0"/>
              <w:spacing w:line="200" w:lineRule="exact"/>
              <w:contextualSpacing/>
              <w:jc w:val="center"/>
              <w:rPr>
                <w:rFonts w:ascii="Times New Roman" w:hAnsi="Times New Roman"/>
                <w:sz w:val="20"/>
              </w:rPr>
            </w:pPr>
            <w:r w:rsidRPr="00B71C9E">
              <w:rPr>
                <w:rFonts w:ascii="Times New Roman" w:hAnsi="Times New Roman"/>
                <w:sz w:val="20"/>
              </w:rPr>
              <w:t>опубликованного материала</w:t>
            </w:r>
          </w:p>
        </w:tc>
        <w:tc>
          <w:tcPr>
            <w:tcW w:w="1576" w:type="pct"/>
            <w:shd w:val="clear" w:color="auto" w:fill="BFBFBF"/>
            <w:vAlign w:val="center"/>
          </w:tcPr>
          <w:p w:rsidR="00885DD6" w:rsidRPr="00B71C9E" w:rsidRDefault="00885DD6" w:rsidP="00E23E4F">
            <w:pPr>
              <w:widowControl w:val="0"/>
              <w:spacing w:line="200" w:lineRule="exact"/>
              <w:jc w:val="center"/>
              <w:rPr>
                <w:rFonts w:ascii="Times New Roman" w:hAnsi="Times New Roman"/>
                <w:sz w:val="20"/>
              </w:rPr>
            </w:pPr>
            <w:r w:rsidRPr="00B71C9E">
              <w:rPr>
                <w:rFonts w:ascii="Times New Roman" w:hAnsi="Times New Roman"/>
                <w:sz w:val="20"/>
              </w:rPr>
              <w:t>Место публикации</w:t>
            </w:r>
          </w:p>
        </w:tc>
        <w:tc>
          <w:tcPr>
            <w:tcW w:w="1577" w:type="pct"/>
            <w:shd w:val="clear" w:color="auto" w:fill="BFBFBF"/>
            <w:vAlign w:val="center"/>
          </w:tcPr>
          <w:p w:rsidR="00885DD6" w:rsidRPr="00B71C9E" w:rsidRDefault="00885DD6" w:rsidP="00E23E4F">
            <w:pPr>
              <w:widowControl w:val="0"/>
              <w:spacing w:line="200" w:lineRule="exact"/>
              <w:jc w:val="center"/>
              <w:rPr>
                <w:rFonts w:ascii="Times New Roman" w:hAnsi="Times New Roman"/>
                <w:sz w:val="20"/>
              </w:rPr>
            </w:pPr>
            <w:r w:rsidRPr="00B71C9E">
              <w:rPr>
                <w:rFonts w:ascii="Times New Roman" w:hAnsi="Times New Roman"/>
                <w:sz w:val="20"/>
              </w:rPr>
              <w:t>Дата публикации</w:t>
            </w:r>
          </w:p>
        </w:tc>
      </w:tr>
      <w:tr w:rsidR="00885DD6" w:rsidRPr="00B71C9E" w:rsidTr="00E23E4F">
        <w:tc>
          <w:tcPr>
            <w:tcW w:w="271" w:type="pct"/>
          </w:tcPr>
          <w:p w:rsidR="00885DD6" w:rsidRPr="00B71C9E" w:rsidRDefault="00885DD6" w:rsidP="00E23E4F">
            <w:pPr>
              <w:widowControl w:val="0"/>
              <w:spacing w:line="200" w:lineRule="exact"/>
              <w:rPr>
                <w:rFonts w:ascii="Times New Roman" w:hAnsi="Times New Roman"/>
              </w:rPr>
            </w:pPr>
          </w:p>
        </w:tc>
        <w:tc>
          <w:tcPr>
            <w:tcW w:w="1576" w:type="pct"/>
          </w:tcPr>
          <w:p w:rsidR="00885DD6" w:rsidRPr="00B71C9E" w:rsidRDefault="00885DD6" w:rsidP="00E23E4F">
            <w:pPr>
              <w:widowControl w:val="0"/>
              <w:spacing w:line="200" w:lineRule="exact"/>
              <w:rPr>
                <w:rFonts w:ascii="Times New Roman" w:hAnsi="Times New Roman"/>
              </w:rPr>
            </w:pPr>
          </w:p>
        </w:tc>
        <w:tc>
          <w:tcPr>
            <w:tcW w:w="1576" w:type="pct"/>
          </w:tcPr>
          <w:p w:rsidR="00885DD6" w:rsidRPr="00B71C9E" w:rsidRDefault="00885DD6" w:rsidP="00E23E4F">
            <w:pPr>
              <w:widowControl w:val="0"/>
              <w:spacing w:line="200" w:lineRule="exact"/>
              <w:rPr>
                <w:rFonts w:ascii="Times New Roman" w:hAnsi="Times New Roman"/>
              </w:rPr>
            </w:pPr>
          </w:p>
        </w:tc>
        <w:tc>
          <w:tcPr>
            <w:tcW w:w="1577" w:type="pct"/>
          </w:tcPr>
          <w:p w:rsidR="00885DD6" w:rsidRPr="00B71C9E" w:rsidRDefault="00885DD6" w:rsidP="00E23E4F">
            <w:pPr>
              <w:widowControl w:val="0"/>
              <w:spacing w:line="200" w:lineRule="exact"/>
              <w:rPr>
                <w:rFonts w:ascii="Times New Roman" w:hAnsi="Times New Roman"/>
              </w:rPr>
            </w:pPr>
          </w:p>
        </w:tc>
      </w:tr>
      <w:tr w:rsidR="00885DD6" w:rsidRPr="00B71C9E" w:rsidTr="00E23E4F">
        <w:tc>
          <w:tcPr>
            <w:tcW w:w="271" w:type="pct"/>
          </w:tcPr>
          <w:p w:rsidR="00885DD6" w:rsidRPr="00B71C9E" w:rsidRDefault="00885DD6" w:rsidP="00E23E4F">
            <w:pPr>
              <w:widowControl w:val="0"/>
              <w:spacing w:line="200" w:lineRule="exact"/>
              <w:rPr>
                <w:rFonts w:ascii="Times New Roman" w:hAnsi="Times New Roman"/>
              </w:rPr>
            </w:pPr>
          </w:p>
        </w:tc>
        <w:tc>
          <w:tcPr>
            <w:tcW w:w="1576" w:type="pct"/>
          </w:tcPr>
          <w:p w:rsidR="00885DD6" w:rsidRPr="00B71C9E" w:rsidRDefault="00885DD6" w:rsidP="00E23E4F">
            <w:pPr>
              <w:widowControl w:val="0"/>
              <w:spacing w:line="200" w:lineRule="exact"/>
              <w:rPr>
                <w:rFonts w:ascii="Times New Roman" w:hAnsi="Times New Roman"/>
              </w:rPr>
            </w:pPr>
          </w:p>
        </w:tc>
        <w:tc>
          <w:tcPr>
            <w:tcW w:w="1576" w:type="pct"/>
          </w:tcPr>
          <w:p w:rsidR="00885DD6" w:rsidRPr="00B71C9E" w:rsidRDefault="00885DD6" w:rsidP="00E23E4F">
            <w:pPr>
              <w:widowControl w:val="0"/>
              <w:spacing w:line="200" w:lineRule="exact"/>
              <w:rPr>
                <w:rFonts w:ascii="Times New Roman" w:hAnsi="Times New Roman"/>
              </w:rPr>
            </w:pPr>
          </w:p>
        </w:tc>
        <w:tc>
          <w:tcPr>
            <w:tcW w:w="1577" w:type="pct"/>
          </w:tcPr>
          <w:p w:rsidR="00885DD6" w:rsidRPr="00B71C9E" w:rsidRDefault="00885DD6" w:rsidP="00E23E4F">
            <w:pPr>
              <w:widowControl w:val="0"/>
              <w:spacing w:line="200" w:lineRule="exact"/>
              <w:rPr>
                <w:rFonts w:ascii="Times New Roman" w:hAnsi="Times New Roman"/>
              </w:rPr>
            </w:pPr>
          </w:p>
        </w:tc>
      </w:tr>
      <w:tr w:rsidR="00885DD6" w:rsidRPr="00B71C9E" w:rsidTr="00E23E4F">
        <w:tc>
          <w:tcPr>
            <w:tcW w:w="271" w:type="pct"/>
          </w:tcPr>
          <w:p w:rsidR="00885DD6" w:rsidRPr="00B71C9E" w:rsidRDefault="00885DD6" w:rsidP="00E23E4F">
            <w:pPr>
              <w:widowControl w:val="0"/>
              <w:spacing w:line="200" w:lineRule="exact"/>
              <w:rPr>
                <w:rFonts w:ascii="Times New Roman" w:hAnsi="Times New Roman"/>
              </w:rPr>
            </w:pPr>
          </w:p>
        </w:tc>
        <w:tc>
          <w:tcPr>
            <w:tcW w:w="1576" w:type="pct"/>
          </w:tcPr>
          <w:p w:rsidR="00885DD6" w:rsidRPr="00B71C9E" w:rsidRDefault="00885DD6" w:rsidP="00E23E4F">
            <w:pPr>
              <w:widowControl w:val="0"/>
              <w:spacing w:line="200" w:lineRule="exact"/>
              <w:rPr>
                <w:rFonts w:ascii="Times New Roman" w:hAnsi="Times New Roman"/>
              </w:rPr>
            </w:pPr>
          </w:p>
        </w:tc>
        <w:tc>
          <w:tcPr>
            <w:tcW w:w="1576" w:type="pct"/>
          </w:tcPr>
          <w:p w:rsidR="00885DD6" w:rsidRPr="00B71C9E" w:rsidRDefault="00885DD6" w:rsidP="00E23E4F">
            <w:pPr>
              <w:widowControl w:val="0"/>
              <w:spacing w:line="200" w:lineRule="exact"/>
              <w:rPr>
                <w:rFonts w:ascii="Times New Roman" w:hAnsi="Times New Roman"/>
              </w:rPr>
            </w:pPr>
          </w:p>
        </w:tc>
        <w:tc>
          <w:tcPr>
            <w:tcW w:w="1577" w:type="pct"/>
          </w:tcPr>
          <w:p w:rsidR="00885DD6" w:rsidRPr="00B71C9E" w:rsidRDefault="00885DD6" w:rsidP="00E23E4F">
            <w:pPr>
              <w:widowControl w:val="0"/>
              <w:spacing w:line="200" w:lineRule="exact"/>
              <w:rPr>
                <w:rFonts w:ascii="Times New Roman" w:hAnsi="Times New Roman"/>
              </w:rPr>
            </w:pPr>
          </w:p>
        </w:tc>
      </w:tr>
    </w:tbl>
    <w:p w:rsidR="001D14CC" w:rsidRDefault="00885DD6" w:rsidP="00885DD6">
      <w:pPr>
        <w:widowControl w:val="0"/>
        <w:spacing w:before="120" w:after="120" w:line="220" w:lineRule="exact"/>
        <w:ind w:left="434" w:hanging="434"/>
        <w:rPr>
          <w:rFonts w:ascii="Times New Roman" w:hAnsi="Times New Roman"/>
        </w:rPr>
      </w:pPr>
      <w:r w:rsidRPr="00B71C9E">
        <w:rPr>
          <w:rFonts w:ascii="Times New Roman" w:hAnsi="Times New Roman"/>
        </w:rPr>
        <w:t>6.5. Предполагаемая область патентного покрытия разработок по итогам проекта</w:t>
      </w:r>
    </w:p>
    <w:p w:rsidR="00885DD6" w:rsidRPr="00B71C9E" w:rsidRDefault="00885DD6" w:rsidP="00885DD6">
      <w:pPr>
        <w:widowControl w:val="0"/>
        <w:spacing w:before="120" w:after="120" w:line="220" w:lineRule="exact"/>
        <w:ind w:left="434" w:hanging="434"/>
        <w:rPr>
          <w:rFonts w:ascii="Times New Roman" w:hAnsi="Times New Roman"/>
        </w:rPr>
      </w:pPr>
      <w:r w:rsidRPr="00B71C9E">
        <w:rPr>
          <w:rFonts w:ascii="Times New Roman" w:hAnsi="Times New Roman"/>
        </w:rPr>
        <w:t xml:space="preserve"> (поставить «+» напротив выбранного ответа(</w:t>
      </w:r>
      <w:proofErr w:type="spellStart"/>
      <w:r w:rsidRPr="00B71C9E">
        <w:rPr>
          <w:rFonts w:ascii="Times New Roman" w:hAnsi="Times New Roman"/>
        </w:rPr>
        <w:t>ов</w:t>
      </w:r>
      <w:proofErr w:type="spellEnd"/>
      <w:r w:rsidRPr="00B71C9E">
        <w:rPr>
          <w:rFonts w:ascii="Times New Roman" w:hAnsi="Times New Roman"/>
        </w:rPr>
        <w:t>)):</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3914"/>
        <w:gridCol w:w="1216"/>
        <w:gridCol w:w="3510"/>
        <w:gridCol w:w="1214"/>
      </w:tblGrid>
      <w:tr w:rsidR="00885DD6" w:rsidRPr="00B71C9E" w:rsidTr="00E23E4F">
        <w:tc>
          <w:tcPr>
            <w:tcW w:w="1986" w:type="pct"/>
            <w:shd w:val="clear" w:color="auto" w:fill="C0C0C0"/>
          </w:tcPr>
          <w:p w:rsidR="00885DD6" w:rsidRPr="00B71C9E" w:rsidRDefault="00885DD6" w:rsidP="00E23E4F">
            <w:pPr>
              <w:widowControl w:val="0"/>
              <w:spacing w:line="180" w:lineRule="exact"/>
              <w:rPr>
                <w:rFonts w:ascii="Times New Roman" w:hAnsi="Times New Roman"/>
                <w:sz w:val="20"/>
              </w:rPr>
            </w:pPr>
            <w:r w:rsidRPr="00B71C9E">
              <w:rPr>
                <w:rFonts w:ascii="Times New Roman" w:hAnsi="Times New Roman"/>
                <w:sz w:val="20"/>
              </w:rPr>
              <w:t>Азербайджанская Республика</w:t>
            </w:r>
          </w:p>
        </w:tc>
        <w:tc>
          <w:tcPr>
            <w:tcW w:w="617" w:type="pct"/>
          </w:tcPr>
          <w:p w:rsidR="00885DD6" w:rsidRPr="00B71C9E" w:rsidRDefault="00885DD6" w:rsidP="00E23E4F">
            <w:pPr>
              <w:widowControl w:val="0"/>
              <w:spacing w:line="180" w:lineRule="exact"/>
              <w:rPr>
                <w:rFonts w:ascii="Times New Roman" w:hAnsi="Times New Roman"/>
                <w:sz w:val="20"/>
              </w:rPr>
            </w:pPr>
          </w:p>
        </w:tc>
        <w:tc>
          <w:tcPr>
            <w:tcW w:w="1781" w:type="pct"/>
            <w:shd w:val="clear" w:color="auto" w:fill="C0C0C0"/>
          </w:tcPr>
          <w:p w:rsidR="00885DD6" w:rsidRPr="00B71C9E" w:rsidRDefault="00885DD6" w:rsidP="00E23E4F">
            <w:pPr>
              <w:widowControl w:val="0"/>
              <w:spacing w:line="180" w:lineRule="exact"/>
              <w:rPr>
                <w:rFonts w:ascii="Times New Roman" w:hAnsi="Times New Roman"/>
                <w:sz w:val="20"/>
              </w:rPr>
            </w:pPr>
            <w:r w:rsidRPr="00B71C9E">
              <w:rPr>
                <w:rFonts w:ascii="Times New Roman" w:hAnsi="Times New Roman"/>
                <w:sz w:val="20"/>
              </w:rPr>
              <w:t>Республика Узбекистан</w:t>
            </w:r>
          </w:p>
        </w:tc>
        <w:tc>
          <w:tcPr>
            <w:tcW w:w="616" w:type="pct"/>
          </w:tcPr>
          <w:p w:rsidR="00885DD6" w:rsidRPr="00B71C9E" w:rsidRDefault="00885DD6" w:rsidP="00E23E4F">
            <w:pPr>
              <w:widowControl w:val="0"/>
              <w:spacing w:line="180" w:lineRule="exact"/>
              <w:rPr>
                <w:rFonts w:ascii="Times New Roman" w:hAnsi="Times New Roman"/>
                <w:sz w:val="20"/>
              </w:rPr>
            </w:pPr>
          </w:p>
        </w:tc>
      </w:tr>
      <w:tr w:rsidR="00885DD6" w:rsidRPr="001D14CC" w:rsidTr="00E23E4F">
        <w:tc>
          <w:tcPr>
            <w:tcW w:w="1986"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t>Республика Армения</w:t>
            </w:r>
          </w:p>
        </w:tc>
        <w:tc>
          <w:tcPr>
            <w:tcW w:w="617" w:type="pct"/>
          </w:tcPr>
          <w:p w:rsidR="00885DD6" w:rsidRPr="001D14CC" w:rsidRDefault="00885DD6" w:rsidP="00E23E4F">
            <w:pPr>
              <w:widowControl w:val="0"/>
              <w:spacing w:line="180" w:lineRule="exact"/>
              <w:rPr>
                <w:rFonts w:ascii="Times New Roman" w:hAnsi="Times New Roman"/>
                <w:sz w:val="20"/>
              </w:rPr>
            </w:pPr>
          </w:p>
        </w:tc>
        <w:tc>
          <w:tcPr>
            <w:tcW w:w="1781"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t>Украина</w:t>
            </w:r>
          </w:p>
        </w:tc>
        <w:tc>
          <w:tcPr>
            <w:tcW w:w="616" w:type="pct"/>
          </w:tcPr>
          <w:p w:rsidR="00885DD6" w:rsidRPr="001D14CC" w:rsidRDefault="00885DD6" w:rsidP="00E23E4F">
            <w:pPr>
              <w:widowControl w:val="0"/>
              <w:spacing w:line="180" w:lineRule="exact"/>
              <w:rPr>
                <w:rFonts w:ascii="Times New Roman" w:hAnsi="Times New Roman"/>
                <w:sz w:val="20"/>
              </w:rPr>
            </w:pPr>
          </w:p>
        </w:tc>
      </w:tr>
      <w:tr w:rsidR="00885DD6" w:rsidRPr="001D14CC" w:rsidTr="00E23E4F">
        <w:tc>
          <w:tcPr>
            <w:tcW w:w="1986"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lastRenderedPageBreak/>
              <w:t>Республика Беларусь</w:t>
            </w:r>
          </w:p>
        </w:tc>
        <w:tc>
          <w:tcPr>
            <w:tcW w:w="617" w:type="pct"/>
          </w:tcPr>
          <w:p w:rsidR="00885DD6" w:rsidRPr="001D14CC" w:rsidRDefault="00885DD6" w:rsidP="00E23E4F">
            <w:pPr>
              <w:widowControl w:val="0"/>
              <w:spacing w:line="180" w:lineRule="exact"/>
              <w:rPr>
                <w:rFonts w:ascii="Times New Roman" w:hAnsi="Times New Roman"/>
                <w:sz w:val="20"/>
              </w:rPr>
            </w:pPr>
          </w:p>
        </w:tc>
        <w:tc>
          <w:tcPr>
            <w:tcW w:w="1781"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t>США</w:t>
            </w:r>
          </w:p>
        </w:tc>
        <w:tc>
          <w:tcPr>
            <w:tcW w:w="616" w:type="pct"/>
          </w:tcPr>
          <w:p w:rsidR="00885DD6" w:rsidRPr="001D14CC" w:rsidRDefault="00885DD6" w:rsidP="00E23E4F">
            <w:pPr>
              <w:widowControl w:val="0"/>
              <w:spacing w:line="180" w:lineRule="exact"/>
              <w:rPr>
                <w:rFonts w:ascii="Times New Roman" w:hAnsi="Times New Roman"/>
                <w:sz w:val="20"/>
              </w:rPr>
            </w:pPr>
          </w:p>
        </w:tc>
      </w:tr>
      <w:tr w:rsidR="00885DD6" w:rsidRPr="001D14CC" w:rsidTr="00E23E4F">
        <w:tc>
          <w:tcPr>
            <w:tcW w:w="1986"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t>Республика Казахстан</w:t>
            </w:r>
          </w:p>
        </w:tc>
        <w:tc>
          <w:tcPr>
            <w:tcW w:w="617" w:type="pct"/>
          </w:tcPr>
          <w:p w:rsidR="00885DD6" w:rsidRPr="001D14CC" w:rsidRDefault="00885DD6" w:rsidP="00E23E4F">
            <w:pPr>
              <w:widowControl w:val="0"/>
              <w:spacing w:line="180" w:lineRule="exact"/>
              <w:rPr>
                <w:rFonts w:ascii="Times New Roman" w:hAnsi="Times New Roman"/>
                <w:sz w:val="20"/>
              </w:rPr>
            </w:pPr>
          </w:p>
        </w:tc>
        <w:tc>
          <w:tcPr>
            <w:tcW w:w="1781" w:type="pct"/>
            <w:shd w:val="clear" w:color="auto" w:fill="C0C0C0"/>
          </w:tcPr>
          <w:p w:rsidR="00885DD6" w:rsidRPr="001D14CC" w:rsidRDefault="00885DD6" w:rsidP="00E23E4F">
            <w:pPr>
              <w:widowControl w:val="0"/>
              <w:spacing w:line="180" w:lineRule="exact"/>
              <w:rPr>
                <w:rFonts w:ascii="Times New Roman" w:hAnsi="Times New Roman"/>
                <w:spacing w:val="-2"/>
                <w:sz w:val="20"/>
              </w:rPr>
            </w:pPr>
            <w:r w:rsidRPr="001D14CC">
              <w:rPr>
                <w:rFonts w:ascii="Times New Roman" w:hAnsi="Times New Roman"/>
                <w:spacing w:val="-2"/>
                <w:sz w:val="20"/>
              </w:rPr>
              <w:t>Страны Европейского союза</w:t>
            </w:r>
          </w:p>
        </w:tc>
        <w:tc>
          <w:tcPr>
            <w:tcW w:w="616" w:type="pct"/>
          </w:tcPr>
          <w:p w:rsidR="00885DD6" w:rsidRPr="001D14CC" w:rsidRDefault="00885DD6" w:rsidP="00E23E4F">
            <w:pPr>
              <w:widowControl w:val="0"/>
              <w:spacing w:line="180" w:lineRule="exact"/>
              <w:rPr>
                <w:rFonts w:ascii="Times New Roman" w:hAnsi="Times New Roman"/>
                <w:sz w:val="20"/>
              </w:rPr>
            </w:pPr>
          </w:p>
        </w:tc>
      </w:tr>
      <w:tr w:rsidR="00885DD6" w:rsidRPr="001D14CC" w:rsidTr="00E23E4F">
        <w:tc>
          <w:tcPr>
            <w:tcW w:w="1986" w:type="pct"/>
            <w:shd w:val="clear" w:color="auto" w:fill="C0C0C0"/>
          </w:tcPr>
          <w:p w:rsidR="00885DD6" w:rsidRPr="001D14CC" w:rsidRDefault="00885DD6" w:rsidP="00E23E4F">
            <w:pPr>
              <w:widowControl w:val="0"/>
              <w:spacing w:line="180" w:lineRule="exact"/>
              <w:rPr>
                <w:rFonts w:ascii="Times New Roman" w:hAnsi="Times New Roman"/>
                <w:sz w:val="20"/>
              </w:rPr>
            </w:pPr>
            <w:proofErr w:type="spellStart"/>
            <w:r w:rsidRPr="001D14CC">
              <w:rPr>
                <w:rFonts w:ascii="Times New Roman" w:hAnsi="Times New Roman"/>
                <w:sz w:val="20"/>
              </w:rPr>
              <w:t>Кыргызская</w:t>
            </w:r>
            <w:proofErr w:type="spellEnd"/>
            <w:r w:rsidRPr="001D14CC">
              <w:rPr>
                <w:rFonts w:ascii="Times New Roman" w:hAnsi="Times New Roman"/>
                <w:sz w:val="20"/>
              </w:rPr>
              <w:t xml:space="preserve"> Республика</w:t>
            </w:r>
          </w:p>
        </w:tc>
        <w:tc>
          <w:tcPr>
            <w:tcW w:w="617" w:type="pct"/>
          </w:tcPr>
          <w:p w:rsidR="00885DD6" w:rsidRPr="001D14CC" w:rsidRDefault="00885DD6" w:rsidP="00E23E4F">
            <w:pPr>
              <w:widowControl w:val="0"/>
              <w:spacing w:line="180" w:lineRule="exact"/>
              <w:rPr>
                <w:rFonts w:ascii="Times New Roman" w:hAnsi="Times New Roman"/>
                <w:sz w:val="20"/>
              </w:rPr>
            </w:pPr>
          </w:p>
        </w:tc>
        <w:tc>
          <w:tcPr>
            <w:tcW w:w="1781"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t>Китай</w:t>
            </w:r>
          </w:p>
        </w:tc>
        <w:tc>
          <w:tcPr>
            <w:tcW w:w="616" w:type="pct"/>
          </w:tcPr>
          <w:p w:rsidR="00885DD6" w:rsidRPr="001D14CC" w:rsidRDefault="00885DD6" w:rsidP="00E23E4F">
            <w:pPr>
              <w:widowControl w:val="0"/>
              <w:spacing w:line="180" w:lineRule="exact"/>
              <w:rPr>
                <w:rFonts w:ascii="Times New Roman" w:hAnsi="Times New Roman"/>
                <w:sz w:val="20"/>
              </w:rPr>
            </w:pPr>
          </w:p>
        </w:tc>
      </w:tr>
      <w:tr w:rsidR="00885DD6" w:rsidRPr="001D14CC" w:rsidTr="00E23E4F">
        <w:tc>
          <w:tcPr>
            <w:tcW w:w="1986"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t>Республика Молдова</w:t>
            </w:r>
          </w:p>
        </w:tc>
        <w:tc>
          <w:tcPr>
            <w:tcW w:w="617" w:type="pct"/>
          </w:tcPr>
          <w:p w:rsidR="00885DD6" w:rsidRPr="001D14CC" w:rsidRDefault="00885DD6" w:rsidP="00E23E4F">
            <w:pPr>
              <w:widowControl w:val="0"/>
              <w:spacing w:line="180" w:lineRule="exact"/>
              <w:rPr>
                <w:rFonts w:ascii="Times New Roman" w:hAnsi="Times New Roman"/>
                <w:sz w:val="20"/>
              </w:rPr>
            </w:pPr>
          </w:p>
        </w:tc>
        <w:tc>
          <w:tcPr>
            <w:tcW w:w="1781"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t>Индия</w:t>
            </w:r>
          </w:p>
        </w:tc>
        <w:tc>
          <w:tcPr>
            <w:tcW w:w="616" w:type="pct"/>
          </w:tcPr>
          <w:p w:rsidR="00885DD6" w:rsidRPr="001D14CC" w:rsidRDefault="00885DD6" w:rsidP="00E23E4F">
            <w:pPr>
              <w:widowControl w:val="0"/>
              <w:spacing w:line="180" w:lineRule="exact"/>
              <w:rPr>
                <w:rFonts w:ascii="Times New Roman" w:hAnsi="Times New Roman"/>
                <w:sz w:val="20"/>
              </w:rPr>
            </w:pPr>
          </w:p>
        </w:tc>
      </w:tr>
      <w:tr w:rsidR="00885DD6" w:rsidRPr="001D14CC" w:rsidTr="00E23E4F">
        <w:tc>
          <w:tcPr>
            <w:tcW w:w="1986"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t>Российская Федерация</w:t>
            </w:r>
          </w:p>
        </w:tc>
        <w:tc>
          <w:tcPr>
            <w:tcW w:w="617" w:type="pct"/>
          </w:tcPr>
          <w:p w:rsidR="00885DD6" w:rsidRPr="001D14CC" w:rsidRDefault="00885DD6" w:rsidP="00E23E4F">
            <w:pPr>
              <w:widowControl w:val="0"/>
              <w:spacing w:line="180" w:lineRule="exact"/>
              <w:rPr>
                <w:rFonts w:ascii="Times New Roman" w:hAnsi="Times New Roman"/>
                <w:sz w:val="20"/>
              </w:rPr>
            </w:pPr>
          </w:p>
        </w:tc>
        <w:tc>
          <w:tcPr>
            <w:tcW w:w="1781"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t>Япония</w:t>
            </w:r>
          </w:p>
        </w:tc>
        <w:tc>
          <w:tcPr>
            <w:tcW w:w="616" w:type="pct"/>
          </w:tcPr>
          <w:p w:rsidR="00885DD6" w:rsidRPr="001D14CC" w:rsidRDefault="00885DD6" w:rsidP="00E23E4F">
            <w:pPr>
              <w:widowControl w:val="0"/>
              <w:spacing w:line="180" w:lineRule="exact"/>
              <w:rPr>
                <w:rFonts w:ascii="Times New Roman" w:hAnsi="Times New Roman"/>
                <w:sz w:val="20"/>
              </w:rPr>
            </w:pPr>
          </w:p>
        </w:tc>
      </w:tr>
      <w:tr w:rsidR="00885DD6" w:rsidRPr="001D14CC" w:rsidTr="00E23E4F">
        <w:tc>
          <w:tcPr>
            <w:tcW w:w="1986"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t>Республика Таджикистан</w:t>
            </w:r>
          </w:p>
        </w:tc>
        <w:tc>
          <w:tcPr>
            <w:tcW w:w="617" w:type="pct"/>
          </w:tcPr>
          <w:p w:rsidR="00885DD6" w:rsidRPr="001D14CC" w:rsidRDefault="00885DD6" w:rsidP="00E23E4F">
            <w:pPr>
              <w:widowControl w:val="0"/>
              <w:spacing w:line="180" w:lineRule="exact"/>
              <w:rPr>
                <w:rFonts w:ascii="Times New Roman" w:hAnsi="Times New Roman"/>
                <w:sz w:val="20"/>
              </w:rPr>
            </w:pPr>
          </w:p>
        </w:tc>
        <w:tc>
          <w:tcPr>
            <w:tcW w:w="1781" w:type="pct"/>
            <w:shd w:val="clear" w:color="auto" w:fill="C0C0C0"/>
          </w:tcPr>
          <w:p w:rsidR="00885DD6" w:rsidRPr="001D14CC" w:rsidRDefault="00885DD6" w:rsidP="00E23E4F">
            <w:pPr>
              <w:widowControl w:val="0"/>
              <w:spacing w:line="180" w:lineRule="exact"/>
              <w:rPr>
                <w:rFonts w:ascii="Times New Roman" w:hAnsi="Times New Roman"/>
                <w:sz w:val="20"/>
              </w:rPr>
            </w:pPr>
            <w:r w:rsidRPr="001D14CC">
              <w:rPr>
                <w:rFonts w:ascii="Times New Roman" w:hAnsi="Times New Roman"/>
                <w:sz w:val="20"/>
              </w:rPr>
              <w:t>Южная Корея</w:t>
            </w:r>
          </w:p>
        </w:tc>
        <w:tc>
          <w:tcPr>
            <w:tcW w:w="616" w:type="pct"/>
          </w:tcPr>
          <w:p w:rsidR="00885DD6" w:rsidRPr="001D14CC" w:rsidRDefault="00885DD6" w:rsidP="00E23E4F">
            <w:pPr>
              <w:widowControl w:val="0"/>
              <w:spacing w:line="180" w:lineRule="exact"/>
              <w:rPr>
                <w:rFonts w:ascii="Times New Roman" w:hAnsi="Times New Roman"/>
                <w:sz w:val="20"/>
              </w:rPr>
            </w:pPr>
          </w:p>
        </w:tc>
      </w:tr>
      <w:tr w:rsidR="00885DD6" w:rsidRPr="001D14CC" w:rsidTr="00C837C2">
        <w:tc>
          <w:tcPr>
            <w:tcW w:w="1986" w:type="pct"/>
            <w:shd w:val="clear" w:color="auto" w:fill="C0C0C0"/>
            <w:vAlign w:val="bottom"/>
          </w:tcPr>
          <w:p w:rsidR="00885DD6" w:rsidRPr="001D14CC" w:rsidRDefault="00885DD6" w:rsidP="00C837C2">
            <w:pPr>
              <w:widowControl w:val="0"/>
              <w:spacing w:line="180" w:lineRule="exact"/>
              <w:rPr>
                <w:rFonts w:ascii="Times New Roman" w:hAnsi="Times New Roman"/>
                <w:sz w:val="20"/>
              </w:rPr>
            </w:pPr>
            <w:r w:rsidRPr="001D14CC">
              <w:rPr>
                <w:rFonts w:ascii="Times New Roman" w:hAnsi="Times New Roman"/>
                <w:sz w:val="20"/>
              </w:rPr>
              <w:t>Туркменистан</w:t>
            </w:r>
          </w:p>
        </w:tc>
        <w:tc>
          <w:tcPr>
            <w:tcW w:w="617" w:type="pct"/>
          </w:tcPr>
          <w:p w:rsidR="00885DD6" w:rsidRPr="001D14CC" w:rsidRDefault="00885DD6" w:rsidP="00E23E4F">
            <w:pPr>
              <w:widowControl w:val="0"/>
              <w:spacing w:line="180" w:lineRule="exact"/>
              <w:rPr>
                <w:rFonts w:ascii="Times New Roman" w:hAnsi="Times New Roman"/>
                <w:sz w:val="20"/>
              </w:rPr>
            </w:pPr>
          </w:p>
        </w:tc>
        <w:tc>
          <w:tcPr>
            <w:tcW w:w="1781" w:type="pct"/>
            <w:shd w:val="clear" w:color="auto" w:fill="C0C0C0"/>
          </w:tcPr>
          <w:p w:rsidR="00885DD6" w:rsidRPr="001D14CC" w:rsidRDefault="00885DD6" w:rsidP="00E23E4F">
            <w:pPr>
              <w:widowControl w:val="0"/>
              <w:spacing w:line="180" w:lineRule="exact"/>
              <w:rPr>
                <w:rFonts w:ascii="Times New Roman" w:hAnsi="Times New Roman"/>
                <w:spacing w:val="-6"/>
                <w:sz w:val="20"/>
              </w:rPr>
            </w:pPr>
            <w:r w:rsidRPr="001D14CC">
              <w:rPr>
                <w:rFonts w:ascii="Times New Roman" w:hAnsi="Times New Roman"/>
                <w:spacing w:val="-6"/>
                <w:sz w:val="20"/>
              </w:rPr>
              <w:t>Другие страны (указать, какие именно)</w:t>
            </w:r>
          </w:p>
        </w:tc>
        <w:tc>
          <w:tcPr>
            <w:tcW w:w="616" w:type="pct"/>
          </w:tcPr>
          <w:p w:rsidR="00885DD6" w:rsidRPr="001D14CC" w:rsidRDefault="00885DD6" w:rsidP="00E23E4F">
            <w:pPr>
              <w:widowControl w:val="0"/>
              <w:spacing w:line="180" w:lineRule="exact"/>
              <w:rPr>
                <w:rFonts w:ascii="Times New Roman" w:hAnsi="Times New Roman"/>
                <w:sz w:val="20"/>
              </w:rPr>
            </w:pPr>
          </w:p>
        </w:tc>
      </w:tr>
    </w:tbl>
    <w:p w:rsidR="00885DD6" w:rsidRPr="001D14CC" w:rsidRDefault="00885DD6" w:rsidP="00885DD6">
      <w:pPr>
        <w:widowControl w:val="0"/>
        <w:spacing w:before="120" w:after="120" w:line="220" w:lineRule="exact"/>
        <w:jc w:val="both"/>
        <w:rPr>
          <w:rFonts w:ascii="Times New Roman" w:hAnsi="Times New Roman"/>
          <w:spacing w:val="-6"/>
        </w:rPr>
      </w:pPr>
      <w:r w:rsidRPr="001D14CC">
        <w:rPr>
          <w:rFonts w:ascii="Times New Roman" w:hAnsi="Times New Roman"/>
          <w:spacing w:val="-6"/>
        </w:rPr>
        <w:t xml:space="preserve">6.6.* Примерный перечень патентов, которые предполагается получить по итогам проекта: </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534"/>
        <w:gridCol w:w="4661"/>
        <w:gridCol w:w="4659"/>
      </w:tblGrid>
      <w:tr w:rsidR="00885DD6" w:rsidRPr="001D14CC" w:rsidTr="00E23E4F">
        <w:tc>
          <w:tcPr>
            <w:tcW w:w="271" w:type="pct"/>
            <w:shd w:val="clear" w:color="auto" w:fill="BFBFBF"/>
          </w:tcPr>
          <w:p w:rsidR="00885DD6" w:rsidRPr="001D14CC" w:rsidRDefault="00885DD6" w:rsidP="00E23E4F">
            <w:pPr>
              <w:widowControl w:val="0"/>
              <w:spacing w:line="180" w:lineRule="exact"/>
              <w:jc w:val="center"/>
              <w:rPr>
                <w:rFonts w:ascii="Times New Roman" w:hAnsi="Times New Roman"/>
                <w:sz w:val="20"/>
              </w:rPr>
            </w:pPr>
            <w:r w:rsidRPr="001D14CC">
              <w:rPr>
                <w:rFonts w:ascii="Times New Roman" w:hAnsi="Times New Roman"/>
                <w:sz w:val="20"/>
              </w:rPr>
              <w:t>№</w:t>
            </w:r>
          </w:p>
        </w:tc>
        <w:tc>
          <w:tcPr>
            <w:tcW w:w="2365" w:type="pct"/>
            <w:shd w:val="clear" w:color="auto" w:fill="BFBFBF"/>
          </w:tcPr>
          <w:p w:rsidR="00885DD6" w:rsidRPr="001D14CC" w:rsidRDefault="00885DD6" w:rsidP="00E23E4F">
            <w:pPr>
              <w:widowControl w:val="0"/>
              <w:spacing w:line="180" w:lineRule="exact"/>
              <w:jc w:val="center"/>
              <w:rPr>
                <w:rFonts w:ascii="Times New Roman" w:hAnsi="Times New Roman"/>
                <w:sz w:val="20"/>
              </w:rPr>
            </w:pPr>
            <w:r w:rsidRPr="001D14CC">
              <w:rPr>
                <w:rFonts w:ascii="Times New Roman" w:hAnsi="Times New Roman"/>
                <w:sz w:val="20"/>
              </w:rPr>
              <w:t xml:space="preserve">Наименование патента </w:t>
            </w:r>
          </w:p>
        </w:tc>
        <w:tc>
          <w:tcPr>
            <w:tcW w:w="2365" w:type="pct"/>
            <w:shd w:val="clear" w:color="auto" w:fill="BFBFBF"/>
          </w:tcPr>
          <w:p w:rsidR="00885DD6" w:rsidRPr="001D14CC" w:rsidRDefault="00885DD6" w:rsidP="00E23E4F">
            <w:pPr>
              <w:widowControl w:val="0"/>
              <w:spacing w:line="180" w:lineRule="exact"/>
              <w:jc w:val="center"/>
              <w:rPr>
                <w:rFonts w:ascii="Times New Roman" w:hAnsi="Times New Roman"/>
                <w:sz w:val="20"/>
              </w:rPr>
            </w:pPr>
            <w:r w:rsidRPr="001D14CC">
              <w:rPr>
                <w:rFonts w:ascii="Times New Roman" w:hAnsi="Times New Roman"/>
                <w:sz w:val="20"/>
              </w:rPr>
              <w:t xml:space="preserve">Покрытие (страны, регионы) </w:t>
            </w:r>
          </w:p>
        </w:tc>
      </w:tr>
      <w:tr w:rsidR="00885DD6" w:rsidRPr="001D14CC" w:rsidTr="00E23E4F">
        <w:tc>
          <w:tcPr>
            <w:tcW w:w="271" w:type="pct"/>
          </w:tcPr>
          <w:p w:rsidR="00885DD6" w:rsidRPr="001D14CC" w:rsidRDefault="00885DD6" w:rsidP="00E23E4F">
            <w:pPr>
              <w:widowControl w:val="0"/>
              <w:spacing w:line="180" w:lineRule="exact"/>
              <w:rPr>
                <w:rFonts w:ascii="Times New Roman" w:hAnsi="Times New Roman"/>
                <w:sz w:val="20"/>
              </w:rPr>
            </w:pPr>
          </w:p>
        </w:tc>
        <w:tc>
          <w:tcPr>
            <w:tcW w:w="2365" w:type="pct"/>
          </w:tcPr>
          <w:p w:rsidR="00885DD6" w:rsidRPr="001D14CC" w:rsidRDefault="00885DD6" w:rsidP="00E23E4F">
            <w:pPr>
              <w:widowControl w:val="0"/>
              <w:spacing w:line="180" w:lineRule="exact"/>
              <w:rPr>
                <w:rFonts w:ascii="Times New Roman" w:hAnsi="Times New Roman"/>
                <w:sz w:val="20"/>
              </w:rPr>
            </w:pPr>
          </w:p>
        </w:tc>
        <w:tc>
          <w:tcPr>
            <w:tcW w:w="2365" w:type="pct"/>
          </w:tcPr>
          <w:p w:rsidR="00885DD6" w:rsidRPr="001D14CC" w:rsidRDefault="00885DD6" w:rsidP="00E23E4F">
            <w:pPr>
              <w:widowControl w:val="0"/>
              <w:spacing w:line="180" w:lineRule="exact"/>
              <w:rPr>
                <w:rFonts w:ascii="Times New Roman" w:hAnsi="Times New Roman"/>
                <w:sz w:val="20"/>
              </w:rPr>
            </w:pPr>
          </w:p>
        </w:tc>
      </w:tr>
      <w:tr w:rsidR="00885DD6" w:rsidRPr="001D14CC" w:rsidTr="00E23E4F">
        <w:tc>
          <w:tcPr>
            <w:tcW w:w="271" w:type="pct"/>
          </w:tcPr>
          <w:p w:rsidR="00885DD6" w:rsidRPr="001D14CC" w:rsidRDefault="00885DD6" w:rsidP="00E23E4F">
            <w:pPr>
              <w:widowControl w:val="0"/>
              <w:spacing w:line="180" w:lineRule="exact"/>
              <w:rPr>
                <w:rFonts w:ascii="Times New Roman" w:hAnsi="Times New Roman"/>
                <w:sz w:val="20"/>
              </w:rPr>
            </w:pPr>
          </w:p>
        </w:tc>
        <w:tc>
          <w:tcPr>
            <w:tcW w:w="2365" w:type="pct"/>
          </w:tcPr>
          <w:p w:rsidR="00885DD6" w:rsidRPr="001D14CC" w:rsidRDefault="00885DD6" w:rsidP="00E23E4F">
            <w:pPr>
              <w:widowControl w:val="0"/>
              <w:spacing w:line="180" w:lineRule="exact"/>
              <w:rPr>
                <w:rFonts w:ascii="Times New Roman" w:hAnsi="Times New Roman"/>
                <w:sz w:val="20"/>
              </w:rPr>
            </w:pPr>
          </w:p>
        </w:tc>
        <w:tc>
          <w:tcPr>
            <w:tcW w:w="2365" w:type="pct"/>
          </w:tcPr>
          <w:p w:rsidR="00885DD6" w:rsidRPr="001D14CC" w:rsidRDefault="00885DD6" w:rsidP="00E23E4F">
            <w:pPr>
              <w:widowControl w:val="0"/>
              <w:spacing w:line="180" w:lineRule="exact"/>
              <w:rPr>
                <w:rFonts w:ascii="Times New Roman" w:hAnsi="Times New Roman"/>
                <w:sz w:val="20"/>
              </w:rPr>
            </w:pPr>
          </w:p>
        </w:tc>
      </w:tr>
      <w:tr w:rsidR="00885DD6" w:rsidRPr="001D14CC" w:rsidTr="00E23E4F">
        <w:tc>
          <w:tcPr>
            <w:tcW w:w="271" w:type="pct"/>
          </w:tcPr>
          <w:p w:rsidR="00885DD6" w:rsidRPr="001D14CC" w:rsidRDefault="00885DD6" w:rsidP="00E23E4F">
            <w:pPr>
              <w:widowControl w:val="0"/>
              <w:spacing w:line="180" w:lineRule="exact"/>
              <w:rPr>
                <w:rFonts w:ascii="Times New Roman" w:hAnsi="Times New Roman"/>
                <w:sz w:val="20"/>
              </w:rPr>
            </w:pPr>
          </w:p>
        </w:tc>
        <w:tc>
          <w:tcPr>
            <w:tcW w:w="2365" w:type="pct"/>
          </w:tcPr>
          <w:p w:rsidR="00885DD6" w:rsidRPr="001D14CC" w:rsidRDefault="00885DD6" w:rsidP="00E23E4F">
            <w:pPr>
              <w:widowControl w:val="0"/>
              <w:spacing w:line="180" w:lineRule="exact"/>
              <w:rPr>
                <w:rFonts w:ascii="Times New Roman" w:hAnsi="Times New Roman"/>
                <w:sz w:val="20"/>
              </w:rPr>
            </w:pPr>
          </w:p>
        </w:tc>
        <w:tc>
          <w:tcPr>
            <w:tcW w:w="2365" w:type="pct"/>
          </w:tcPr>
          <w:p w:rsidR="00885DD6" w:rsidRPr="001D14CC" w:rsidRDefault="00885DD6" w:rsidP="00E23E4F">
            <w:pPr>
              <w:widowControl w:val="0"/>
              <w:spacing w:line="180" w:lineRule="exact"/>
              <w:rPr>
                <w:rFonts w:ascii="Times New Roman" w:hAnsi="Times New Roman"/>
                <w:sz w:val="20"/>
              </w:rPr>
            </w:pPr>
          </w:p>
        </w:tc>
      </w:tr>
      <w:tr w:rsidR="00885DD6" w:rsidRPr="00CE590F" w:rsidTr="00E23E4F">
        <w:tc>
          <w:tcPr>
            <w:tcW w:w="271" w:type="pct"/>
          </w:tcPr>
          <w:p w:rsidR="00885DD6" w:rsidRPr="0018683F" w:rsidRDefault="00885DD6" w:rsidP="00E23E4F">
            <w:pPr>
              <w:widowControl w:val="0"/>
              <w:spacing w:line="180" w:lineRule="exact"/>
              <w:rPr>
                <w:rFonts w:ascii="Times New Roman" w:hAnsi="Times New Roman"/>
                <w:sz w:val="20"/>
              </w:rPr>
            </w:pPr>
          </w:p>
        </w:tc>
        <w:tc>
          <w:tcPr>
            <w:tcW w:w="2365" w:type="pct"/>
          </w:tcPr>
          <w:p w:rsidR="00885DD6" w:rsidRPr="0018683F" w:rsidRDefault="00885DD6" w:rsidP="00E23E4F">
            <w:pPr>
              <w:widowControl w:val="0"/>
              <w:spacing w:line="180" w:lineRule="exact"/>
              <w:rPr>
                <w:rFonts w:ascii="Times New Roman" w:hAnsi="Times New Roman"/>
                <w:sz w:val="20"/>
              </w:rPr>
            </w:pPr>
          </w:p>
        </w:tc>
        <w:tc>
          <w:tcPr>
            <w:tcW w:w="2365" w:type="pct"/>
          </w:tcPr>
          <w:p w:rsidR="00885DD6" w:rsidRPr="0018683F" w:rsidRDefault="00885DD6" w:rsidP="00E23E4F">
            <w:pPr>
              <w:widowControl w:val="0"/>
              <w:spacing w:line="180" w:lineRule="exact"/>
              <w:rPr>
                <w:rFonts w:ascii="Times New Roman" w:hAnsi="Times New Roman"/>
                <w:sz w:val="20"/>
              </w:rPr>
            </w:pPr>
          </w:p>
        </w:tc>
      </w:tr>
    </w:tbl>
    <w:p w:rsidR="00885DD6" w:rsidRDefault="00885DD6"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885DD6">
      <w:pPr>
        <w:widowControl w:val="0"/>
        <w:tabs>
          <w:tab w:val="left" w:pos="720"/>
          <w:tab w:val="left" w:pos="900"/>
        </w:tabs>
        <w:snapToGrid w:val="0"/>
        <w:spacing w:after="0" w:line="240" w:lineRule="auto"/>
        <w:jc w:val="right"/>
        <w:rPr>
          <w:rFonts w:ascii="Times New Roman" w:eastAsia="Times New Roman" w:hAnsi="Times New Roman"/>
          <w:sz w:val="24"/>
          <w:szCs w:val="20"/>
        </w:rPr>
      </w:pPr>
    </w:p>
    <w:p w:rsidR="00413428" w:rsidRDefault="00413428" w:rsidP="00413428">
      <w:pPr>
        <w:widowControl w:val="0"/>
        <w:tabs>
          <w:tab w:val="left" w:pos="720"/>
          <w:tab w:val="left" w:pos="900"/>
        </w:tabs>
        <w:snapToGrid w:val="0"/>
        <w:spacing w:after="0" w:line="240" w:lineRule="auto"/>
        <w:rPr>
          <w:rFonts w:ascii="Times New Roman" w:eastAsia="Times New Roman" w:hAnsi="Times New Roman"/>
          <w:sz w:val="24"/>
          <w:szCs w:val="20"/>
        </w:rPr>
      </w:pPr>
    </w:p>
    <w:p w:rsidR="00413428" w:rsidRPr="00413428" w:rsidRDefault="00413428" w:rsidP="00413428">
      <w:pPr>
        <w:pStyle w:val="10"/>
        <w:spacing w:before="0" w:line="240" w:lineRule="auto"/>
        <w:ind w:left="1077"/>
        <w:jc w:val="center"/>
        <w:rPr>
          <w:rFonts w:ascii="Times New Roman" w:hAnsi="Times New Roman"/>
          <w:color w:val="auto"/>
        </w:rPr>
      </w:pPr>
      <w:r w:rsidRPr="00413428">
        <w:rPr>
          <w:rFonts w:ascii="Times New Roman" w:hAnsi="Times New Roman"/>
          <w:color w:val="auto"/>
        </w:rPr>
        <w:lastRenderedPageBreak/>
        <w:t>Часть 7.</w:t>
      </w:r>
    </w:p>
    <w:p w:rsidR="00413428" w:rsidRPr="00413428" w:rsidRDefault="00413428" w:rsidP="00413428">
      <w:pPr>
        <w:pStyle w:val="10"/>
        <w:spacing w:before="0" w:line="240" w:lineRule="auto"/>
        <w:ind w:left="1077"/>
        <w:jc w:val="center"/>
        <w:rPr>
          <w:rFonts w:ascii="Times New Roman" w:hAnsi="Times New Roman"/>
          <w:color w:val="auto"/>
        </w:rPr>
      </w:pPr>
      <w:r w:rsidRPr="00413428">
        <w:rPr>
          <w:rFonts w:ascii="Times New Roman" w:hAnsi="Times New Roman"/>
          <w:color w:val="auto"/>
        </w:rPr>
        <w:t>Раскрытие магистральных направлений развития науки, технологий и техники в развитых странах</w:t>
      </w:r>
    </w:p>
    <w:p w:rsidR="00413428" w:rsidRPr="001D14CC" w:rsidRDefault="00413428" w:rsidP="00D238C3">
      <w:pPr>
        <w:widowControl w:val="0"/>
        <w:numPr>
          <w:ilvl w:val="0"/>
          <w:numId w:val="27"/>
        </w:numPr>
        <w:autoSpaceDN w:val="0"/>
        <w:spacing w:before="120" w:after="120" w:line="215" w:lineRule="exact"/>
        <w:ind w:left="0" w:firstLine="0"/>
        <w:rPr>
          <w:rFonts w:ascii="Times New Roman" w:hAnsi="Times New Roman"/>
          <w:sz w:val="28"/>
          <w:szCs w:val="28"/>
        </w:rPr>
      </w:pPr>
      <w:r w:rsidRPr="001D14CC">
        <w:rPr>
          <w:rFonts w:ascii="Times New Roman" w:hAnsi="Times New Roman"/>
          <w:sz w:val="28"/>
          <w:szCs w:val="28"/>
        </w:rPr>
        <w:t>Авиационно-космические и транспортные системы</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87"/>
        <w:gridCol w:w="1267"/>
      </w:tblGrid>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00" w:lineRule="exact"/>
              <w:jc w:val="both"/>
              <w:rPr>
                <w:rFonts w:ascii="Times New Roman" w:hAnsi="Times New Roman"/>
                <w:sz w:val="20"/>
              </w:rPr>
            </w:pPr>
            <w:r w:rsidRPr="001D14CC">
              <w:rPr>
                <w:rFonts w:ascii="Times New Roman" w:hAnsi="Times New Roman"/>
                <w:sz w:val="20"/>
              </w:rPr>
              <w:t>Интеллектуальные системы навигации и управления, управление новыми видами транспортных систем</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0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00" w:lineRule="exact"/>
              <w:jc w:val="both"/>
              <w:rPr>
                <w:rFonts w:ascii="Times New Roman" w:hAnsi="Times New Roman"/>
                <w:sz w:val="20"/>
              </w:rPr>
            </w:pPr>
            <w:r w:rsidRPr="001D14CC">
              <w:rPr>
                <w:rFonts w:ascii="Times New Roman" w:hAnsi="Times New Roman"/>
                <w:sz w:val="20"/>
              </w:rPr>
              <w:t>Технологии создания новых поколений ракетно-космической и авиационной техники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0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00" w:lineRule="exact"/>
              <w:jc w:val="both"/>
              <w:rPr>
                <w:rFonts w:ascii="Times New Roman" w:hAnsi="Times New Roman"/>
                <w:sz w:val="20"/>
              </w:rPr>
            </w:pPr>
            <w:r w:rsidRPr="001D14CC">
              <w:rPr>
                <w:rFonts w:ascii="Times New Roman" w:hAnsi="Times New Roman"/>
                <w:sz w:val="20"/>
              </w:rPr>
              <w:t>Создание транспортных средств нового поколения</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0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00" w:lineRule="exact"/>
              <w:jc w:val="both"/>
              <w:rPr>
                <w:rFonts w:ascii="Times New Roman" w:hAnsi="Times New Roman"/>
                <w:sz w:val="20"/>
              </w:rPr>
            </w:pPr>
            <w:r w:rsidRPr="001D14CC">
              <w:rPr>
                <w:rFonts w:ascii="Times New Roman" w:hAnsi="Times New Roman"/>
                <w:sz w:val="20"/>
              </w:rPr>
              <w:t xml:space="preserve">Создание </w:t>
            </w:r>
            <w:proofErr w:type="spellStart"/>
            <w:r w:rsidRPr="001D14CC">
              <w:rPr>
                <w:rFonts w:ascii="Times New Roman" w:hAnsi="Times New Roman"/>
                <w:sz w:val="20"/>
              </w:rPr>
              <w:t>энергоэффективных</w:t>
            </w:r>
            <w:proofErr w:type="spellEnd"/>
            <w:r w:rsidRPr="001D14CC">
              <w:rPr>
                <w:rFonts w:ascii="Times New Roman" w:hAnsi="Times New Roman"/>
                <w:sz w:val="20"/>
              </w:rPr>
              <w:t xml:space="preserve"> двигателей и движителей для транспортных систем</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0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00" w:lineRule="exact"/>
              <w:jc w:val="both"/>
              <w:rPr>
                <w:rFonts w:ascii="Times New Roman" w:hAnsi="Times New Roman"/>
                <w:sz w:val="20"/>
              </w:rPr>
            </w:pPr>
            <w:r w:rsidRPr="001D14CC">
              <w:rPr>
                <w:rFonts w:ascii="Times New Roman" w:hAnsi="Times New Roman"/>
                <w:sz w:val="20"/>
              </w:rPr>
              <w:t>Другое (укажите)</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00" w:lineRule="exact"/>
              <w:jc w:val="both"/>
              <w:rPr>
                <w:rFonts w:ascii="Times New Roman" w:hAnsi="Times New Roman"/>
                <w:sz w:val="20"/>
              </w:rPr>
            </w:pPr>
          </w:p>
        </w:tc>
      </w:tr>
    </w:tbl>
    <w:p w:rsidR="00413428" w:rsidRPr="001D14CC" w:rsidRDefault="00413428" w:rsidP="00D238C3">
      <w:pPr>
        <w:widowControl w:val="0"/>
        <w:numPr>
          <w:ilvl w:val="0"/>
          <w:numId w:val="27"/>
        </w:numPr>
        <w:autoSpaceDN w:val="0"/>
        <w:spacing w:before="120" w:after="120" w:line="215" w:lineRule="exact"/>
        <w:ind w:left="0" w:firstLine="0"/>
        <w:rPr>
          <w:rFonts w:ascii="Times New Roman" w:hAnsi="Times New Roman"/>
          <w:sz w:val="28"/>
          <w:szCs w:val="28"/>
        </w:rPr>
      </w:pPr>
      <w:r w:rsidRPr="001D14CC">
        <w:rPr>
          <w:rFonts w:ascii="Times New Roman" w:hAnsi="Times New Roman"/>
          <w:sz w:val="28"/>
          <w:szCs w:val="28"/>
        </w:rPr>
        <w:t>Безопасность</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87"/>
        <w:gridCol w:w="1267"/>
      </w:tblGrid>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tabs>
                <w:tab w:val="left" w:pos="1080"/>
              </w:tabs>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Обеспечение информационной безопасности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Обеспечение безопасности функционирования объектов инфраструктуры</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Обеспечение надежного функционирования опасных объектов</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Обеспечение безопасности на транспорте</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Обеспечение защиты населения, в том числе от угрозы террористических проявлений</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Безопасность продуктов питания</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tabs>
                <w:tab w:val="left" w:pos="1080"/>
              </w:tabs>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Биобезопасность</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tabs>
                <w:tab w:val="left" w:pos="1080"/>
              </w:tabs>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Системы предупреждения и предотвращения природных и техногенных катастроф</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1D14CC">
            <w:pPr>
              <w:widowControl w:val="0"/>
              <w:tabs>
                <w:tab w:val="left" w:pos="1080"/>
              </w:tabs>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Другое (укажите)</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bl>
    <w:p w:rsidR="00413428" w:rsidRPr="001D14CC" w:rsidRDefault="00413428" w:rsidP="00D238C3">
      <w:pPr>
        <w:widowControl w:val="0"/>
        <w:numPr>
          <w:ilvl w:val="0"/>
          <w:numId w:val="27"/>
        </w:numPr>
        <w:autoSpaceDN w:val="0"/>
        <w:spacing w:before="120" w:after="120" w:line="215" w:lineRule="exact"/>
        <w:ind w:left="0" w:firstLine="0"/>
        <w:rPr>
          <w:rFonts w:ascii="Times New Roman" w:hAnsi="Times New Roman"/>
          <w:sz w:val="28"/>
          <w:szCs w:val="28"/>
        </w:rPr>
      </w:pPr>
      <w:r w:rsidRPr="001D14CC">
        <w:rPr>
          <w:rFonts w:ascii="Times New Roman" w:hAnsi="Times New Roman"/>
          <w:sz w:val="28"/>
          <w:szCs w:val="28"/>
        </w:rPr>
        <w:t>Живые системы</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87"/>
        <w:gridCol w:w="1267"/>
      </w:tblGrid>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tabs>
                <w:tab w:val="left" w:pos="1080"/>
              </w:tabs>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Биомедицинские и ветеринарные технологии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roofErr w:type="spellStart"/>
            <w:r w:rsidRPr="001D14CC">
              <w:rPr>
                <w:rFonts w:ascii="Times New Roman" w:hAnsi="Times New Roman"/>
                <w:sz w:val="20"/>
              </w:rPr>
              <w:t>Биокаталитические</w:t>
            </w:r>
            <w:proofErr w:type="spellEnd"/>
            <w:r w:rsidRPr="001D14CC">
              <w:rPr>
                <w:rFonts w:ascii="Times New Roman" w:hAnsi="Times New Roman"/>
                <w:sz w:val="20"/>
              </w:rPr>
              <w:t xml:space="preserve">, биосинтетические и </w:t>
            </w:r>
            <w:proofErr w:type="spellStart"/>
            <w:r w:rsidRPr="001D14CC">
              <w:rPr>
                <w:rFonts w:ascii="Times New Roman" w:hAnsi="Times New Roman"/>
                <w:sz w:val="20"/>
              </w:rPr>
              <w:t>биосенсорные</w:t>
            </w:r>
            <w:proofErr w:type="spellEnd"/>
            <w:r w:rsidRPr="001D14CC">
              <w:rPr>
                <w:rFonts w:ascii="Times New Roman" w:hAnsi="Times New Roman"/>
                <w:sz w:val="20"/>
              </w:rPr>
              <w:t xml:space="preserve"> технологии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 xml:space="preserve">Геномные, </w:t>
            </w:r>
            <w:proofErr w:type="spellStart"/>
            <w:r w:rsidRPr="001D14CC">
              <w:rPr>
                <w:rFonts w:ascii="Times New Roman" w:hAnsi="Times New Roman"/>
                <w:sz w:val="20"/>
              </w:rPr>
              <w:t>протеомные</w:t>
            </w:r>
            <w:proofErr w:type="spellEnd"/>
            <w:r w:rsidRPr="001D14CC">
              <w:rPr>
                <w:rFonts w:ascii="Times New Roman" w:hAnsi="Times New Roman"/>
                <w:sz w:val="20"/>
              </w:rPr>
              <w:t xml:space="preserve"> и </w:t>
            </w:r>
            <w:proofErr w:type="spellStart"/>
            <w:r w:rsidRPr="001D14CC">
              <w:rPr>
                <w:rFonts w:ascii="Times New Roman" w:hAnsi="Times New Roman"/>
                <w:sz w:val="20"/>
              </w:rPr>
              <w:t>постгеномные</w:t>
            </w:r>
            <w:proofErr w:type="spellEnd"/>
            <w:r w:rsidRPr="001D14CC">
              <w:rPr>
                <w:rFonts w:ascii="Times New Roman" w:hAnsi="Times New Roman"/>
                <w:sz w:val="20"/>
              </w:rPr>
              <w:t xml:space="preserve"> технологии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Клеточные</w:t>
            </w:r>
            <w:r w:rsidRPr="001D14CC">
              <w:rPr>
                <w:rFonts w:ascii="Times New Roman" w:hAnsi="Times New Roman"/>
                <w:bCs/>
                <w:sz w:val="20"/>
              </w:rPr>
              <w:t xml:space="preserve"> </w:t>
            </w:r>
            <w:r w:rsidRPr="001D14CC">
              <w:rPr>
                <w:rFonts w:ascii="Times New Roman" w:hAnsi="Times New Roman"/>
                <w:sz w:val="20"/>
              </w:rPr>
              <w:t>технологии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Технологии биоинженерии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Технологии снижения потерь от социально значимых заболеваний</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1D14CC">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bCs/>
                <w:sz w:val="20"/>
              </w:rPr>
              <w:t>Другое (укажите)</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bl>
    <w:p w:rsidR="001D14CC" w:rsidRDefault="001D14CC" w:rsidP="001D14CC">
      <w:pPr>
        <w:widowControl w:val="0"/>
        <w:autoSpaceDN w:val="0"/>
        <w:spacing w:before="120" w:after="120" w:line="215" w:lineRule="exact"/>
        <w:rPr>
          <w:rFonts w:ascii="Times New Roman" w:hAnsi="Times New Roman"/>
          <w:sz w:val="28"/>
          <w:szCs w:val="20"/>
        </w:rPr>
      </w:pPr>
    </w:p>
    <w:p w:rsidR="001D14CC" w:rsidRDefault="001D14CC" w:rsidP="001D14CC">
      <w:pPr>
        <w:widowControl w:val="0"/>
        <w:autoSpaceDN w:val="0"/>
        <w:spacing w:before="120" w:after="120" w:line="215" w:lineRule="exact"/>
        <w:rPr>
          <w:rFonts w:ascii="Times New Roman" w:hAnsi="Times New Roman"/>
          <w:sz w:val="28"/>
          <w:szCs w:val="20"/>
        </w:rPr>
      </w:pPr>
    </w:p>
    <w:p w:rsidR="00413428" w:rsidRPr="001D14CC" w:rsidRDefault="00413428" w:rsidP="00D238C3">
      <w:pPr>
        <w:widowControl w:val="0"/>
        <w:numPr>
          <w:ilvl w:val="0"/>
          <w:numId w:val="27"/>
        </w:numPr>
        <w:autoSpaceDN w:val="0"/>
        <w:spacing w:before="120" w:after="120" w:line="215" w:lineRule="exact"/>
        <w:ind w:left="0" w:firstLine="0"/>
        <w:rPr>
          <w:rFonts w:ascii="Times New Roman" w:hAnsi="Times New Roman"/>
          <w:sz w:val="28"/>
          <w:szCs w:val="28"/>
        </w:rPr>
      </w:pPr>
      <w:r w:rsidRPr="001D14CC">
        <w:rPr>
          <w:rFonts w:ascii="Times New Roman" w:hAnsi="Times New Roman"/>
          <w:sz w:val="28"/>
          <w:szCs w:val="28"/>
        </w:rPr>
        <w:lastRenderedPageBreak/>
        <w:t xml:space="preserve">Индустрия </w:t>
      </w:r>
      <w:proofErr w:type="spellStart"/>
      <w:r w:rsidRPr="001D14CC">
        <w:rPr>
          <w:rFonts w:ascii="Times New Roman" w:hAnsi="Times New Roman"/>
          <w:sz w:val="28"/>
          <w:szCs w:val="28"/>
        </w:rPr>
        <w:t>наносистем</w:t>
      </w:r>
      <w:proofErr w:type="spellEnd"/>
      <w:r w:rsidRPr="001D14CC">
        <w:rPr>
          <w:rFonts w:ascii="Times New Roman" w:hAnsi="Times New Roman"/>
          <w:sz w:val="28"/>
          <w:szCs w:val="28"/>
        </w:rPr>
        <w:t xml:space="preserve"> </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87"/>
        <w:gridCol w:w="1267"/>
      </w:tblGrid>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tabs>
                <w:tab w:val="left" w:pos="1080"/>
              </w:tabs>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 xml:space="preserve">Компьютерное моделирование </w:t>
            </w:r>
            <w:proofErr w:type="spellStart"/>
            <w:r w:rsidRPr="001D14CC">
              <w:rPr>
                <w:rFonts w:ascii="Times New Roman" w:hAnsi="Times New Roman"/>
                <w:sz w:val="20"/>
              </w:rPr>
              <w:t>наноматериалов</w:t>
            </w:r>
            <w:proofErr w:type="spellEnd"/>
            <w:r w:rsidRPr="001D14CC">
              <w:rPr>
                <w:rFonts w:ascii="Times New Roman" w:hAnsi="Times New Roman"/>
                <w:sz w:val="20"/>
              </w:rPr>
              <w:t xml:space="preserve">, </w:t>
            </w:r>
            <w:proofErr w:type="spellStart"/>
            <w:r w:rsidRPr="001D14CC">
              <w:rPr>
                <w:rFonts w:ascii="Times New Roman" w:hAnsi="Times New Roman"/>
                <w:sz w:val="20"/>
              </w:rPr>
              <w:t>наноустройств</w:t>
            </w:r>
            <w:proofErr w:type="spellEnd"/>
            <w:r w:rsidRPr="001D14CC">
              <w:rPr>
                <w:rFonts w:ascii="Times New Roman" w:hAnsi="Times New Roman"/>
                <w:sz w:val="20"/>
              </w:rPr>
              <w:t xml:space="preserve"> и </w:t>
            </w:r>
            <w:proofErr w:type="spellStart"/>
            <w:r w:rsidRPr="001D14CC">
              <w:rPr>
                <w:rFonts w:ascii="Times New Roman" w:hAnsi="Times New Roman"/>
                <w:sz w:val="20"/>
              </w:rPr>
              <w:t>нанотехнологий</w:t>
            </w:r>
            <w:proofErr w:type="spellEnd"/>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 xml:space="preserve">Технологии диагностики </w:t>
            </w:r>
            <w:proofErr w:type="spellStart"/>
            <w:r w:rsidRPr="001D14CC">
              <w:rPr>
                <w:rFonts w:ascii="Times New Roman" w:hAnsi="Times New Roman"/>
                <w:sz w:val="20"/>
              </w:rPr>
              <w:t>наноматериалов</w:t>
            </w:r>
            <w:proofErr w:type="spellEnd"/>
            <w:r w:rsidRPr="001D14CC">
              <w:rPr>
                <w:rFonts w:ascii="Times New Roman" w:hAnsi="Times New Roman"/>
                <w:sz w:val="20"/>
              </w:rPr>
              <w:t xml:space="preserve"> и </w:t>
            </w:r>
            <w:proofErr w:type="spellStart"/>
            <w:r w:rsidRPr="001D14CC">
              <w:rPr>
                <w:rFonts w:ascii="Times New Roman" w:hAnsi="Times New Roman"/>
                <w:sz w:val="20"/>
              </w:rPr>
              <w:t>наноустройств</w:t>
            </w:r>
            <w:proofErr w:type="spellEnd"/>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 xml:space="preserve">Технологии получения и обработки конструкционных </w:t>
            </w:r>
            <w:proofErr w:type="spellStart"/>
            <w:r w:rsidRPr="001D14CC">
              <w:rPr>
                <w:rFonts w:ascii="Times New Roman" w:hAnsi="Times New Roman"/>
                <w:sz w:val="20"/>
              </w:rPr>
              <w:t>наноматериалов</w:t>
            </w:r>
            <w:proofErr w:type="spellEnd"/>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Технологии получения и обработки</w:t>
            </w:r>
            <w:r w:rsidRPr="001D14CC">
              <w:rPr>
                <w:rFonts w:ascii="Times New Roman" w:hAnsi="Times New Roman"/>
                <w:bCs/>
                <w:sz w:val="20"/>
              </w:rPr>
              <w:t xml:space="preserve"> функциональных </w:t>
            </w:r>
            <w:proofErr w:type="spellStart"/>
            <w:r w:rsidRPr="001D14CC">
              <w:rPr>
                <w:rFonts w:ascii="Times New Roman" w:hAnsi="Times New Roman"/>
                <w:bCs/>
                <w:sz w:val="20"/>
              </w:rPr>
              <w:t>наноматериалов</w:t>
            </w:r>
            <w:proofErr w:type="spellEnd"/>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bCs/>
                <w:sz w:val="20"/>
              </w:rPr>
              <w:t xml:space="preserve">Технологии </w:t>
            </w:r>
            <w:proofErr w:type="spellStart"/>
            <w:r w:rsidRPr="001D14CC">
              <w:rPr>
                <w:rFonts w:ascii="Times New Roman" w:hAnsi="Times New Roman"/>
                <w:bCs/>
                <w:sz w:val="20"/>
              </w:rPr>
              <w:t>наноустройств</w:t>
            </w:r>
            <w:proofErr w:type="spellEnd"/>
            <w:r w:rsidRPr="001D14CC">
              <w:rPr>
                <w:rFonts w:ascii="Times New Roman" w:hAnsi="Times New Roman"/>
                <w:bCs/>
                <w:sz w:val="20"/>
              </w:rPr>
              <w:t xml:space="preserve"> и микросистемной техники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1D14CC">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bCs/>
                <w:sz w:val="20"/>
              </w:rPr>
              <w:t>Другое (укажите)</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bl>
    <w:p w:rsidR="00413428" w:rsidRPr="001D14CC" w:rsidRDefault="00413428" w:rsidP="00D238C3">
      <w:pPr>
        <w:widowControl w:val="0"/>
        <w:numPr>
          <w:ilvl w:val="0"/>
          <w:numId w:val="27"/>
        </w:numPr>
        <w:autoSpaceDN w:val="0"/>
        <w:spacing w:before="120" w:after="120" w:line="215" w:lineRule="exact"/>
        <w:ind w:left="0" w:firstLine="0"/>
        <w:rPr>
          <w:rFonts w:ascii="Times New Roman" w:hAnsi="Times New Roman"/>
          <w:sz w:val="28"/>
          <w:szCs w:val="28"/>
        </w:rPr>
      </w:pPr>
      <w:r w:rsidRPr="001D14CC">
        <w:rPr>
          <w:rFonts w:ascii="Times New Roman" w:hAnsi="Times New Roman"/>
          <w:sz w:val="28"/>
          <w:szCs w:val="28"/>
        </w:rPr>
        <w:t>Информационно-телекоммуникационные системы</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87"/>
        <w:gridCol w:w="1267"/>
      </w:tblGrid>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tabs>
                <w:tab w:val="left" w:pos="1080"/>
              </w:tabs>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Технологии передачи, обработки и защиты информации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Технологии распределенных вычислений и систем</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Технологии производства программного обеспечения</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Технологии создания электронной компонентной базы</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Технологии создания интеллектуальных систем управления и навигации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Биоинформационные технологии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1D14CC">
            <w:pPr>
              <w:widowControl w:val="0"/>
              <w:overflowPunct w:val="0"/>
              <w:autoSpaceDE w:val="0"/>
              <w:autoSpaceDN w:val="0"/>
              <w:adjustRightInd w:val="0"/>
              <w:spacing w:line="180" w:lineRule="exact"/>
              <w:jc w:val="both"/>
              <w:rPr>
                <w:rFonts w:ascii="Times New Roman" w:hAnsi="Times New Roman"/>
                <w:sz w:val="20"/>
              </w:rPr>
            </w:pPr>
            <w:r w:rsidRPr="001D14CC">
              <w:rPr>
                <w:rFonts w:ascii="Times New Roman" w:hAnsi="Times New Roman"/>
                <w:sz w:val="20"/>
              </w:rPr>
              <w:t xml:space="preserve">Другое (укажите) </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180" w:lineRule="exact"/>
              <w:jc w:val="both"/>
              <w:rPr>
                <w:rFonts w:ascii="Times New Roman" w:hAnsi="Times New Roman"/>
                <w:sz w:val="20"/>
              </w:rPr>
            </w:pPr>
          </w:p>
        </w:tc>
      </w:tr>
    </w:tbl>
    <w:p w:rsidR="00413428" w:rsidRPr="001D14CC" w:rsidRDefault="00413428" w:rsidP="00D238C3">
      <w:pPr>
        <w:widowControl w:val="0"/>
        <w:numPr>
          <w:ilvl w:val="0"/>
          <w:numId w:val="27"/>
        </w:numPr>
        <w:autoSpaceDN w:val="0"/>
        <w:spacing w:after="120" w:line="215" w:lineRule="exact"/>
        <w:ind w:left="0" w:firstLine="0"/>
        <w:rPr>
          <w:rFonts w:ascii="Times New Roman" w:hAnsi="Times New Roman"/>
          <w:sz w:val="28"/>
          <w:szCs w:val="28"/>
        </w:rPr>
      </w:pPr>
      <w:r w:rsidRPr="001D14CC">
        <w:rPr>
          <w:rFonts w:ascii="Times New Roman" w:hAnsi="Times New Roman"/>
          <w:sz w:val="28"/>
          <w:szCs w:val="28"/>
        </w:rPr>
        <w:t>Медицина и здравоохранение</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87"/>
        <w:gridCol w:w="1267"/>
      </w:tblGrid>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tabs>
                <w:tab w:val="left" w:pos="1080"/>
              </w:tabs>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Диагностика заболеваний</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Лечение заболеваний</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Совершенствование инвазивных способов лечения заболеваний</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Профилактика заболеваний</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Инновационные технологии общего назначения</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Оптимизация медицинского обслуживания и обучения</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1D14CC">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Другое (укажите)</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bl>
    <w:p w:rsidR="00413428" w:rsidRPr="001D14CC" w:rsidRDefault="00413428" w:rsidP="00D238C3">
      <w:pPr>
        <w:widowControl w:val="0"/>
        <w:numPr>
          <w:ilvl w:val="0"/>
          <w:numId w:val="27"/>
        </w:numPr>
        <w:autoSpaceDN w:val="0"/>
        <w:spacing w:before="120" w:after="120" w:line="215" w:lineRule="exact"/>
        <w:ind w:left="0" w:firstLine="0"/>
        <w:rPr>
          <w:rFonts w:ascii="Times New Roman" w:hAnsi="Times New Roman"/>
          <w:sz w:val="28"/>
          <w:szCs w:val="28"/>
        </w:rPr>
      </w:pPr>
      <w:r w:rsidRPr="001D14CC">
        <w:rPr>
          <w:rFonts w:ascii="Times New Roman" w:hAnsi="Times New Roman"/>
          <w:sz w:val="28"/>
          <w:szCs w:val="28"/>
        </w:rPr>
        <w:t>Производственные технологии и промышленная инфраструктура</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87"/>
        <w:gridCol w:w="1267"/>
      </w:tblGrid>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Производственные технологии с применением новых информационных технологий</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 xml:space="preserve">Высокоточные, </w:t>
            </w:r>
            <w:proofErr w:type="spellStart"/>
            <w:r w:rsidRPr="001D14CC">
              <w:rPr>
                <w:rFonts w:ascii="Times New Roman" w:hAnsi="Times New Roman"/>
                <w:sz w:val="20"/>
              </w:rPr>
              <w:t>энерго</w:t>
            </w:r>
            <w:proofErr w:type="spellEnd"/>
            <w:r w:rsidRPr="001D14CC">
              <w:rPr>
                <w:rFonts w:ascii="Times New Roman" w:hAnsi="Times New Roman"/>
                <w:sz w:val="20"/>
              </w:rPr>
              <w:t>- и ресурсосберегающие способы формообразования, механотроника</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Высокоэффективные методы соединения материалов</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lastRenderedPageBreak/>
              <w:t>Способы обработки материалов высококонцентрированными потоками энергии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Новые информационные средства (</w:t>
            </w:r>
            <w:proofErr w:type="spellStart"/>
            <w:r w:rsidRPr="001D14CC">
              <w:rPr>
                <w:rFonts w:ascii="Times New Roman" w:hAnsi="Times New Roman"/>
                <w:sz w:val="20"/>
              </w:rPr>
              <w:t>томографические</w:t>
            </w:r>
            <w:proofErr w:type="spellEnd"/>
            <w:r w:rsidRPr="001D14CC">
              <w:rPr>
                <w:rFonts w:ascii="Times New Roman" w:hAnsi="Times New Roman"/>
                <w:sz w:val="20"/>
              </w:rPr>
              <w:t>, голографические и др.)</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Оценка технического состояния для обеспечения безопасности техногенных объектов</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Производственные процессы с применением робототехники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1D14CC">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 xml:space="preserve">Другое (укажите) </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bl>
    <w:p w:rsidR="00413428" w:rsidRPr="001D14CC" w:rsidRDefault="00413428" w:rsidP="00D238C3">
      <w:pPr>
        <w:widowControl w:val="0"/>
        <w:numPr>
          <w:ilvl w:val="0"/>
          <w:numId w:val="27"/>
        </w:numPr>
        <w:autoSpaceDN w:val="0"/>
        <w:spacing w:before="120" w:after="120" w:line="215" w:lineRule="exact"/>
        <w:rPr>
          <w:rFonts w:ascii="Times New Roman" w:hAnsi="Times New Roman"/>
          <w:sz w:val="28"/>
          <w:szCs w:val="28"/>
        </w:rPr>
      </w:pPr>
      <w:r w:rsidRPr="001D14CC">
        <w:rPr>
          <w:rFonts w:ascii="Times New Roman" w:hAnsi="Times New Roman"/>
          <w:sz w:val="28"/>
          <w:szCs w:val="28"/>
        </w:rPr>
        <w:t xml:space="preserve">Рациональное природопользование </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87"/>
        <w:gridCol w:w="1267"/>
      </w:tblGrid>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Технологии мониторинга и прогнозирования состояния окружающей среды, предотвращения и ликвидации ее загрязнений</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Технологии предупреждения и ликвидации чрезвычайных ситуаций природного и техногенного характера</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pacing w:val="-4"/>
                <w:sz w:val="20"/>
              </w:rPr>
            </w:pPr>
            <w:r w:rsidRPr="001D14CC">
              <w:rPr>
                <w:rFonts w:ascii="Times New Roman" w:hAnsi="Times New Roman"/>
                <w:spacing w:val="-4"/>
                <w:sz w:val="20"/>
              </w:rPr>
              <w:t>Технологии поиска, разведки и разработки месторождений, добычи полезных ископаемых</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Экологически безопасное ресурсосберегающее производство и переработка сельскохозяйственного сырья и продуктов питания</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1D14CC">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Другое (укажите</w:t>
            </w:r>
            <w:r w:rsidR="001D14CC">
              <w:rPr>
                <w:rFonts w:ascii="Times New Roman" w:hAnsi="Times New Roman"/>
                <w:sz w:val="20"/>
              </w:rPr>
              <w:t>)</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bl>
    <w:p w:rsidR="00413428" w:rsidRPr="001D14CC" w:rsidRDefault="00413428" w:rsidP="00D238C3">
      <w:pPr>
        <w:widowControl w:val="0"/>
        <w:numPr>
          <w:ilvl w:val="0"/>
          <w:numId w:val="27"/>
        </w:numPr>
        <w:autoSpaceDN w:val="0"/>
        <w:spacing w:before="120" w:after="120" w:line="215" w:lineRule="exact"/>
        <w:rPr>
          <w:rFonts w:ascii="Times New Roman" w:hAnsi="Times New Roman"/>
          <w:sz w:val="28"/>
          <w:szCs w:val="28"/>
        </w:rPr>
      </w:pPr>
      <w:r w:rsidRPr="001D14CC">
        <w:rPr>
          <w:rFonts w:ascii="Times New Roman" w:hAnsi="Times New Roman"/>
          <w:sz w:val="28"/>
          <w:szCs w:val="28"/>
        </w:rPr>
        <w:t>Социальная инфраструктура</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87"/>
        <w:gridCol w:w="1267"/>
      </w:tblGrid>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tabs>
                <w:tab w:val="left" w:pos="1080"/>
              </w:tabs>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Строительство и реконструкция жилья</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Повышение надежности инженерных систем и коммуникаций</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tabs>
                <w:tab w:val="left" w:pos="1080"/>
              </w:tabs>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Информационные технологии для социальной сферы</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Обеспечение комфортных условий жизни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vAlign w:val="center"/>
            <w:hideMark/>
          </w:tcPr>
          <w:p w:rsidR="00413428" w:rsidRPr="001D14CC" w:rsidRDefault="00413428" w:rsidP="001D14CC">
            <w:pPr>
              <w:widowControl w:val="0"/>
              <w:tabs>
                <w:tab w:val="left" w:pos="1080"/>
              </w:tabs>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 xml:space="preserve">Другое (укажите) </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vAlign w:val="center"/>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bl>
    <w:p w:rsidR="00413428" w:rsidRPr="001D14CC" w:rsidRDefault="00413428" w:rsidP="00D238C3">
      <w:pPr>
        <w:widowControl w:val="0"/>
        <w:numPr>
          <w:ilvl w:val="0"/>
          <w:numId w:val="27"/>
        </w:numPr>
        <w:autoSpaceDN w:val="0"/>
        <w:spacing w:before="120" w:after="120" w:line="215" w:lineRule="exact"/>
        <w:rPr>
          <w:rFonts w:ascii="Times New Roman" w:hAnsi="Times New Roman"/>
          <w:sz w:val="28"/>
          <w:szCs w:val="28"/>
        </w:rPr>
      </w:pPr>
      <w:r w:rsidRPr="001D14CC">
        <w:rPr>
          <w:rFonts w:ascii="Times New Roman" w:hAnsi="Times New Roman"/>
          <w:sz w:val="28"/>
          <w:szCs w:val="28"/>
        </w:rPr>
        <w:t xml:space="preserve">Энергетика, </w:t>
      </w:r>
      <w:proofErr w:type="spellStart"/>
      <w:r w:rsidRPr="001D14CC">
        <w:rPr>
          <w:rFonts w:ascii="Times New Roman" w:hAnsi="Times New Roman"/>
          <w:sz w:val="28"/>
          <w:szCs w:val="28"/>
        </w:rPr>
        <w:t>энергоэффективность</w:t>
      </w:r>
      <w:proofErr w:type="spellEnd"/>
      <w:r w:rsidRPr="001D14CC">
        <w:rPr>
          <w:rFonts w:ascii="Times New Roman" w:hAnsi="Times New Roman"/>
          <w:sz w:val="28"/>
          <w:szCs w:val="28"/>
        </w:rPr>
        <w:t xml:space="preserve">  и энергосбережение </w:t>
      </w: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87"/>
        <w:gridCol w:w="1267"/>
      </w:tblGrid>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hideMark/>
          </w:tcPr>
          <w:p w:rsidR="00413428" w:rsidRPr="001D14CC" w:rsidRDefault="00413428" w:rsidP="00807B24">
            <w:pPr>
              <w:widowControl w:val="0"/>
              <w:tabs>
                <w:tab w:val="left" w:pos="1080"/>
              </w:tabs>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Технологии атомной энергетики, ядерного топливного цикла, безопасного обращения с радиоактивными отходами и отработавшим ядерным топливом</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Технологии новых и возобновляемых источников энергии, включая водородную энергетику</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Технологии создания энергосберегающих систем транспортировки, распределения и использования энергии</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hideMark/>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 xml:space="preserve">Технологии </w:t>
            </w:r>
            <w:proofErr w:type="spellStart"/>
            <w:r w:rsidRPr="001D14CC">
              <w:rPr>
                <w:rFonts w:ascii="Times New Roman" w:hAnsi="Times New Roman"/>
                <w:sz w:val="20"/>
              </w:rPr>
              <w:t>энергоэффективного</w:t>
            </w:r>
            <w:proofErr w:type="spellEnd"/>
            <w:r w:rsidRPr="001D14CC">
              <w:rPr>
                <w:rFonts w:ascii="Times New Roman" w:hAnsi="Times New Roman"/>
                <w:sz w:val="20"/>
              </w:rPr>
              <w:t xml:space="preserve"> производства и преобразования энергии на органическом</w:t>
            </w:r>
            <w:r w:rsidRPr="001D14CC">
              <w:rPr>
                <w:rFonts w:ascii="Times New Roman" w:hAnsi="Times New Roman"/>
                <w:bCs/>
                <w:sz w:val="20"/>
              </w:rPr>
              <w:t xml:space="preserve"> топливе</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r w:rsidR="00413428" w:rsidRPr="001D14CC" w:rsidTr="00807B24">
        <w:tc>
          <w:tcPr>
            <w:tcW w:w="4357" w:type="pct"/>
            <w:tcBorders>
              <w:top w:val="thinThickLargeGap" w:sz="24" w:space="0" w:color="auto"/>
              <w:left w:val="thinThickLargeGap" w:sz="24" w:space="0" w:color="auto"/>
              <w:bottom w:val="thinThickLargeGap" w:sz="24" w:space="0" w:color="auto"/>
              <w:right w:val="thinThickLargeGap" w:sz="24" w:space="0" w:color="auto"/>
            </w:tcBorders>
            <w:shd w:val="clear" w:color="auto" w:fill="C0C0C0"/>
            <w:hideMark/>
          </w:tcPr>
          <w:p w:rsidR="00413428" w:rsidRPr="001D14CC" w:rsidRDefault="00413428" w:rsidP="001D14CC">
            <w:pPr>
              <w:widowControl w:val="0"/>
              <w:tabs>
                <w:tab w:val="left" w:pos="1080"/>
              </w:tabs>
              <w:overflowPunct w:val="0"/>
              <w:autoSpaceDE w:val="0"/>
              <w:autoSpaceDN w:val="0"/>
              <w:adjustRightInd w:val="0"/>
              <w:spacing w:line="215" w:lineRule="exact"/>
              <w:jc w:val="both"/>
              <w:rPr>
                <w:rFonts w:ascii="Times New Roman" w:hAnsi="Times New Roman"/>
                <w:sz w:val="20"/>
              </w:rPr>
            </w:pPr>
            <w:r w:rsidRPr="001D14CC">
              <w:rPr>
                <w:rFonts w:ascii="Times New Roman" w:hAnsi="Times New Roman"/>
                <w:sz w:val="20"/>
              </w:rPr>
              <w:t>Другое (укажите)</w:t>
            </w:r>
          </w:p>
        </w:tc>
        <w:tc>
          <w:tcPr>
            <w:tcW w:w="643" w:type="pct"/>
            <w:tcBorders>
              <w:top w:val="thinThickLargeGap" w:sz="24" w:space="0" w:color="auto"/>
              <w:left w:val="thinThickLargeGap" w:sz="24" w:space="0" w:color="auto"/>
              <w:bottom w:val="thinThickLargeGap" w:sz="24" w:space="0" w:color="auto"/>
              <w:right w:val="thinThickLargeGap" w:sz="24" w:space="0" w:color="auto"/>
            </w:tcBorders>
          </w:tcPr>
          <w:p w:rsidR="00413428" w:rsidRPr="001D14CC" w:rsidRDefault="00413428" w:rsidP="00807B24">
            <w:pPr>
              <w:widowControl w:val="0"/>
              <w:overflowPunct w:val="0"/>
              <w:autoSpaceDE w:val="0"/>
              <w:autoSpaceDN w:val="0"/>
              <w:adjustRightInd w:val="0"/>
              <w:spacing w:line="215" w:lineRule="exact"/>
              <w:jc w:val="both"/>
              <w:rPr>
                <w:rFonts w:ascii="Times New Roman" w:hAnsi="Times New Roman"/>
                <w:sz w:val="20"/>
              </w:rPr>
            </w:pPr>
          </w:p>
        </w:tc>
      </w:tr>
    </w:tbl>
    <w:p w:rsidR="00413428" w:rsidRPr="00413428" w:rsidRDefault="00413428" w:rsidP="00413428">
      <w:pPr>
        <w:widowControl w:val="0"/>
        <w:tabs>
          <w:tab w:val="left" w:pos="720"/>
          <w:tab w:val="left" w:pos="900"/>
        </w:tabs>
        <w:snapToGrid w:val="0"/>
        <w:jc w:val="center"/>
        <w:rPr>
          <w:rFonts w:ascii="Times New Roman" w:hAnsi="Times New Roman"/>
          <w:szCs w:val="20"/>
        </w:rPr>
        <w:sectPr w:rsidR="00413428" w:rsidRPr="00413428" w:rsidSect="00807B24">
          <w:pgSz w:w="11906" w:h="16838" w:code="9"/>
          <w:pgMar w:top="1418" w:right="709" w:bottom="1418" w:left="1559" w:header="680" w:footer="680" w:gutter="0"/>
          <w:cols w:space="708"/>
          <w:docGrid w:linePitch="360"/>
        </w:sectPr>
      </w:pPr>
    </w:p>
    <w:p w:rsidR="00413428" w:rsidRPr="0018683F" w:rsidRDefault="00413428" w:rsidP="00413428">
      <w:pPr>
        <w:widowControl w:val="0"/>
        <w:tabs>
          <w:tab w:val="left" w:pos="720"/>
          <w:tab w:val="left" w:pos="900"/>
        </w:tabs>
        <w:snapToGrid w:val="0"/>
        <w:spacing w:after="0" w:line="240" w:lineRule="auto"/>
        <w:rPr>
          <w:rFonts w:ascii="Times New Roman" w:eastAsia="Times New Roman" w:hAnsi="Times New Roman"/>
          <w:sz w:val="24"/>
          <w:szCs w:val="20"/>
        </w:rPr>
        <w:sectPr w:rsidR="00413428" w:rsidRPr="0018683F" w:rsidSect="00E23E4F">
          <w:pgSz w:w="11906" w:h="16838" w:code="9"/>
          <w:pgMar w:top="1418" w:right="709" w:bottom="1418" w:left="1559" w:header="680" w:footer="680" w:gutter="0"/>
          <w:cols w:space="708"/>
          <w:docGrid w:linePitch="360"/>
        </w:sectPr>
      </w:pPr>
    </w:p>
    <w:p w:rsidR="001D14CC" w:rsidRPr="001D14CC" w:rsidRDefault="001D14CC" w:rsidP="001D14CC">
      <w:pPr>
        <w:spacing w:line="340" w:lineRule="exact"/>
        <w:ind w:firstLine="709"/>
        <w:jc w:val="right"/>
        <w:rPr>
          <w:rFonts w:ascii="Times New Roman" w:hAnsi="Times New Roman"/>
          <w:sz w:val="28"/>
          <w:szCs w:val="28"/>
        </w:rPr>
      </w:pPr>
      <w:r w:rsidRPr="001D14CC">
        <w:rPr>
          <w:rFonts w:ascii="Times New Roman" w:hAnsi="Times New Roman"/>
          <w:sz w:val="28"/>
          <w:szCs w:val="28"/>
        </w:rPr>
        <w:lastRenderedPageBreak/>
        <w:t>Приложение В.4</w:t>
      </w:r>
    </w:p>
    <w:p w:rsidR="001D14CC" w:rsidRPr="001D14CC" w:rsidRDefault="001D14CC" w:rsidP="001D14CC">
      <w:pPr>
        <w:spacing w:before="240" w:after="60" w:line="340" w:lineRule="exact"/>
        <w:jc w:val="center"/>
        <w:rPr>
          <w:rFonts w:ascii="Times New Roman" w:hAnsi="Times New Roman"/>
          <w:b/>
          <w:sz w:val="28"/>
          <w:szCs w:val="28"/>
        </w:rPr>
      </w:pPr>
      <w:r w:rsidRPr="001D14CC">
        <w:rPr>
          <w:rFonts w:ascii="Times New Roman" w:hAnsi="Times New Roman"/>
          <w:b/>
          <w:sz w:val="28"/>
          <w:szCs w:val="28"/>
        </w:rPr>
        <w:t>ЗАКЛЮЧЕНИЕ</w:t>
      </w:r>
    </w:p>
    <w:p w:rsidR="001D14CC" w:rsidRPr="001D14CC" w:rsidRDefault="001D14CC" w:rsidP="001D14CC">
      <w:pPr>
        <w:spacing w:line="340" w:lineRule="exact"/>
        <w:jc w:val="center"/>
        <w:rPr>
          <w:rFonts w:ascii="Times New Roman" w:hAnsi="Times New Roman"/>
          <w:b/>
          <w:sz w:val="28"/>
          <w:szCs w:val="28"/>
        </w:rPr>
      </w:pPr>
      <w:r w:rsidRPr="001D14CC">
        <w:rPr>
          <w:rFonts w:ascii="Times New Roman" w:hAnsi="Times New Roman"/>
          <w:b/>
          <w:sz w:val="28"/>
          <w:szCs w:val="28"/>
        </w:rPr>
        <w:t>по инновационному проекту, планируемому для реализации в рамках Межгосударственной программы инновационного сотрудничества государств − участников СНГ на период до 2020 года</w:t>
      </w:r>
    </w:p>
    <w:p w:rsidR="001D14CC" w:rsidRPr="001D14CC" w:rsidRDefault="001D14CC" w:rsidP="001D14CC">
      <w:pPr>
        <w:spacing w:before="360" w:after="240" w:line="340" w:lineRule="exact"/>
        <w:jc w:val="center"/>
        <w:rPr>
          <w:rFonts w:ascii="Times New Roman" w:hAnsi="Times New Roman"/>
          <w:b/>
          <w:sz w:val="28"/>
          <w:szCs w:val="28"/>
        </w:rPr>
      </w:pPr>
      <w:r w:rsidRPr="001D14CC">
        <w:rPr>
          <w:rFonts w:ascii="Times New Roman" w:hAnsi="Times New Roman"/>
          <w:b/>
          <w:sz w:val="28"/>
          <w:szCs w:val="28"/>
        </w:rPr>
        <w:t>I. Протокол рассмотрения проекта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89"/>
        <w:gridCol w:w="2308"/>
        <w:gridCol w:w="283"/>
        <w:gridCol w:w="142"/>
        <w:gridCol w:w="421"/>
        <w:gridCol w:w="146"/>
        <w:gridCol w:w="567"/>
        <w:gridCol w:w="708"/>
        <w:gridCol w:w="283"/>
        <w:gridCol w:w="229"/>
        <w:gridCol w:w="51"/>
        <w:gridCol w:w="145"/>
        <w:gridCol w:w="426"/>
        <w:gridCol w:w="283"/>
        <w:gridCol w:w="1133"/>
        <w:gridCol w:w="425"/>
        <w:gridCol w:w="567"/>
        <w:gridCol w:w="618"/>
        <w:gridCol w:w="57"/>
      </w:tblGrid>
      <w:tr w:rsidR="001D14CC" w:rsidRPr="001D14CC">
        <w:tc>
          <w:tcPr>
            <w:tcW w:w="671"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1.</w:t>
            </w:r>
          </w:p>
        </w:tc>
        <w:tc>
          <w:tcPr>
            <w:tcW w:w="3123" w:type="dxa"/>
            <w:gridSpan w:val="4"/>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Наименование проекта</w:t>
            </w:r>
          </w:p>
        </w:tc>
        <w:tc>
          <w:tcPr>
            <w:tcW w:w="6061" w:type="dxa"/>
            <w:gridSpan w:val="15"/>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2981" w:type="dxa"/>
            <w:gridSpan w:val="3"/>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2.</w:t>
            </w:r>
          </w:p>
        </w:tc>
        <w:tc>
          <w:tcPr>
            <w:tcW w:w="2981" w:type="dxa"/>
            <w:gridSpan w:val="3"/>
            <w:tcBorders>
              <w:top w:val="single" w:sz="4" w:space="0" w:color="auto"/>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Координатор проекта</w:t>
            </w: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2981" w:type="dxa"/>
            <w:gridSpan w:val="3"/>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3.</w:t>
            </w:r>
          </w:p>
        </w:tc>
        <w:tc>
          <w:tcPr>
            <w:tcW w:w="5478" w:type="dxa"/>
            <w:gridSpan w:val="10"/>
            <w:tcBorders>
              <w:top w:val="single" w:sz="4" w:space="0" w:color="auto"/>
              <w:left w:val="nil"/>
              <w:bottom w:val="nil"/>
              <w:right w:val="nil"/>
            </w:tcBorders>
          </w:tcPr>
          <w:p w:rsidR="001D14CC" w:rsidRPr="001D14CC" w:rsidRDefault="001D14CC" w:rsidP="001D14CC">
            <w:pPr>
              <w:spacing w:line="240" w:lineRule="auto"/>
              <w:contextualSpacing/>
              <w:rPr>
                <w:rFonts w:ascii="Times New Roman" w:eastAsia="Times New Roman" w:hAnsi="Times New Roman"/>
                <w:sz w:val="28"/>
                <w:szCs w:val="28"/>
              </w:rPr>
            </w:pPr>
            <w:r w:rsidRPr="001D14CC">
              <w:rPr>
                <w:rFonts w:ascii="Times New Roman" w:hAnsi="Times New Roman"/>
                <w:sz w:val="28"/>
                <w:szCs w:val="28"/>
              </w:rPr>
              <w:t>Национальный государственный заказчик</w:t>
            </w:r>
          </w:p>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706" w:type="dxa"/>
            <w:gridSpan w:val="9"/>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2981" w:type="dxa"/>
            <w:gridSpan w:val="3"/>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5.</w:t>
            </w:r>
          </w:p>
        </w:tc>
        <w:tc>
          <w:tcPr>
            <w:tcW w:w="3690" w:type="dxa"/>
            <w:gridSpan w:val="6"/>
            <w:tcBorders>
              <w:top w:val="single" w:sz="4" w:space="0" w:color="auto"/>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Представленные документы</w:t>
            </w:r>
          </w:p>
        </w:tc>
        <w:tc>
          <w:tcPr>
            <w:tcW w:w="5494" w:type="dxa"/>
            <w:gridSpan w:val="13"/>
            <w:tcBorders>
              <w:top w:val="single" w:sz="4" w:space="0" w:color="auto"/>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89"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а)</w:t>
            </w:r>
          </w:p>
        </w:tc>
        <w:tc>
          <w:tcPr>
            <w:tcW w:w="2592" w:type="dxa"/>
            <w:gridSpan w:val="2"/>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89"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б)</w:t>
            </w:r>
          </w:p>
        </w:tc>
        <w:tc>
          <w:tcPr>
            <w:tcW w:w="2592" w:type="dxa"/>
            <w:gridSpan w:val="2"/>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89"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в)</w:t>
            </w:r>
          </w:p>
        </w:tc>
        <w:tc>
          <w:tcPr>
            <w:tcW w:w="2592" w:type="dxa"/>
            <w:gridSpan w:val="2"/>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89"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г)</w:t>
            </w:r>
          </w:p>
        </w:tc>
        <w:tc>
          <w:tcPr>
            <w:tcW w:w="2592" w:type="dxa"/>
            <w:gridSpan w:val="2"/>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89"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д)</w:t>
            </w:r>
          </w:p>
        </w:tc>
        <w:tc>
          <w:tcPr>
            <w:tcW w:w="2592" w:type="dxa"/>
            <w:gridSpan w:val="2"/>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89"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е)</w:t>
            </w:r>
          </w:p>
        </w:tc>
        <w:tc>
          <w:tcPr>
            <w:tcW w:w="2592" w:type="dxa"/>
            <w:gridSpan w:val="2"/>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89"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ж)</w:t>
            </w:r>
          </w:p>
        </w:tc>
        <w:tc>
          <w:tcPr>
            <w:tcW w:w="2592" w:type="dxa"/>
            <w:gridSpan w:val="2"/>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89" w:type="dxa"/>
            <w:tcBorders>
              <w:top w:val="nil"/>
              <w:left w:val="nil"/>
              <w:bottom w:val="single" w:sz="4" w:space="0" w:color="auto"/>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з)</w:t>
            </w:r>
          </w:p>
        </w:tc>
        <w:tc>
          <w:tcPr>
            <w:tcW w:w="2592" w:type="dxa"/>
            <w:gridSpan w:val="2"/>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6.</w:t>
            </w:r>
          </w:p>
        </w:tc>
        <w:tc>
          <w:tcPr>
            <w:tcW w:w="2698" w:type="dxa"/>
            <w:gridSpan w:val="2"/>
            <w:tcBorders>
              <w:top w:val="single" w:sz="4" w:space="0" w:color="auto"/>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Проект разработан</w:t>
            </w:r>
          </w:p>
        </w:tc>
        <w:tc>
          <w:tcPr>
            <w:tcW w:w="6486" w:type="dxa"/>
            <w:gridSpan w:val="17"/>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2981" w:type="dxa"/>
            <w:gridSpan w:val="3"/>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center"/>
              <w:rPr>
                <w:rFonts w:ascii="Times New Roman" w:hAnsi="Times New Roman"/>
                <w:sz w:val="28"/>
                <w:szCs w:val="28"/>
              </w:rPr>
            </w:pPr>
          </w:p>
        </w:tc>
        <w:tc>
          <w:tcPr>
            <w:tcW w:w="9184" w:type="dxa"/>
            <w:gridSpan w:val="19"/>
            <w:tcBorders>
              <w:top w:val="nil"/>
              <w:left w:val="nil"/>
              <w:bottom w:val="nil"/>
              <w:right w:val="nil"/>
            </w:tcBorders>
            <w:hideMark/>
          </w:tcPr>
          <w:p w:rsidR="001D14CC" w:rsidRPr="00677C03" w:rsidRDefault="001D14CC" w:rsidP="001D14CC">
            <w:pPr>
              <w:overflowPunct w:val="0"/>
              <w:autoSpaceDE w:val="0"/>
              <w:autoSpaceDN w:val="0"/>
              <w:adjustRightInd w:val="0"/>
              <w:spacing w:line="240" w:lineRule="auto"/>
              <w:contextualSpacing/>
              <w:jc w:val="center"/>
              <w:rPr>
                <w:rFonts w:ascii="Times New Roman" w:hAnsi="Times New Roman"/>
                <w:sz w:val="20"/>
                <w:szCs w:val="20"/>
              </w:rPr>
            </w:pPr>
            <w:r w:rsidRPr="00677C03">
              <w:rPr>
                <w:rFonts w:ascii="Times New Roman" w:hAnsi="Times New Roman"/>
                <w:sz w:val="20"/>
                <w:szCs w:val="20"/>
              </w:rPr>
              <w:t>(наименование проектной организации)</w:t>
            </w:r>
          </w:p>
        </w:tc>
      </w:tr>
      <w:tr w:rsidR="001D14CC" w:rsidRPr="001D14CC">
        <w:tc>
          <w:tcPr>
            <w:tcW w:w="671"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7.</w:t>
            </w:r>
          </w:p>
        </w:tc>
        <w:tc>
          <w:tcPr>
            <w:tcW w:w="2698" w:type="dxa"/>
            <w:gridSpan w:val="2"/>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Проект разработан</w:t>
            </w:r>
          </w:p>
        </w:tc>
        <w:tc>
          <w:tcPr>
            <w:tcW w:w="6486" w:type="dxa"/>
            <w:gridSpan w:val="17"/>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2981" w:type="dxa"/>
            <w:gridSpan w:val="3"/>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6203" w:type="dxa"/>
            <w:gridSpan w:val="16"/>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1"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center"/>
              <w:rPr>
                <w:rFonts w:ascii="Times New Roman" w:hAnsi="Times New Roman"/>
                <w:sz w:val="28"/>
                <w:szCs w:val="28"/>
              </w:rPr>
            </w:pPr>
          </w:p>
        </w:tc>
        <w:tc>
          <w:tcPr>
            <w:tcW w:w="9184" w:type="dxa"/>
            <w:gridSpan w:val="19"/>
            <w:tcBorders>
              <w:top w:val="single" w:sz="4" w:space="0" w:color="auto"/>
              <w:left w:val="nil"/>
              <w:bottom w:val="nil"/>
              <w:right w:val="nil"/>
            </w:tcBorders>
            <w:hideMark/>
          </w:tcPr>
          <w:p w:rsidR="001D14CC" w:rsidRPr="00677C03" w:rsidRDefault="001D14CC" w:rsidP="001D14CC">
            <w:pPr>
              <w:overflowPunct w:val="0"/>
              <w:autoSpaceDE w:val="0"/>
              <w:autoSpaceDN w:val="0"/>
              <w:adjustRightInd w:val="0"/>
              <w:spacing w:line="240" w:lineRule="auto"/>
              <w:contextualSpacing/>
              <w:jc w:val="center"/>
              <w:rPr>
                <w:rFonts w:ascii="Times New Roman" w:hAnsi="Times New Roman"/>
                <w:sz w:val="20"/>
                <w:szCs w:val="20"/>
              </w:rPr>
            </w:pPr>
            <w:r w:rsidRPr="00677C03">
              <w:rPr>
                <w:rFonts w:ascii="Times New Roman" w:hAnsi="Times New Roman"/>
                <w:sz w:val="20"/>
                <w:szCs w:val="20"/>
              </w:rPr>
              <w:t>(наименование заявителя)</w:t>
            </w:r>
          </w:p>
        </w:tc>
      </w:tr>
      <w:tr w:rsidR="001D14CC" w:rsidRPr="001D14CC">
        <w:tc>
          <w:tcPr>
            <w:tcW w:w="4361" w:type="dxa"/>
            <w:gridSpan w:val="7"/>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right="-57"/>
              <w:contextualSpacing/>
              <w:jc w:val="both"/>
              <w:rPr>
                <w:rFonts w:ascii="Times New Roman" w:hAnsi="Times New Roman"/>
                <w:sz w:val="28"/>
                <w:szCs w:val="28"/>
              </w:rPr>
            </w:pPr>
            <w:r w:rsidRPr="001D14CC">
              <w:rPr>
                <w:rFonts w:ascii="Times New Roman" w:hAnsi="Times New Roman"/>
                <w:sz w:val="28"/>
                <w:szCs w:val="28"/>
              </w:rPr>
              <w:t>при сопроводительном письме №</w:t>
            </w:r>
          </w:p>
        </w:tc>
        <w:tc>
          <w:tcPr>
            <w:tcW w:w="1276" w:type="dxa"/>
            <w:gridSpan w:val="2"/>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ind w:right="-57"/>
              <w:contextualSpacing/>
              <w:jc w:val="both"/>
              <w:rPr>
                <w:rFonts w:ascii="Times New Roman" w:hAnsi="Times New Roman"/>
                <w:sz w:val="28"/>
                <w:szCs w:val="28"/>
              </w:rPr>
            </w:pPr>
          </w:p>
        </w:tc>
        <w:tc>
          <w:tcPr>
            <w:tcW w:w="283"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p>
        </w:tc>
        <w:tc>
          <w:tcPr>
            <w:tcW w:w="425" w:type="dxa"/>
            <w:gridSpan w:val="3"/>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от</w:t>
            </w:r>
          </w:p>
        </w:tc>
        <w:tc>
          <w:tcPr>
            <w:tcW w:w="426" w:type="dxa"/>
            <w:tcBorders>
              <w:top w:val="nil"/>
              <w:left w:val="nil"/>
              <w:bottom w:val="single" w:sz="4" w:space="0" w:color="auto"/>
              <w:right w:val="nil"/>
            </w:tcBorders>
            <w:vAlign w:val="bottom"/>
          </w:tcPr>
          <w:p w:rsidR="001D14CC" w:rsidRPr="001D14CC" w:rsidRDefault="001D14CC" w:rsidP="001D14CC">
            <w:pPr>
              <w:overflowPunct w:val="0"/>
              <w:autoSpaceDE w:val="0"/>
              <w:autoSpaceDN w:val="0"/>
              <w:adjustRightInd w:val="0"/>
              <w:spacing w:line="240" w:lineRule="auto"/>
              <w:ind w:left="-57" w:right="-57"/>
              <w:contextualSpacing/>
              <w:jc w:val="center"/>
              <w:rPr>
                <w:rFonts w:ascii="Times New Roman" w:hAnsi="Times New Roman"/>
                <w:sz w:val="28"/>
                <w:szCs w:val="28"/>
              </w:rPr>
            </w:pPr>
          </w:p>
        </w:tc>
        <w:tc>
          <w:tcPr>
            <w:tcW w:w="283" w:type="dxa"/>
            <w:tcBorders>
              <w:top w:val="nil"/>
              <w:left w:val="nil"/>
              <w:bottom w:val="nil"/>
              <w:right w:val="nil"/>
            </w:tcBorders>
            <w:vAlign w:val="bottom"/>
          </w:tcPr>
          <w:p w:rsidR="001D14CC" w:rsidRPr="001D14CC" w:rsidRDefault="001D14CC" w:rsidP="001D14CC">
            <w:pPr>
              <w:overflowPunct w:val="0"/>
              <w:autoSpaceDE w:val="0"/>
              <w:autoSpaceDN w:val="0"/>
              <w:adjustRightInd w:val="0"/>
              <w:spacing w:line="240" w:lineRule="auto"/>
              <w:ind w:left="-57" w:right="-57"/>
              <w:contextualSpacing/>
              <w:jc w:val="center"/>
              <w:rPr>
                <w:rFonts w:ascii="Times New Roman" w:hAnsi="Times New Roman"/>
                <w:sz w:val="28"/>
                <w:szCs w:val="28"/>
              </w:rPr>
            </w:pPr>
          </w:p>
        </w:tc>
        <w:tc>
          <w:tcPr>
            <w:tcW w:w="1134" w:type="dxa"/>
            <w:tcBorders>
              <w:top w:val="nil"/>
              <w:left w:val="nil"/>
              <w:bottom w:val="single" w:sz="4" w:space="0" w:color="auto"/>
              <w:right w:val="nil"/>
            </w:tcBorders>
            <w:vAlign w:val="bottom"/>
          </w:tcPr>
          <w:p w:rsidR="001D14CC" w:rsidRPr="001D14CC" w:rsidRDefault="001D14CC" w:rsidP="001D14CC">
            <w:pPr>
              <w:overflowPunct w:val="0"/>
              <w:autoSpaceDE w:val="0"/>
              <w:autoSpaceDN w:val="0"/>
              <w:adjustRightInd w:val="0"/>
              <w:spacing w:line="240" w:lineRule="auto"/>
              <w:ind w:left="-57" w:right="-57"/>
              <w:contextualSpacing/>
              <w:jc w:val="center"/>
              <w:rPr>
                <w:rFonts w:ascii="Times New Roman" w:hAnsi="Times New Roman"/>
                <w:sz w:val="28"/>
                <w:szCs w:val="28"/>
              </w:rPr>
            </w:pPr>
          </w:p>
        </w:tc>
        <w:tc>
          <w:tcPr>
            <w:tcW w:w="425"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20</w:t>
            </w:r>
          </w:p>
        </w:tc>
        <w:tc>
          <w:tcPr>
            <w:tcW w:w="567" w:type="dxa"/>
            <w:tcBorders>
              <w:top w:val="nil"/>
              <w:left w:val="nil"/>
              <w:bottom w:val="single" w:sz="4" w:space="0" w:color="auto"/>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 xml:space="preserve">     </w:t>
            </w:r>
          </w:p>
        </w:tc>
        <w:tc>
          <w:tcPr>
            <w:tcW w:w="675" w:type="dxa"/>
            <w:gridSpan w:val="2"/>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left="-57" w:right="-57"/>
              <w:contextualSpacing/>
              <w:jc w:val="both"/>
              <w:rPr>
                <w:rFonts w:ascii="Times New Roman" w:hAnsi="Times New Roman"/>
                <w:sz w:val="28"/>
                <w:szCs w:val="28"/>
              </w:rPr>
            </w:pPr>
            <w:r w:rsidRPr="001D14CC">
              <w:rPr>
                <w:rFonts w:ascii="Times New Roman" w:hAnsi="Times New Roman"/>
                <w:sz w:val="28"/>
                <w:szCs w:val="28"/>
              </w:rPr>
              <w:t>года</w:t>
            </w:r>
          </w:p>
        </w:tc>
      </w:tr>
      <w:tr w:rsidR="001D14CC" w:rsidRPr="001D14CC">
        <w:tc>
          <w:tcPr>
            <w:tcW w:w="671"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8.</w:t>
            </w:r>
          </w:p>
        </w:tc>
        <w:tc>
          <w:tcPr>
            <w:tcW w:w="4257" w:type="dxa"/>
            <w:gridSpan w:val="7"/>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Проектные материалы получены</w:t>
            </w:r>
          </w:p>
        </w:tc>
        <w:tc>
          <w:tcPr>
            <w:tcW w:w="4927" w:type="dxa"/>
            <w:gridSpan w:val="12"/>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4928" w:type="dxa"/>
            <w:gridSpan w:val="8"/>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ind w:left="322" w:right="-57" w:hanging="322"/>
              <w:contextualSpacing/>
              <w:jc w:val="right"/>
              <w:rPr>
                <w:rFonts w:ascii="Times New Roman" w:hAnsi="Times New Roman"/>
                <w:sz w:val="28"/>
                <w:szCs w:val="28"/>
              </w:rPr>
            </w:pPr>
            <w:proofErr w:type="spellStart"/>
            <w:r w:rsidRPr="001D14CC">
              <w:rPr>
                <w:rFonts w:ascii="Times New Roman" w:hAnsi="Times New Roman"/>
                <w:sz w:val="28"/>
                <w:szCs w:val="28"/>
              </w:rPr>
              <w:t>вх</w:t>
            </w:r>
            <w:proofErr w:type="spellEnd"/>
            <w:r w:rsidRPr="001D14CC">
              <w:rPr>
                <w:rFonts w:ascii="Times New Roman" w:hAnsi="Times New Roman"/>
                <w:sz w:val="28"/>
                <w:szCs w:val="28"/>
              </w:rPr>
              <w:t>. №</w:t>
            </w:r>
          </w:p>
        </w:tc>
        <w:tc>
          <w:tcPr>
            <w:tcW w:w="992" w:type="dxa"/>
            <w:gridSpan w:val="2"/>
            <w:tcBorders>
              <w:top w:val="nil"/>
              <w:left w:val="nil"/>
              <w:bottom w:val="single" w:sz="4" w:space="0" w:color="auto"/>
              <w:right w:val="nil"/>
            </w:tcBorders>
            <w:vAlign w:val="bottom"/>
          </w:tcPr>
          <w:p w:rsidR="001D14CC" w:rsidRPr="001D14CC" w:rsidRDefault="001D14CC" w:rsidP="001D14CC">
            <w:pPr>
              <w:overflowPunct w:val="0"/>
              <w:autoSpaceDE w:val="0"/>
              <w:autoSpaceDN w:val="0"/>
              <w:adjustRightInd w:val="0"/>
              <w:spacing w:line="240" w:lineRule="auto"/>
              <w:ind w:left="-57" w:right="-57"/>
              <w:contextualSpacing/>
              <w:jc w:val="center"/>
              <w:rPr>
                <w:rFonts w:ascii="Times New Roman" w:hAnsi="Times New Roman"/>
                <w:sz w:val="28"/>
                <w:szCs w:val="28"/>
              </w:rPr>
            </w:pPr>
          </w:p>
        </w:tc>
        <w:tc>
          <w:tcPr>
            <w:tcW w:w="425" w:type="dxa"/>
            <w:gridSpan w:val="3"/>
            <w:tcBorders>
              <w:top w:val="nil"/>
              <w:left w:val="nil"/>
              <w:bottom w:val="nil"/>
              <w:right w:val="nil"/>
            </w:tcBorders>
            <w:vAlign w:val="bottom"/>
            <w:hideMark/>
          </w:tcPr>
          <w:p w:rsidR="001D14CC" w:rsidRPr="001D14CC" w:rsidRDefault="001D14CC" w:rsidP="001D14CC">
            <w:pPr>
              <w:overflowPunct w:val="0"/>
              <w:autoSpaceDE w:val="0"/>
              <w:autoSpaceDN w:val="0"/>
              <w:adjustRightInd w:val="0"/>
              <w:spacing w:line="240" w:lineRule="auto"/>
              <w:ind w:left="-57" w:right="-57"/>
              <w:contextualSpacing/>
              <w:jc w:val="center"/>
              <w:rPr>
                <w:rFonts w:ascii="Times New Roman" w:hAnsi="Times New Roman"/>
                <w:sz w:val="28"/>
                <w:szCs w:val="28"/>
              </w:rPr>
            </w:pPr>
            <w:r w:rsidRPr="001D14CC">
              <w:rPr>
                <w:rFonts w:ascii="Times New Roman" w:hAnsi="Times New Roman"/>
                <w:sz w:val="28"/>
                <w:szCs w:val="28"/>
              </w:rPr>
              <w:t>от</w:t>
            </w:r>
          </w:p>
        </w:tc>
        <w:tc>
          <w:tcPr>
            <w:tcW w:w="426" w:type="dxa"/>
            <w:tcBorders>
              <w:top w:val="nil"/>
              <w:left w:val="nil"/>
              <w:bottom w:val="single" w:sz="4" w:space="0" w:color="auto"/>
              <w:right w:val="nil"/>
            </w:tcBorders>
            <w:vAlign w:val="bottom"/>
          </w:tcPr>
          <w:p w:rsidR="001D14CC" w:rsidRPr="001D14CC" w:rsidRDefault="001D14CC" w:rsidP="001D14CC">
            <w:pPr>
              <w:overflowPunct w:val="0"/>
              <w:autoSpaceDE w:val="0"/>
              <w:autoSpaceDN w:val="0"/>
              <w:adjustRightInd w:val="0"/>
              <w:spacing w:line="240" w:lineRule="auto"/>
              <w:ind w:left="-57" w:right="-57"/>
              <w:contextualSpacing/>
              <w:jc w:val="center"/>
              <w:rPr>
                <w:rFonts w:ascii="Times New Roman" w:hAnsi="Times New Roman"/>
                <w:sz w:val="28"/>
                <w:szCs w:val="28"/>
              </w:rPr>
            </w:pPr>
          </w:p>
        </w:tc>
        <w:tc>
          <w:tcPr>
            <w:tcW w:w="283" w:type="dxa"/>
            <w:tcBorders>
              <w:top w:val="nil"/>
              <w:left w:val="nil"/>
              <w:bottom w:val="nil"/>
              <w:right w:val="nil"/>
            </w:tcBorders>
            <w:vAlign w:val="bottom"/>
          </w:tcPr>
          <w:p w:rsidR="001D14CC" w:rsidRPr="001D14CC" w:rsidRDefault="001D14CC" w:rsidP="001D14CC">
            <w:pPr>
              <w:overflowPunct w:val="0"/>
              <w:autoSpaceDE w:val="0"/>
              <w:autoSpaceDN w:val="0"/>
              <w:adjustRightInd w:val="0"/>
              <w:spacing w:line="240" w:lineRule="auto"/>
              <w:ind w:left="-57" w:right="-57"/>
              <w:contextualSpacing/>
              <w:jc w:val="center"/>
              <w:rPr>
                <w:rFonts w:ascii="Times New Roman" w:hAnsi="Times New Roman"/>
                <w:sz w:val="28"/>
                <w:szCs w:val="28"/>
              </w:rPr>
            </w:pPr>
          </w:p>
        </w:tc>
        <w:tc>
          <w:tcPr>
            <w:tcW w:w="1134" w:type="dxa"/>
            <w:tcBorders>
              <w:top w:val="nil"/>
              <w:left w:val="nil"/>
              <w:bottom w:val="single" w:sz="4" w:space="0" w:color="auto"/>
              <w:right w:val="nil"/>
            </w:tcBorders>
            <w:vAlign w:val="bottom"/>
          </w:tcPr>
          <w:p w:rsidR="001D14CC" w:rsidRPr="001D14CC" w:rsidRDefault="001D14CC" w:rsidP="001D14CC">
            <w:pPr>
              <w:overflowPunct w:val="0"/>
              <w:autoSpaceDE w:val="0"/>
              <w:autoSpaceDN w:val="0"/>
              <w:adjustRightInd w:val="0"/>
              <w:spacing w:line="240" w:lineRule="auto"/>
              <w:ind w:left="-57" w:right="-57"/>
              <w:contextualSpacing/>
              <w:jc w:val="center"/>
              <w:rPr>
                <w:rFonts w:ascii="Times New Roman" w:hAnsi="Times New Roman"/>
                <w:sz w:val="28"/>
                <w:szCs w:val="28"/>
              </w:rPr>
            </w:pPr>
          </w:p>
        </w:tc>
        <w:tc>
          <w:tcPr>
            <w:tcW w:w="425" w:type="dxa"/>
            <w:tcBorders>
              <w:top w:val="nil"/>
              <w:left w:val="nil"/>
              <w:bottom w:val="nil"/>
              <w:right w:val="nil"/>
            </w:tcBorders>
            <w:vAlign w:val="bottom"/>
            <w:hideMark/>
          </w:tcPr>
          <w:p w:rsidR="001D14CC" w:rsidRPr="001D14CC" w:rsidRDefault="001D14CC" w:rsidP="001D14CC">
            <w:pPr>
              <w:overflowPunct w:val="0"/>
              <w:autoSpaceDE w:val="0"/>
              <w:autoSpaceDN w:val="0"/>
              <w:adjustRightInd w:val="0"/>
              <w:spacing w:line="240" w:lineRule="auto"/>
              <w:ind w:left="-57" w:right="-57"/>
              <w:contextualSpacing/>
              <w:jc w:val="center"/>
              <w:rPr>
                <w:rFonts w:ascii="Times New Roman" w:hAnsi="Times New Roman"/>
                <w:sz w:val="28"/>
                <w:szCs w:val="28"/>
              </w:rPr>
            </w:pPr>
            <w:r w:rsidRPr="001D14CC">
              <w:rPr>
                <w:rFonts w:ascii="Times New Roman" w:hAnsi="Times New Roman"/>
                <w:sz w:val="28"/>
                <w:szCs w:val="28"/>
              </w:rPr>
              <w:t>20</w:t>
            </w:r>
          </w:p>
        </w:tc>
        <w:tc>
          <w:tcPr>
            <w:tcW w:w="567" w:type="dxa"/>
            <w:tcBorders>
              <w:top w:val="nil"/>
              <w:left w:val="nil"/>
              <w:bottom w:val="single" w:sz="4" w:space="0" w:color="auto"/>
              <w:right w:val="nil"/>
            </w:tcBorders>
            <w:vAlign w:val="bottom"/>
          </w:tcPr>
          <w:p w:rsidR="001D14CC" w:rsidRPr="001D14CC" w:rsidRDefault="001D14CC" w:rsidP="001D14CC">
            <w:pPr>
              <w:overflowPunct w:val="0"/>
              <w:autoSpaceDE w:val="0"/>
              <w:autoSpaceDN w:val="0"/>
              <w:adjustRightInd w:val="0"/>
              <w:spacing w:line="240" w:lineRule="auto"/>
              <w:ind w:left="-57" w:right="-57"/>
              <w:contextualSpacing/>
              <w:jc w:val="center"/>
              <w:rPr>
                <w:rFonts w:ascii="Times New Roman" w:hAnsi="Times New Roman"/>
                <w:sz w:val="28"/>
                <w:szCs w:val="28"/>
              </w:rPr>
            </w:pPr>
          </w:p>
        </w:tc>
        <w:tc>
          <w:tcPr>
            <w:tcW w:w="675" w:type="dxa"/>
            <w:gridSpan w:val="2"/>
            <w:tcBorders>
              <w:top w:val="nil"/>
              <w:left w:val="nil"/>
              <w:bottom w:val="nil"/>
              <w:right w:val="nil"/>
            </w:tcBorders>
            <w:vAlign w:val="bottom"/>
            <w:hideMark/>
          </w:tcPr>
          <w:p w:rsidR="001D14CC" w:rsidRPr="001D14CC" w:rsidRDefault="001D14CC" w:rsidP="001D14CC">
            <w:pPr>
              <w:overflowPunct w:val="0"/>
              <w:autoSpaceDE w:val="0"/>
              <w:autoSpaceDN w:val="0"/>
              <w:adjustRightInd w:val="0"/>
              <w:spacing w:line="240" w:lineRule="auto"/>
              <w:ind w:left="-57" w:right="-57"/>
              <w:contextualSpacing/>
              <w:jc w:val="center"/>
              <w:rPr>
                <w:rFonts w:ascii="Times New Roman" w:hAnsi="Times New Roman"/>
                <w:sz w:val="28"/>
                <w:szCs w:val="28"/>
              </w:rPr>
            </w:pPr>
            <w:r w:rsidRPr="001D14CC">
              <w:rPr>
                <w:rFonts w:ascii="Times New Roman" w:hAnsi="Times New Roman"/>
                <w:sz w:val="28"/>
                <w:szCs w:val="28"/>
              </w:rPr>
              <w:t>года</w:t>
            </w:r>
          </w:p>
        </w:tc>
      </w:tr>
      <w:tr w:rsidR="001D14CC" w:rsidRPr="001D14CC">
        <w:trPr>
          <w:gridAfter w:val="1"/>
          <w:wAfter w:w="57" w:type="dxa"/>
        </w:trPr>
        <w:tc>
          <w:tcPr>
            <w:tcW w:w="675"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9.</w:t>
            </w:r>
          </w:p>
        </w:tc>
        <w:tc>
          <w:tcPr>
            <w:tcW w:w="4253" w:type="dxa"/>
            <w:gridSpan w:val="7"/>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Экспертное заключение дано</w:t>
            </w:r>
          </w:p>
        </w:tc>
        <w:tc>
          <w:tcPr>
            <w:tcW w:w="4870" w:type="dxa"/>
            <w:gridSpan w:val="11"/>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rPr>
          <w:gridAfter w:val="1"/>
          <w:wAfter w:w="57" w:type="dxa"/>
        </w:trPr>
        <w:tc>
          <w:tcPr>
            <w:tcW w:w="675"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5529" w:type="dxa"/>
            <w:gridSpan w:val="11"/>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594" w:type="dxa"/>
            <w:gridSpan w:val="7"/>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rPr>
          <w:gridAfter w:val="1"/>
          <w:wAfter w:w="57" w:type="dxa"/>
        </w:trPr>
        <w:tc>
          <w:tcPr>
            <w:tcW w:w="675"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center"/>
              <w:rPr>
                <w:rFonts w:ascii="Times New Roman" w:hAnsi="Times New Roman"/>
                <w:sz w:val="28"/>
                <w:szCs w:val="28"/>
              </w:rPr>
            </w:pPr>
          </w:p>
        </w:tc>
        <w:tc>
          <w:tcPr>
            <w:tcW w:w="9123" w:type="dxa"/>
            <w:gridSpan w:val="18"/>
            <w:tcBorders>
              <w:top w:val="nil"/>
              <w:left w:val="nil"/>
              <w:bottom w:val="nil"/>
              <w:right w:val="nil"/>
            </w:tcBorders>
            <w:hideMark/>
          </w:tcPr>
          <w:p w:rsidR="001D14CC" w:rsidRPr="00677C03" w:rsidRDefault="001D14CC" w:rsidP="001D14CC">
            <w:pPr>
              <w:overflowPunct w:val="0"/>
              <w:autoSpaceDE w:val="0"/>
              <w:autoSpaceDN w:val="0"/>
              <w:adjustRightInd w:val="0"/>
              <w:spacing w:line="240" w:lineRule="auto"/>
              <w:contextualSpacing/>
              <w:jc w:val="center"/>
              <w:rPr>
                <w:rFonts w:ascii="Times New Roman" w:hAnsi="Times New Roman"/>
                <w:sz w:val="20"/>
                <w:szCs w:val="20"/>
              </w:rPr>
            </w:pPr>
            <w:r w:rsidRPr="00677C03">
              <w:rPr>
                <w:rFonts w:ascii="Times New Roman" w:hAnsi="Times New Roman"/>
                <w:sz w:val="20"/>
                <w:szCs w:val="20"/>
              </w:rPr>
              <w:t>(наименование учреждения, давшего заключение)</w:t>
            </w:r>
          </w:p>
        </w:tc>
      </w:tr>
      <w:tr w:rsidR="001D14CC" w:rsidRPr="001D14CC">
        <w:trPr>
          <w:gridAfter w:val="1"/>
          <w:wAfter w:w="57" w:type="dxa"/>
        </w:trPr>
        <w:tc>
          <w:tcPr>
            <w:tcW w:w="675" w:type="dxa"/>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10.</w:t>
            </w:r>
          </w:p>
        </w:tc>
        <w:tc>
          <w:tcPr>
            <w:tcW w:w="3544" w:type="dxa"/>
            <w:gridSpan w:val="5"/>
            <w:tcBorders>
              <w:top w:val="nil"/>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При рассмотрении проекта</w:t>
            </w:r>
          </w:p>
        </w:tc>
        <w:tc>
          <w:tcPr>
            <w:tcW w:w="5579" w:type="dxa"/>
            <w:gridSpan w:val="13"/>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rPr>
          <w:gridAfter w:val="1"/>
          <w:wAfter w:w="57" w:type="dxa"/>
        </w:trPr>
        <w:tc>
          <w:tcPr>
            <w:tcW w:w="675"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544" w:type="dxa"/>
            <w:gridSpan w:val="5"/>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5579" w:type="dxa"/>
            <w:gridSpan w:val="13"/>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rPr>
          <w:gridAfter w:val="1"/>
          <w:wAfter w:w="57" w:type="dxa"/>
        </w:trPr>
        <w:tc>
          <w:tcPr>
            <w:tcW w:w="675"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544" w:type="dxa"/>
            <w:gridSpan w:val="5"/>
            <w:tcBorders>
              <w:top w:val="single" w:sz="4" w:space="0" w:color="auto"/>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и экспертного заключения</w:t>
            </w:r>
          </w:p>
        </w:tc>
        <w:tc>
          <w:tcPr>
            <w:tcW w:w="5579" w:type="dxa"/>
            <w:gridSpan w:val="13"/>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rPr>
          <w:gridAfter w:val="1"/>
          <w:wAfter w:w="57" w:type="dxa"/>
        </w:trPr>
        <w:tc>
          <w:tcPr>
            <w:tcW w:w="675"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544" w:type="dxa"/>
            <w:gridSpan w:val="5"/>
            <w:tcBorders>
              <w:top w:val="nil"/>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5579" w:type="dxa"/>
            <w:gridSpan w:val="13"/>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rPr>
          <w:gridAfter w:val="1"/>
          <w:wAfter w:w="57" w:type="dxa"/>
        </w:trPr>
        <w:tc>
          <w:tcPr>
            <w:tcW w:w="675" w:type="dxa"/>
            <w:tcBorders>
              <w:top w:val="nil"/>
              <w:left w:val="nil"/>
              <w:bottom w:val="nil"/>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c>
          <w:tcPr>
            <w:tcW w:w="3544" w:type="dxa"/>
            <w:gridSpan w:val="5"/>
            <w:tcBorders>
              <w:top w:val="single" w:sz="4" w:space="0" w:color="auto"/>
              <w:left w:val="nil"/>
              <w:bottom w:val="nil"/>
              <w:right w:val="nil"/>
            </w:tcBorders>
            <w:hideMark/>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r w:rsidRPr="001D14CC">
              <w:rPr>
                <w:rFonts w:ascii="Times New Roman" w:hAnsi="Times New Roman"/>
                <w:sz w:val="28"/>
                <w:szCs w:val="28"/>
              </w:rPr>
              <w:t>установлено</w:t>
            </w:r>
          </w:p>
        </w:tc>
        <w:tc>
          <w:tcPr>
            <w:tcW w:w="5579" w:type="dxa"/>
            <w:gridSpan w:val="13"/>
            <w:tcBorders>
              <w:top w:val="single" w:sz="4" w:space="0" w:color="auto"/>
              <w:left w:val="nil"/>
              <w:bottom w:val="single" w:sz="4" w:space="0" w:color="auto"/>
              <w:right w:val="nil"/>
            </w:tcBorders>
          </w:tcPr>
          <w:p w:rsidR="001D14CC" w:rsidRPr="001D14CC" w:rsidRDefault="001D14CC" w:rsidP="001D14CC">
            <w:pPr>
              <w:overflowPunct w:val="0"/>
              <w:autoSpaceDE w:val="0"/>
              <w:autoSpaceDN w:val="0"/>
              <w:adjustRightInd w:val="0"/>
              <w:spacing w:line="240" w:lineRule="auto"/>
              <w:contextualSpacing/>
              <w:jc w:val="both"/>
              <w:rPr>
                <w:rFonts w:ascii="Times New Roman" w:hAnsi="Times New Roman"/>
                <w:sz w:val="28"/>
                <w:szCs w:val="28"/>
              </w:rPr>
            </w:pPr>
          </w:p>
        </w:tc>
      </w:tr>
    </w:tbl>
    <w:p w:rsidR="001D14CC" w:rsidRPr="001D14CC" w:rsidRDefault="001D14CC" w:rsidP="001D14CC">
      <w:pPr>
        <w:spacing w:before="360" w:after="240" w:line="240" w:lineRule="auto"/>
        <w:contextualSpacing/>
        <w:jc w:val="center"/>
        <w:rPr>
          <w:rFonts w:ascii="Times New Roman" w:hAnsi="Times New Roman"/>
          <w:b/>
          <w:sz w:val="28"/>
          <w:szCs w:val="28"/>
        </w:rPr>
      </w:pPr>
      <w:r w:rsidRPr="001D14CC">
        <w:rPr>
          <w:rFonts w:ascii="Times New Roman" w:hAnsi="Times New Roman"/>
          <w:b/>
          <w:sz w:val="28"/>
          <w:szCs w:val="28"/>
        </w:rPr>
        <w:lastRenderedPageBreak/>
        <w:t>II. Заключение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23"/>
      </w:tblGrid>
      <w:tr w:rsidR="001D14CC" w:rsidRPr="001D14CC">
        <w:tc>
          <w:tcPr>
            <w:tcW w:w="9798" w:type="dxa"/>
            <w:gridSpan w:val="2"/>
            <w:tcBorders>
              <w:top w:val="nil"/>
              <w:left w:val="nil"/>
              <w:bottom w:val="single" w:sz="4" w:space="0" w:color="auto"/>
              <w:right w:val="nil"/>
            </w:tcBorders>
          </w:tcPr>
          <w:p w:rsidR="001D14CC" w:rsidRPr="001D14CC" w:rsidRDefault="001D14CC" w:rsidP="00677C03">
            <w:pPr>
              <w:spacing w:line="240" w:lineRule="auto"/>
              <w:ind w:firstLine="709"/>
              <w:contextualSpacing/>
              <w:rPr>
                <w:rFonts w:ascii="Times New Roman" w:eastAsia="Times New Roman" w:hAnsi="Times New Roman"/>
                <w:sz w:val="28"/>
                <w:szCs w:val="28"/>
              </w:rPr>
            </w:pPr>
            <w:r w:rsidRPr="001D14CC">
              <w:rPr>
                <w:rFonts w:ascii="Times New Roman" w:hAnsi="Times New Roman"/>
                <w:sz w:val="28"/>
                <w:szCs w:val="28"/>
              </w:rPr>
              <w:t>На основании вышеизложенного проект</w:t>
            </w:r>
          </w:p>
          <w:p w:rsidR="001D14CC" w:rsidRPr="001D14CC" w:rsidRDefault="001D14CC" w:rsidP="00677C03">
            <w:pPr>
              <w:overflowPunct w:val="0"/>
              <w:autoSpaceDE w:val="0"/>
              <w:autoSpaceDN w:val="0"/>
              <w:adjustRightInd w:val="0"/>
              <w:spacing w:line="240" w:lineRule="auto"/>
              <w:contextualSpacing/>
              <w:jc w:val="both"/>
              <w:rPr>
                <w:rFonts w:ascii="Times New Roman" w:hAnsi="Times New Roman"/>
                <w:sz w:val="28"/>
                <w:szCs w:val="28"/>
              </w:rPr>
            </w:pPr>
          </w:p>
        </w:tc>
      </w:tr>
      <w:tr w:rsidR="001D14CC" w:rsidRPr="001D14CC">
        <w:tc>
          <w:tcPr>
            <w:tcW w:w="675" w:type="dxa"/>
            <w:tcBorders>
              <w:top w:val="nil"/>
              <w:left w:val="nil"/>
              <w:bottom w:val="nil"/>
              <w:right w:val="nil"/>
            </w:tcBorders>
          </w:tcPr>
          <w:p w:rsidR="001D14CC" w:rsidRPr="001D14CC" w:rsidRDefault="001D14CC" w:rsidP="00677C03">
            <w:pPr>
              <w:overflowPunct w:val="0"/>
              <w:autoSpaceDE w:val="0"/>
              <w:autoSpaceDN w:val="0"/>
              <w:adjustRightInd w:val="0"/>
              <w:spacing w:line="240" w:lineRule="auto"/>
              <w:contextualSpacing/>
              <w:jc w:val="center"/>
              <w:rPr>
                <w:rFonts w:ascii="Times New Roman" w:hAnsi="Times New Roman"/>
                <w:sz w:val="28"/>
                <w:szCs w:val="28"/>
              </w:rPr>
            </w:pPr>
          </w:p>
        </w:tc>
        <w:tc>
          <w:tcPr>
            <w:tcW w:w="9123" w:type="dxa"/>
            <w:tcBorders>
              <w:top w:val="nil"/>
              <w:left w:val="nil"/>
              <w:bottom w:val="nil"/>
              <w:right w:val="nil"/>
            </w:tcBorders>
            <w:hideMark/>
          </w:tcPr>
          <w:p w:rsidR="001D14CC" w:rsidRPr="00677C03" w:rsidRDefault="001D14CC" w:rsidP="00677C03">
            <w:pPr>
              <w:overflowPunct w:val="0"/>
              <w:autoSpaceDE w:val="0"/>
              <w:autoSpaceDN w:val="0"/>
              <w:adjustRightInd w:val="0"/>
              <w:spacing w:line="240" w:lineRule="auto"/>
              <w:contextualSpacing/>
              <w:jc w:val="center"/>
              <w:rPr>
                <w:rFonts w:ascii="Times New Roman" w:hAnsi="Times New Roman"/>
                <w:sz w:val="20"/>
                <w:szCs w:val="20"/>
              </w:rPr>
            </w:pPr>
            <w:r w:rsidRPr="00677C03">
              <w:rPr>
                <w:rFonts w:ascii="Times New Roman" w:hAnsi="Times New Roman"/>
                <w:sz w:val="20"/>
                <w:szCs w:val="20"/>
              </w:rPr>
              <w:t>согласовывается, отклоняется от согласования (нужное вписать)</w:t>
            </w:r>
          </w:p>
          <w:p w:rsidR="00677C03" w:rsidRPr="001D14CC" w:rsidRDefault="00677C03" w:rsidP="00677C03">
            <w:pPr>
              <w:overflowPunct w:val="0"/>
              <w:autoSpaceDE w:val="0"/>
              <w:autoSpaceDN w:val="0"/>
              <w:adjustRightInd w:val="0"/>
              <w:spacing w:line="240" w:lineRule="auto"/>
              <w:contextualSpacing/>
              <w:jc w:val="center"/>
              <w:rPr>
                <w:rFonts w:ascii="Times New Roman" w:hAnsi="Times New Roman"/>
                <w:sz w:val="28"/>
                <w:szCs w:val="28"/>
              </w:rPr>
            </w:pPr>
          </w:p>
        </w:tc>
      </w:tr>
    </w:tbl>
    <w:p w:rsidR="001D14CC" w:rsidRPr="001D14CC" w:rsidRDefault="001D14CC" w:rsidP="00677C03">
      <w:pPr>
        <w:spacing w:before="360" w:line="240" w:lineRule="auto"/>
        <w:ind w:firstLine="709"/>
        <w:contextualSpacing/>
        <w:rPr>
          <w:rFonts w:ascii="Times New Roman" w:hAnsi="Times New Roman"/>
          <w:sz w:val="28"/>
          <w:szCs w:val="28"/>
        </w:rPr>
      </w:pPr>
      <w:r w:rsidRPr="001D14CC">
        <w:rPr>
          <w:rFonts w:ascii="Times New Roman" w:hAnsi="Times New Roman"/>
          <w:sz w:val="28"/>
          <w:szCs w:val="28"/>
        </w:rPr>
        <w:t>На основании Межгосударственной программы инновационного сотрудничества государств − участников СНГ на период до 2020 года и Порядка  разработки и финансирования межгосударственных инновационных проектов и мероприятий в рамках Межгосударственной программы инновационного сотрудничества государств − участников СНГ на период до 2020 года настоящее заключение имеет обязательную силу.</w:t>
      </w:r>
    </w:p>
    <w:p w:rsidR="00677C03" w:rsidRDefault="00677C03" w:rsidP="00677C03">
      <w:pPr>
        <w:spacing w:before="360" w:line="240" w:lineRule="auto"/>
        <w:contextualSpacing/>
        <w:rPr>
          <w:rFonts w:ascii="Times New Roman" w:hAnsi="Times New Roman"/>
          <w:sz w:val="28"/>
          <w:szCs w:val="28"/>
        </w:rPr>
      </w:pPr>
    </w:p>
    <w:p w:rsidR="001D14CC" w:rsidRPr="001D14CC" w:rsidRDefault="001D14CC" w:rsidP="00677C03">
      <w:pPr>
        <w:spacing w:before="360" w:line="240" w:lineRule="auto"/>
        <w:contextualSpacing/>
        <w:rPr>
          <w:rFonts w:ascii="Times New Roman" w:hAnsi="Times New Roman"/>
          <w:sz w:val="28"/>
          <w:szCs w:val="28"/>
        </w:rPr>
      </w:pPr>
      <w:r w:rsidRPr="001D14CC">
        <w:rPr>
          <w:rFonts w:ascii="Times New Roman" w:hAnsi="Times New Roman"/>
          <w:sz w:val="28"/>
          <w:szCs w:val="28"/>
        </w:rPr>
        <w:t>Члены  экспертного  совета</w:t>
      </w:r>
    </w:p>
    <w:p w:rsidR="00677C03" w:rsidRDefault="001D14CC" w:rsidP="00677C03">
      <w:pPr>
        <w:spacing w:before="120" w:line="340" w:lineRule="exact"/>
        <w:contextualSpacing/>
        <w:rPr>
          <w:rFonts w:ascii="Times New Roman" w:hAnsi="Times New Roman"/>
          <w:sz w:val="28"/>
          <w:szCs w:val="28"/>
          <w:u w:val="single"/>
        </w:rPr>
      </w:pPr>
      <w:r w:rsidRPr="001D14CC">
        <w:rPr>
          <w:rFonts w:ascii="Times New Roman" w:hAnsi="Times New Roman"/>
          <w:sz w:val="28"/>
          <w:szCs w:val="28"/>
        </w:rPr>
        <w:t>а)______________________</w:t>
      </w:r>
      <w:r w:rsidRPr="001D14CC">
        <w:rPr>
          <w:rFonts w:ascii="Times New Roman" w:hAnsi="Times New Roman"/>
          <w:sz w:val="28"/>
          <w:szCs w:val="28"/>
          <w:u w:val="single"/>
        </w:rPr>
        <w:t>(Ф.И.О.)</w:t>
      </w:r>
    </w:p>
    <w:p w:rsidR="00677C03" w:rsidRPr="00677C03" w:rsidRDefault="00677C03" w:rsidP="00677C03">
      <w:pPr>
        <w:spacing w:before="120" w:line="340" w:lineRule="exact"/>
        <w:contextualSpacing/>
        <w:rPr>
          <w:rFonts w:ascii="Times New Roman" w:hAnsi="Times New Roman"/>
          <w:sz w:val="28"/>
          <w:szCs w:val="28"/>
          <w:u w:val="single"/>
        </w:rPr>
      </w:pPr>
    </w:p>
    <w:p w:rsidR="00677C03" w:rsidRDefault="001D14CC" w:rsidP="00677C03">
      <w:pPr>
        <w:spacing w:before="120" w:line="340" w:lineRule="exact"/>
        <w:contextualSpacing/>
        <w:rPr>
          <w:rFonts w:ascii="Times New Roman" w:hAnsi="Times New Roman"/>
          <w:sz w:val="28"/>
          <w:szCs w:val="28"/>
          <w:u w:val="single"/>
        </w:rPr>
      </w:pPr>
      <w:r w:rsidRPr="001D14CC">
        <w:rPr>
          <w:rFonts w:ascii="Times New Roman" w:hAnsi="Times New Roman"/>
          <w:sz w:val="28"/>
          <w:szCs w:val="28"/>
        </w:rPr>
        <w:t>б)______________________</w:t>
      </w:r>
      <w:r w:rsidRPr="001D14CC">
        <w:rPr>
          <w:rFonts w:ascii="Times New Roman" w:hAnsi="Times New Roman"/>
          <w:sz w:val="28"/>
          <w:szCs w:val="28"/>
          <w:u w:val="single"/>
        </w:rPr>
        <w:t>(Ф.И.О.)</w:t>
      </w:r>
    </w:p>
    <w:p w:rsidR="00677C03" w:rsidRPr="00677C03" w:rsidRDefault="00677C03" w:rsidP="00677C03">
      <w:pPr>
        <w:spacing w:before="120" w:line="340" w:lineRule="exact"/>
        <w:contextualSpacing/>
        <w:rPr>
          <w:rFonts w:ascii="Times New Roman" w:hAnsi="Times New Roman"/>
          <w:sz w:val="28"/>
          <w:szCs w:val="28"/>
          <w:u w:val="single"/>
        </w:rPr>
      </w:pPr>
    </w:p>
    <w:p w:rsidR="001D14CC" w:rsidRDefault="001D14CC" w:rsidP="00677C03">
      <w:pPr>
        <w:spacing w:before="120" w:line="340" w:lineRule="exact"/>
        <w:contextualSpacing/>
        <w:rPr>
          <w:rFonts w:ascii="Times New Roman" w:hAnsi="Times New Roman"/>
          <w:sz w:val="28"/>
          <w:szCs w:val="28"/>
          <w:u w:val="single"/>
        </w:rPr>
      </w:pPr>
      <w:r w:rsidRPr="001D14CC">
        <w:rPr>
          <w:rFonts w:ascii="Times New Roman" w:hAnsi="Times New Roman"/>
          <w:sz w:val="28"/>
          <w:szCs w:val="28"/>
        </w:rPr>
        <w:t>в)______________________</w:t>
      </w:r>
      <w:r w:rsidRPr="001D14CC">
        <w:rPr>
          <w:rFonts w:ascii="Times New Roman" w:hAnsi="Times New Roman"/>
          <w:sz w:val="28"/>
          <w:szCs w:val="28"/>
          <w:u w:val="single"/>
        </w:rPr>
        <w:t>(Ф.И.О.)</w:t>
      </w:r>
    </w:p>
    <w:p w:rsidR="00677C03" w:rsidRDefault="00677C03" w:rsidP="00677C03">
      <w:pPr>
        <w:spacing w:before="120" w:line="340" w:lineRule="exact"/>
        <w:contextualSpacing/>
        <w:rPr>
          <w:rFonts w:ascii="Times New Roman" w:hAnsi="Times New Roman"/>
          <w:sz w:val="28"/>
          <w:szCs w:val="28"/>
          <w:u w:val="single"/>
        </w:rPr>
      </w:pPr>
    </w:p>
    <w:p w:rsidR="00677C03" w:rsidRPr="001D14CC" w:rsidRDefault="00677C03" w:rsidP="00677C03">
      <w:pPr>
        <w:spacing w:before="120" w:line="240" w:lineRule="auto"/>
        <w:contextualSpacing/>
        <w:rPr>
          <w:rFonts w:ascii="Times New Roman" w:hAnsi="Times New Roman"/>
          <w:sz w:val="28"/>
          <w:szCs w:val="28"/>
        </w:rPr>
      </w:pPr>
    </w:p>
    <w:p w:rsidR="001D14CC" w:rsidRPr="001D14CC" w:rsidRDefault="001D14CC" w:rsidP="00677C03">
      <w:pPr>
        <w:spacing w:before="600" w:line="240" w:lineRule="auto"/>
        <w:contextualSpacing/>
        <w:rPr>
          <w:rFonts w:ascii="Times New Roman" w:hAnsi="Times New Roman"/>
          <w:sz w:val="28"/>
          <w:szCs w:val="28"/>
        </w:rPr>
      </w:pPr>
      <w:r w:rsidRPr="001D14CC">
        <w:rPr>
          <w:rFonts w:ascii="Times New Roman" w:hAnsi="Times New Roman"/>
          <w:sz w:val="28"/>
          <w:szCs w:val="28"/>
        </w:rPr>
        <w:t>Председатель  экспертного  совета</w:t>
      </w:r>
    </w:p>
    <w:p w:rsidR="001D14CC" w:rsidRPr="001D14CC" w:rsidRDefault="001D14CC" w:rsidP="00677C03">
      <w:pPr>
        <w:spacing w:line="240" w:lineRule="auto"/>
        <w:contextualSpacing/>
        <w:rPr>
          <w:rFonts w:ascii="Times New Roman" w:hAnsi="Times New Roman"/>
          <w:sz w:val="28"/>
          <w:szCs w:val="28"/>
        </w:rPr>
      </w:pPr>
      <w:r w:rsidRPr="001D14CC">
        <w:rPr>
          <w:rFonts w:ascii="Times New Roman" w:hAnsi="Times New Roman"/>
          <w:sz w:val="28"/>
          <w:szCs w:val="28"/>
        </w:rPr>
        <w:t>__________________________________________________________________</w:t>
      </w:r>
    </w:p>
    <w:p w:rsidR="001D14CC" w:rsidRPr="00677C03" w:rsidRDefault="001D14CC" w:rsidP="00677C03">
      <w:pPr>
        <w:spacing w:line="240" w:lineRule="auto"/>
        <w:contextualSpacing/>
        <w:jc w:val="center"/>
        <w:rPr>
          <w:rFonts w:ascii="Times New Roman" w:hAnsi="Times New Roman"/>
          <w:sz w:val="20"/>
          <w:szCs w:val="20"/>
        </w:rPr>
      </w:pPr>
      <w:r w:rsidRPr="00677C03">
        <w:rPr>
          <w:rFonts w:ascii="Times New Roman" w:hAnsi="Times New Roman"/>
          <w:sz w:val="20"/>
          <w:szCs w:val="20"/>
        </w:rPr>
        <w:t>(Ф.И.О., должность)</w:t>
      </w:r>
    </w:p>
    <w:p w:rsidR="001D14CC" w:rsidRPr="00677C03" w:rsidRDefault="001D14CC" w:rsidP="00677C03">
      <w:pPr>
        <w:spacing w:before="240" w:line="240" w:lineRule="auto"/>
        <w:ind w:left="1418" w:firstLine="709"/>
        <w:contextualSpacing/>
        <w:rPr>
          <w:rFonts w:ascii="Times New Roman" w:hAnsi="Times New Roman"/>
          <w:sz w:val="20"/>
          <w:szCs w:val="20"/>
        </w:rPr>
      </w:pPr>
      <w:r w:rsidRPr="00677C03">
        <w:rPr>
          <w:rFonts w:ascii="Times New Roman" w:hAnsi="Times New Roman"/>
          <w:sz w:val="20"/>
          <w:szCs w:val="20"/>
        </w:rPr>
        <w:t xml:space="preserve">место печати </w:t>
      </w:r>
      <w:r w:rsidRPr="00677C03">
        <w:rPr>
          <w:rFonts w:ascii="Times New Roman" w:hAnsi="Times New Roman"/>
          <w:sz w:val="20"/>
          <w:szCs w:val="20"/>
        </w:rPr>
        <w:tab/>
      </w:r>
      <w:r w:rsidRPr="00677C03">
        <w:rPr>
          <w:rFonts w:ascii="Times New Roman" w:hAnsi="Times New Roman"/>
          <w:sz w:val="20"/>
          <w:szCs w:val="20"/>
        </w:rPr>
        <w:tab/>
      </w:r>
      <w:r w:rsidRPr="00677C03">
        <w:rPr>
          <w:rFonts w:ascii="Times New Roman" w:hAnsi="Times New Roman"/>
          <w:sz w:val="20"/>
          <w:szCs w:val="20"/>
        </w:rPr>
        <w:tab/>
      </w:r>
      <w:r w:rsidRPr="00677C03">
        <w:rPr>
          <w:rFonts w:ascii="Times New Roman" w:hAnsi="Times New Roman"/>
          <w:sz w:val="20"/>
          <w:szCs w:val="20"/>
        </w:rPr>
        <w:tab/>
      </w:r>
      <w:r w:rsidRPr="00677C03">
        <w:rPr>
          <w:rFonts w:ascii="Times New Roman" w:hAnsi="Times New Roman"/>
          <w:sz w:val="20"/>
          <w:szCs w:val="20"/>
        </w:rPr>
        <w:tab/>
        <w:t>подпись</w:t>
      </w:r>
    </w:p>
    <w:p w:rsidR="00885DD6" w:rsidRPr="00677C03" w:rsidRDefault="001D14CC" w:rsidP="00677C03">
      <w:pPr>
        <w:spacing w:after="0" w:line="240" w:lineRule="auto"/>
        <w:ind w:left="4536"/>
        <w:jc w:val="right"/>
        <w:rPr>
          <w:rFonts w:ascii="Times New Roman" w:eastAsia="Times New Roman" w:hAnsi="Times New Roman"/>
          <w:bCs/>
          <w:iCs/>
          <w:sz w:val="28"/>
          <w:szCs w:val="28"/>
          <w:lang w:eastAsia="ru-RU"/>
        </w:rPr>
        <w:sectPr w:rsidR="00885DD6" w:rsidRPr="00677C03" w:rsidSect="00E23E4F">
          <w:pgSz w:w="11907" w:h="16840" w:code="9"/>
          <w:pgMar w:top="1418" w:right="737" w:bottom="1418" w:left="1588" w:header="680" w:footer="680" w:gutter="0"/>
          <w:cols w:space="720"/>
          <w:titlePg/>
          <w:docGrid w:linePitch="326"/>
        </w:sectPr>
      </w:pPr>
      <w:r w:rsidRPr="001D14CC">
        <w:rPr>
          <w:rFonts w:ascii="Times New Roman" w:hAnsi="Times New Roman"/>
          <w:sz w:val="28"/>
          <w:szCs w:val="28"/>
        </w:rPr>
        <w:br w:type="page"/>
      </w:r>
    </w:p>
    <w:p w:rsidR="000C22E8" w:rsidRDefault="000C22E8" w:rsidP="00677C03">
      <w:pPr>
        <w:tabs>
          <w:tab w:val="left" w:pos="7088"/>
        </w:tabs>
        <w:rPr>
          <w:rFonts w:ascii="Times New Roman" w:hAnsi="Times New Roman"/>
          <w:sz w:val="28"/>
        </w:rPr>
      </w:pPr>
      <w:bookmarkStart w:id="411" w:name="_Toc288928115"/>
      <w:bookmarkStart w:id="412" w:name="_Toc289031188"/>
      <w:bookmarkStart w:id="413" w:name="_Toc289250617"/>
      <w:bookmarkStart w:id="414" w:name="_Toc286763181"/>
      <w:bookmarkStart w:id="415" w:name="_Toc286763182"/>
      <w:bookmarkStart w:id="416" w:name="_Toc286763220"/>
      <w:bookmarkStart w:id="417" w:name="_Toc302481238"/>
      <w:bookmarkEnd w:id="411"/>
      <w:bookmarkEnd w:id="412"/>
      <w:bookmarkEnd w:id="413"/>
      <w:bookmarkEnd w:id="414"/>
      <w:bookmarkEnd w:id="415"/>
      <w:bookmarkEnd w:id="416"/>
    </w:p>
    <w:bookmarkEnd w:id="417"/>
    <w:p w:rsidR="00677C03" w:rsidRPr="00677C03" w:rsidRDefault="00677C03" w:rsidP="00677C03">
      <w:pPr>
        <w:spacing w:line="340" w:lineRule="exact"/>
        <w:ind w:left="5670"/>
        <w:contextualSpacing/>
        <w:jc w:val="right"/>
        <w:rPr>
          <w:rFonts w:ascii="Times New Roman" w:hAnsi="Times New Roman"/>
          <w:sz w:val="28"/>
          <w:szCs w:val="28"/>
        </w:rPr>
      </w:pPr>
      <w:r w:rsidRPr="00677C03">
        <w:rPr>
          <w:rFonts w:ascii="Times New Roman" w:hAnsi="Times New Roman"/>
          <w:sz w:val="28"/>
          <w:szCs w:val="28"/>
        </w:rPr>
        <w:t>Приложение 4</w:t>
      </w:r>
    </w:p>
    <w:p w:rsidR="00677C03" w:rsidRPr="00677C03" w:rsidRDefault="00677C03" w:rsidP="00677C03">
      <w:pPr>
        <w:spacing w:line="280" w:lineRule="exact"/>
        <w:ind w:left="5529"/>
        <w:contextualSpacing/>
        <w:jc w:val="both"/>
        <w:rPr>
          <w:rFonts w:ascii="Times New Roman" w:hAnsi="Times New Roman"/>
          <w:sz w:val="25"/>
          <w:szCs w:val="25"/>
        </w:rPr>
      </w:pPr>
      <w:r w:rsidRPr="00677C03">
        <w:rPr>
          <w:rFonts w:ascii="Times New Roman" w:hAnsi="Times New Roman"/>
          <w:sz w:val="25"/>
          <w:szCs w:val="25"/>
        </w:rPr>
        <w:t>к Межгосударственной программе</w:t>
      </w:r>
      <w:r w:rsidRPr="00677C03">
        <w:rPr>
          <w:rFonts w:ascii="Times New Roman" w:hAnsi="Times New Roman"/>
          <w:sz w:val="25"/>
          <w:szCs w:val="25"/>
        </w:rPr>
        <w:br/>
        <w:t xml:space="preserve">инновационного сотрудничества </w:t>
      </w:r>
      <w:r w:rsidRPr="00677C03">
        <w:rPr>
          <w:rFonts w:ascii="Times New Roman" w:hAnsi="Times New Roman"/>
          <w:sz w:val="25"/>
          <w:szCs w:val="25"/>
        </w:rPr>
        <w:br/>
        <w:t xml:space="preserve">государств – участников СНГ </w:t>
      </w:r>
      <w:r w:rsidRPr="00677C03">
        <w:rPr>
          <w:rFonts w:ascii="Times New Roman" w:hAnsi="Times New Roman"/>
          <w:sz w:val="25"/>
          <w:szCs w:val="25"/>
        </w:rPr>
        <w:br/>
        <w:t>на период до 2020 года</w:t>
      </w:r>
    </w:p>
    <w:p w:rsidR="00677C03" w:rsidRDefault="00677C03" w:rsidP="00677C03">
      <w:pPr>
        <w:spacing w:before="360" w:after="240" w:line="340" w:lineRule="exact"/>
        <w:contextualSpacing/>
        <w:jc w:val="both"/>
        <w:rPr>
          <w:rFonts w:ascii="Times New Roman" w:hAnsi="Times New Roman"/>
          <w:b/>
          <w:sz w:val="28"/>
          <w:szCs w:val="28"/>
        </w:rPr>
      </w:pPr>
      <w:bookmarkStart w:id="418" w:name="_Toc400486537"/>
      <w:bookmarkStart w:id="419" w:name="_Toc400487056"/>
      <w:bookmarkStart w:id="420" w:name="_Toc400487407"/>
    </w:p>
    <w:p w:rsidR="00677C03" w:rsidRDefault="00677C03" w:rsidP="00677C03">
      <w:pPr>
        <w:spacing w:before="360" w:after="240" w:line="340" w:lineRule="exact"/>
        <w:contextualSpacing/>
        <w:jc w:val="center"/>
        <w:rPr>
          <w:rFonts w:ascii="Times New Roman" w:hAnsi="Times New Roman"/>
          <w:b/>
          <w:sz w:val="28"/>
          <w:szCs w:val="28"/>
        </w:rPr>
      </w:pPr>
      <w:r w:rsidRPr="00677C03">
        <w:rPr>
          <w:rFonts w:ascii="Times New Roman" w:hAnsi="Times New Roman"/>
          <w:b/>
          <w:sz w:val="28"/>
          <w:szCs w:val="28"/>
        </w:rPr>
        <w:t xml:space="preserve">Словарь терминов (глоссарий), </w:t>
      </w:r>
      <w:r w:rsidRPr="00677C03">
        <w:rPr>
          <w:rFonts w:ascii="Times New Roman" w:hAnsi="Times New Roman"/>
          <w:b/>
          <w:sz w:val="28"/>
          <w:szCs w:val="28"/>
        </w:rPr>
        <w:br/>
        <w:t>необходимых для работы с Межгосударственной программой</w:t>
      </w:r>
      <w:r w:rsidRPr="00677C03">
        <w:rPr>
          <w:rFonts w:ascii="Times New Roman" w:hAnsi="Times New Roman"/>
          <w:b/>
          <w:sz w:val="28"/>
          <w:szCs w:val="28"/>
        </w:rPr>
        <w:br/>
        <w:t xml:space="preserve">инновационного сотрудничества государств – участников СНГ </w:t>
      </w:r>
      <w:r w:rsidRPr="00677C03">
        <w:rPr>
          <w:rFonts w:ascii="Times New Roman" w:hAnsi="Times New Roman"/>
          <w:b/>
          <w:sz w:val="28"/>
          <w:szCs w:val="28"/>
        </w:rPr>
        <w:br/>
        <w:t>на период до 2020 года</w:t>
      </w:r>
      <w:bookmarkEnd w:id="418"/>
      <w:bookmarkEnd w:id="419"/>
      <w:bookmarkEnd w:id="420"/>
    </w:p>
    <w:p w:rsidR="00677C03" w:rsidRPr="00677C03" w:rsidRDefault="00677C03" w:rsidP="00677C03">
      <w:pPr>
        <w:spacing w:before="360" w:after="240" w:line="340" w:lineRule="exact"/>
        <w:contextualSpacing/>
        <w:jc w:val="center"/>
        <w:rPr>
          <w:rFonts w:ascii="Times New Roman" w:hAnsi="Times New Roman"/>
          <w:b/>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Академическая мобильность</w:t>
      </w:r>
      <w:r w:rsidRPr="00677C03">
        <w:rPr>
          <w:rFonts w:ascii="Times New Roman" w:hAnsi="Times New Roman"/>
          <w:sz w:val="28"/>
          <w:szCs w:val="28"/>
        </w:rPr>
        <w:t xml:space="preserve"> – возможность для студентов, преподавателей, административно-управленческого персонала вузов получить направление на учебу (работу) в другой вуз в целях: удовлетворения познавательных потребностей или реализации тех образовательных возможностей, которые почему-либо недоступны на постоянном месте работы; обмена опытом или повышения квалификации; преодоления национальной замкнутости и создания общеевропейского образовательного пространства. </w:t>
      </w:r>
    </w:p>
    <w:p w:rsid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Аренда</w:t>
      </w:r>
      <w:r w:rsidRPr="00677C03">
        <w:rPr>
          <w:rFonts w:ascii="Times New Roman" w:hAnsi="Times New Roman"/>
          <w:sz w:val="28"/>
          <w:szCs w:val="28"/>
        </w:rPr>
        <w:t xml:space="preserve"> – имущественный наем на условиях договора, по которому арендодатель обязуется предоставить арендатору имущество за арендную плату во временное владение и пользование или во временное пользование.</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Ассоциация «бизнес-ангелов»</w:t>
      </w:r>
      <w:r w:rsidRPr="00677C03">
        <w:rPr>
          <w:rFonts w:ascii="Times New Roman" w:hAnsi="Times New Roman"/>
          <w:sz w:val="28"/>
          <w:szCs w:val="28"/>
        </w:rPr>
        <w:t xml:space="preserve"> – физические и юридические лица, инвестирующие часть собственных средств в инновационные компании самых ранних стадий развития – «посевной» (</w:t>
      </w:r>
      <w:proofErr w:type="spellStart"/>
      <w:r w:rsidRPr="00677C03">
        <w:rPr>
          <w:rFonts w:ascii="Times New Roman" w:hAnsi="Times New Roman"/>
          <w:sz w:val="28"/>
          <w:szCs w:val="28"/>
        </w:rPr>
        <w:t>seed</w:t>
      </w:r>
      <w:proofErr w:type="spellEnd"/>
      <w:r w:rsidRPr="00677C03">
        <w:rPr>
          <w:rFonts w:ascii="Times New Roman" w:hAnsi="Times New Roman"/>
          <w:sz w:val="28"/>
          <w:szCs w:val="28"/>
        </w:rPr>
        <w:t>) и «начальной» (</w:t>
      </w:r>
      <w:proofErr w:type="spellStart"/>
      <w:r w:rsidRPr="00677C03">
        <w:rPr>
          <w:rFonts w:ascii="Times New Roman" w:hAnsi="Times New Roman"/>
          <w:sz w:val="28"/>
          <w:szCs w:val="28"/>
        </w:rPr>
        <w:t>start-up</w:t>
      </w:r>
      <w:proofErr w:type="spellEnd"/>
      <w:r w:rsidRPr="00677C03">
        <w:rPr>
          <w:rFonts w:ascii="Times New Roman" w:hAnsi="Times New Roman"/>
          <w:sz w:val="28"/>
          <w:szCs w:val="28"/>
        </w:rPr>
        <w:t>). «Бизнес-ангелы» – первые профессиональные инвесторы, вкладывающие средства в инновационные компании. За ними, как правило, следуют венчурные, а затем прямые инвестиции. Объем «бизнес-ангельских» инвестиций в одну компанию составляет от нескольких десятков тысяч до миллиона евро.</w:t>
      </w: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Ассоциированные участники</w:t>
      </w:r>
      <w:r w:rsidRPr="00677C03">
        <w:rPr>
          <w:rFonts w:ascii="Times New Roman" w:hAnsi="Times New Roman"/>
          <w:sz w:val="28"/>
          <w:szCs w:val="28"/>
        </w:rPr>
        <w:t xml:space="preserve"> </w:t>
      </w:r>
      <w:r w:rsidRPr="00677C03">
        <w:rPr>
          <w:rFonts w:ascii="Times New Roman" w:hAnsi="Times New Roman"/>
          <w:b/>
          <w:sz w:val="28"/>
          <w:szCs w:val="28"/>
        </w:rPr>
        <w:t xml:space="preserve">Программы </w:t>
      </w:r>
      <w:r w:rsidRPr="00677C03">
        <w:rPr>
          <w:rFonts w:ascii="Times New Roman" w:hAnsi="Times New Roman"/>
          <w:sz w:val="28"/>
          <w:szCs w:val="28"/>
        </w:rPr>
        <w:t>– государства – участники СНГ, юридические и физические лица и их объединения, принявшие юридически обязывающее решение об участии в реализации отдельных подпрограмм или программных мероприятий, инновационных и совместных инвестиционных проектов Программы.</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Аутсорсинг (</w:t>
      </w:r>
      <w:proofErr w:type="spellStart"/>
      <w:r w:rsidRPr="00677C03">
        <w:rPr>
          <w:rFonts w:ascii="Times New Roman" w:hAnsi="Times New Roman"/>
          <w:b/>
          <w:sz w:val="28"/>
          <w:szCs w:val="28"/>
        </w:rPr>
        <w:t>Outsoursing</w:t>
      </w:r>
      <w:proofErr w:type="spellEnd"/>
      <w:r w:rsidRPr="00677C03">
        <w:rPr>
          <w:rFonts w:ascii="Times New Roman" w:hAnsi="Times New Roman"/>
          <w:b/>
          <w:sz w:val="28"/>
          <w:szCs w:val="28"/>
        </w:rPr>
        <w:t>)</w:t>
      </w:r>
      <w:r w:rsidRPr="00677C03">
        <w:rPr>
          <w:rFonts w:ascii="Times New Roman" w:hAnsi="Times New Roman"/>
          <w:sz w:val="28"/>
          <w:szCs w:val="28"/>
        </w:rPr>
        <w:t xml:space="preserve"> – поиск ресурсов во внешней среде организации. Организационное решение о передаче на договорной основе непрофильных функций (процессов, направлений деятельности) сторонним организациям, которые обладают соответствующими техническими и (или) управленческими знаниями и средствами в какой-либо области.</w:t>
      </w:r>
    </w:p>
    <w:p w:rsidR="00677C03" w:rsidRDefault="00677C03" w:rsidP="00677C03">
      <w:pPr>
        <w:keepLines/>
        <w:spacing w:before="120" w:line="240" w:lineRule="auto"/>
        <w:contextualSpacing/>
        <w:jc w:val="both"/>
        <w:rPr>
          <w:rFonts w:ascii="Times New Roman" w:hAnsi="Times New Roman"/>
          <w:sz w:val="28"/>
          <w:szCs w:val="28"/>
        </w:rPr>
      </w:pPr>
      <w:proofErr w:type="spellStart"/>
      <w:r w:rsidRPr="00677C03">
        <w:rPr>
          <w:rFonts w:ascii="Times New Roman" w:hAnsi="Times New Roman"/>
          <w:b/>
          <w:sz w:val="28"/>
          <w:szCs w:val="28"/>
        </w:rPr>
        <w:lastRenderedPageBreak/>
        <w:t>Бенчмаркинг</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Benchmarking</w:t>
      </w:r>
      <w:proofErr w:type="spellEnd"/>
      <w:r w:rsidRPr="00677C03">
        <w:rPr>
          <w:rFonts w:ascii="Times New Roman" w:hAnsi="Times New Roman"/>
          <w:b/>
          <w:sz w:val="28"/>
          <w:szCs w:val="28"/>
        </w:rPr>
        <w:t>)</w:t>
      </w:r>
      <w:r w:rsidRPr="00677C03">
        <w:rPr>
          <w:rFonts w:ascii="Times New Roman" w:hAnsi="Times New Roman"/>
          <w:sz w:val="28"/>
          <w:szCs w:val="28"/>
        </w:rPr>
        <w:t xml:space="preserve"> – процесс определения, понимания и адаптации имеющихся примеров эффективного функционирования аналогичных программ и проектов в целях повышения их качества и процесса управления; включает два процесса: оценивание и сопоставление.</w:t>
      </w:r>
    </w:p>
    <w:p w:rsidR="00677C03" w:rsidRPr="00677C03" w:rsidRDefault="00677C03" w:rsidP="00677C03">
      <w:pPr>
        <w:keepLines/>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proofErr w:type="spellStart"/>
      <w:r w:rsidRPr="00677C03">
        <w:rPr>
          <w:rFonts w:ascii="Times New Roman" w:hAnsi="Times New Roman"/>
          <w:b/>
          <w:sz w:val="28"/>
          <w:szCs w:val="28"/>
        </w:rPr>
        <w:t>Бенчмаркинг</w:t>
      </w:r>
      <w:proofErr w:type="spellEnd"/>
      <w:r w:rsidRPr="00677C03">
        <w:rPr>
          <w:rFonts w:ascii="Times New Roman" w:hAnsi="Times New Roman"/>
          <w:b/>
          <w:sz w:val="28"/>
          <w:szCs w:val="28"/>
        </w:rPr>
        <w:t xml:space="preserve"> инновационный</w:t>
      </w:r>
      <w:r w:rsidRPr="00677C03">
        <w:rPr>
          <w:rFonts w:ascii="Times New Roman" w:hAnsi="Times New Roman"/>
          <w:sz w:val="28"/>
          <w:szCs w:val="28"/>
        </w:rPr>
        <w:t xml:space="preserve"> – то же, что и </w:t>
      </w:r>
      <w:proofErr w:type="spellStart"/>
      <w:r w:rsidRPr="00677C03">
        <w:rPr>
          <w:rFonts w:ascii="Times New Roman" w:hAnsi="Times New Roman"/>
          <w:sz w:val="28"/>
          <w:szCs w:val="28"/>
        </w:rPr>
        <w:t>бенчмаркинг</w:t>
      </w:r>
      <w:proofErr w:type="spellEnd"/>
      <w:r w:rsidRPr="00677C03">
        <w:rPr>
          <w:rFonts w:ascii="Times New Roman" w:hAnsi="Times New Roman"/>
          <w:sz w:val="28"/>
          <w:szCs w:val="28"/>
        </w:rPr>
        <w:t xml:space="preserve">, только применительно к инновационным проектам и программам.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proofErr w:type="spellStart"/>
      <w:r w:rsidRPr="00677C03">
        <w:rPr>
          <w:rFonts w:ascii="Times New Roman" w:hAnsi="Times New Roman"/>
          <w:b/>
          <w:sz w:val="28"/>
          <w:szCs w:val="28"/>
        </w:rPr>
        <w:t>Библиометрическое</w:t>
      </w:r>
      <w:proofErr w:type="spellEnd"/>
      <w:r w:rsidRPr="00677C03">
        <w:rPr>
          <w:rFonts w:ascii="Times New Roman" w:hAnsi="Times New Roman"/>
          <w:b/>
          <w:sz w:val="28"/>
          <w:szCs w:val="28"/>
        </w:rPr>
        <w:t xml:space="preserve"> исследование</w:t>
      </w:r>
      <w:r w:rsidRPr="00677C03">
        <w:rPr>
          <w:rFonts w:ascii="Times New Roman" w:hAnsi="Times New Roman"/>
          <w:sz w:val="28"/>
          <w:szCs w:val="28"/>
        </w:rPr>
        <w:t xml:space="preserve"> – один из методов </w:t>
      </w:r>
      <w:proofErr w:type="spellStart"/>
      <w:r w:rsidRPr="00677C03">
        <w:rPr>
          <w:rFonts w:ascii="Times New Roman" w:hAnsi="Times New Roman"/>
          <w:sz w:val="28"/>
          <w:szCs w:val="28"/>
        </w:rPr>
        <w:t>наукометрического</w:t>
      </w:r>
      <w:proofErr w:type="spellEnd"/>
      <w:r w:rsidRPr="00677C03">
        <w:rPr>
          <w:rFonts w:ascii="Times New Roman" w:hAnsi="Times New Roman"/>
          <w:sz w:val="28"/>
          <w:szCs w:val="28"/>
        </w:rPr>
        <w:t xml:space="preserve"> анализа, который предполагает количественное изучение информационных, документальных потоков в области психологии и построен на анализе библиографических данных публикаций (заглавие, автор, название журнала и т.д.) и анализе цитирования в виде отдельных статистических методик. Применение </w:t>
      </w:r>
      <w:proofErr w:type="spellStart"/>
      <w:r w:rsidRPr="00677C03">
        <w:rPr>
          <w:rFonts w:ascii="Times New Roman" w:hAnsi="Times New Roman"/>
          <w:sz w:val="28"/>
          <w:szCs w:val="28"/>
        </w:rPr>
        <w:t>библиометрического</w:t>
      </w:r>
      <w:proofErr w:type="spellEnd"/>
      <w:r w:rsidRPr="00677C03">
        <w:rPr>
          <w:rFonts w:ascii="Times New Roman" w:hAnsi="Times New Roman"/>
          <w:sz w:val="28"/>
          <w:szCs w:val="28"/>
        </w:rPr>
        <w:t xml:space="preserve"> метода возможно в следующих направлениях: 1) когда прослеживается динамика отдельных объектов психологической науки (количество публикаций, перечень их авторов и распределение по регионам или рубрикаторам научных журналов и т.п.) и ставится задача получения совокупности количественных характеристик для оценки того или иного события или явления в психологии (в том числе о продуктивности ученого, научной эффективности или динамики исследуемых объектов: ученых, научных коллективов, отдельных публикаций или научных направлений); 2) когда выявляются связи, зависимости, корреляции между объектами в целях определения структурной (качественной) картины состояния психологической науки или ее отраслей в конкретный период.</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«Бизнес-ангел»</w:t>
      </w:r>
      <w:r w:rsidRPr="00677C03">
        <w:rPr>
          <w:rFonts w:ascii="Times New Roman" w:hAnsi="Times New Roman"/>
          <w:sz w:val="28"/>
          <w:szCs w:val="28"/>
        </w:rPr>
        <w:t xml:space="preserve"> – частный </w:t>
      </w:r>
      <w:hyperlink r:id="rId29" w:tooltip="Инвестор" w:history="1">
        <w:r w:rsidRPr="00677C03">
          <w:rPr>
            <w:rStyle w:val="afc"/>
            <w:rFonts w:ascii="Times New Roman" w:hAnsi="Times New Roman"/>
            <w:sz w:val="28"/>
            <w:szCs w:val="28"/>
          </w:rPr>
          <w:t>инвестор</w:t>
        </w:r>
      </w:hyperlink>
      <w:r w:rsidRPr="00677C03">
        <w:rPr>
          <w:rFonts w:ascii="Times New Roman" w:hAnsi="Times New Roman"/>
          <w:sz w:val="28"/>
          <w:szCs w:val="28"/>
        </w:rPr>
        <w:t xml:space="preserve">, вкладывающий </w:t>
      </w:r>
      <w:hyperlink r:id="rId30" w:tooltip="Деньги" w:history="1">
        <w:r w:rsidRPr="00677C03">
          <w:rPr>
            <w:rStyle w:val="afc"/>
            <w:rFonts w:ascii="Times New Roman" w:hAnsi="Times New Roman"/>
            <w:sz w:val="28"/>
            <w:szCs w:val="28"/>
          </w:rPr>
          <w:t>деньги</w:t>
        </w:r>
      </w:hyperlink>
      <w:r w:rsidRPr="00677C03">
        <w:rPr>
          <w:rFonts w:ascii="Times New Roman" w:hAnsi="Times New Roman"/>
          <w:sz w:val="28"/>
          <w:szCs w:val="28"/>
        </w:rPr>
        <w:t xml:space="preserve"> в </w:t>
      </w:r>
      <w:hyperlink r:id="rId31" w:tooltip="Инновационный проект" w:history="1">
        <w:r w:rsidRPr="00677C03">
          <w:rPr>
            <w:rStyle w:val="afc"/>
            <w:rFonts w:ascii="Times New Roman" w:hAnsi="Times New Roman"/>
            <w:sz w:val="28"/>
            <w:szCs w:val="28"/>
          </w:rPr>
          <w:t>инновационные проекты</w:t>
        </w:r>
      </w:hyperlink>
      <w:r w:rsidRPr="00677C03">
        <w:rPr>
          <w:rFonts w:ascii="Times New Roman" w:hAnsi="Times New Roman"/>
          <w:sz w:val="28"/>
          <w:szCs w:val="28"/>
        </w:rPr>
        <w:t xml:space="preserve"> (</w:t>
      </w:r>
      <w:proofErr w:type="spellStart"/>
      <w:r w:rsidR="00B85734" w:rsidRPr="00677C03">
        <w:rPr>
          <w:rFonts w:ascii="Times New Roman" w:hAnsi="Times New Roman"/>
          <w:sz w:val="28"/>
          <w:szCs w:val="28"/>
        </w:rPr>
        <w:fldChar w:fldCharType="begin"/>
      </w:r>
      <w:r w:rsidRPr="00677C03">
        <w:rPr>
          <w:rFonts w:ascii="Times New Roman" w:hAnsi="Times New Roman"/>
          <w:sz w:val="28"/>
          <w:szCs w:val="28"/>
        </w:rPr>
        <w:instrText xml:space="preserve"> HYPERLINK "http://ru.wikipedia.org/wiki/%D0%A1%D1%82%D0%B0%D1%80%D1%82%D0%B0%D0%BF" \o "Стартап" </w:instrText>
      </w:r>
      <w:r w:rsidR="00B85734" w:rsidRPr="00677C03">
        <w:rPr>
          <w:rFonts w:ascii="Times New Roman" w:hAnsi="Times New Roman"/>
          <w:sz w:val="28"/>
          <w:szCs w:val="28"/>
        </w:rPr>
        <w:fldChar w:fldCharType="separate"/>
      </w:r>
      <w:r w:rsidRPr="00677C03">
        <w:rPr>
          <w:rStyle w:val="afc"/>
          <w:rFonts w:ascii="Times New Roman" w:hAnsi="Times New Roman"/>
          <w:sz w:val="28"/>
          <w:szCs w:val="28"/>
        </w:rPr>
        <w:t>стартапы</w:t>
      </w:r>
      <w:proofErr w:type="spellEnd"/>
      <w:r w:rsidR="00B85734" w:rsidRPr="00677C03">
        <w:rPr>
          <w:rFonts w:ascii="Times New Roman" w:hAnsi="Times New Roman"/>
          <w:sz w:val="28"/>
          <w:szCs w:val="28"/>
        </w:rPr>
        <w:fldChar w:fldCharType="end"/>
      </w:r>
      <w:r w:rsidRPr="00677C03">
        <w:rPr>
          <w:rFonts w:ascii="Times New Roman" w:hAnsi="Times New Roman"/>
          <w:sz w:val="28"/>
          <w:szCs w:val="28"/>
        </w:rPr>
        <w:t xml:space="preserve">) на этапе создания предприятия в обмен на возврат вложений и долю в капитале (обычно блокирующий пакет, а не контрольный).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Бизнес-инкубатор (фирма-инкубатор)</w:t>
      </w:r>
      <w:r w:rsidRPr="00677C03">
        <w:rPr>
          <w:rFonts w:ascii="Times New Roman" w:hAnsi="Times New Roman"/>
          <w:sz w:val="28"/>
          <w:szCs w:val="28"/>
          <w:vertAlign w:val="superscript"/>
        </w:rPr>
        <w:footnoteReference w:customMarkFollows="1" w:id="18"/>
        <w:t>*</w:t>
      </w:r>
      <w:r w:rsidRPr="00677C03">
        <w:rPr>
          <w:rFonts w:ascii="Times New Roman" w:hAnsi="Times New Roman"/>
          <w:sz w:val="28"/>
          <w:szCs w:val="28"/>
        </w:rPr>
        <w:t xml:space="preserve"> – субъект инновационной инфраструктуры, созданный в целях образования новых предприятий, рабочих мест и экономического развития региона на основе комплексного метода организации инновационного процесса.</w:t>
      </w:r>
      <w:r w:rsidRPr="00677C03">
        <w:rPr>
          <w:rFonts w:ascii="Times New Roman" w:hAnsi="Times New Roman"/>
          <w:sz w:val="28"/>
          <w:szCs w:val="28"/>
          <w:vertAlign w:val="superscript"/>
        </w:rPr>
        <w:footnoteReference w:id="19"/>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Бизнес-план</w:t>
      </w:r>
      <w:r w:rsidRPr="00677C03">
        <w:rPr>
          <w:rFonts w:ascii="Times New Roman" w:hAnsi="Times New Roman"/>
          <w:sz w:val="28"/>
          <w:szCs w:val="28"/>
        </w:rPr>
        <w:t xml:space="preserve"> – документ, содержащий комплексную оценку продукта и его рыночных перспектив, отражающий организационную структуру и взаимодействие окружения, финансирование и эффективность для участников, оценку чувствительности основных параметров проектов и меры снижения риска.</w:t>
      </w:r>
    </w:p>
    <w:p w:rsidR="00677C03" w:rsidRDefault="00677C03" w:rsidP="00677C03">
      <w:pPr>
        <w:keepLines/>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Бизнес-план инвестиционного проекта</w:t>
      </w:r>
      <w:r w:rsidRPr="00677C03">
        <w:rPr>
          <w:rFonts w:ascii="Times New Roman" w:hAnsi="Times New Roman"/>
          <w:sz w:val="28"/>
          <w:szCs w:val="28"/>
        </w:rPr>
        <w:t xml:space="preserve"> – документ, в котором в краткой форме и определенной стандартной последовательности излагается общая характеристика проекта и приводятся показатели эффективности его реализации. </w:t>
      </w:r>
    </w:p>
    <w:p w:rsidR="00677C03" w:rsidRPr="00677C03" w:rsidRDefault="00677C03" w:rsidP="00677C03">
      <w:pPr>
        <w:keepLines/>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Бюджет (</w:t>
      </w:r>
      <w:proofErr w:type="spellStart"/>
      <w:r w:rsidRPr="00677C03">
        <w:rPr>
          <w:rFonts w:ascii="Times New Roman" w:hAnsi="Times New Roman"/>
          <w:b/>
          <w:sz w:val="28"/>
          <w:szCs w:val="28"/>
        </w:rPr>
        <w:t>Budget</w:t>
      </w:r>
      <w:proofErr w:type="spellEnd"/>
      <w:r w:rsidRPr="00677C03">
        <w:rPr>
          <w:rFonts w:ascii="Times New Roman" w:hAnsi="Times New Roman"/>
          <w:b/>
          <w:sz w:val="28"/>
          <w:szCs w:val="28"/>
        </w:rPr>
        <w:t>)</w:t>
      </w:r>
      <w:r w:rsidRPr="00677C03">
        <w:rPr>
          <w:rFonts w:ascii="Times New Roman" w:hAnsi="Times New Roman"/>
          <w:sz w:val="28"/>
          <w:szCs w:val="28"/>
        </w:rPr>
        <w:t xml:space="preserve">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Валютный риск (</w:t>
      </w:r>
      <w:proofErr w:type="spellStart"/>
      <w:r w:rsidRPr="00677C03">
        <w:rPr>
          <w:rFonts w:ascii="Times New Roman" w:hAnsi="Times New Roman"/>
          <w:b/>
          <w:sz w:val="28"/>
          <w:szCs w:val="28"/>
        </w:rPr>
        <w:t>Currency</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Risk</w:t>
      </w:r>
      <w:proofErr w:type="spellEnd"/>
      <w:r w:rsidRPr="00677C03">
        <w:rPr>
          <w:rFonts w:ascii="Times New Roman" w:hAnsi="Times New Roman"/>
          <w:b/>
          <w:sz w:val="28"/>
          <w:szCs w:val="28"/>
        </w:rPr>
        <w:t>)</w:t>
      </w:r>
      <w:r w:rsidRPr="00677C03">
        <w:rPr>
          <w:rFonts w:ascii="Times New Roman" w:hAnsi="Times New Roman"/>
          <w:sz w:val="28"/>
          <w:szCs w:val="28"/>
        </w:rPr>
        <w:t xml:space="preserve"> – риски, возникающие при проведении валютных операций и обмене валют.</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Венчурный капитал</w:t>
      </w:r>
      <w:r w:rsidRPr="00677C03">
        <w:rPr>
          <w:rFonts w:ascii="Times New Roman" w:hAnsi="Times New Roman"/>
          <w:sz w:val="28"/>
          <w:szCs w:val="28"/>
        </w:rPr>
        <w:t xml:space="preserve"> – долевой капитал, вкладываемый профессиональными венчурными компаниями или фондами в создаваемые или развивающиеся частные компании, имеющие значительный потенциал роста стоимости их акций или других активов.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Вклад государственного сектора (</w:t>
      </w:r>
      <w:proofErr w:type="spellStart"/>
      <w:r w:rsidRPr="00677C03">
        <w:rPr>
          <w:rFonts w:ascii="Times New Roman" w:hAnsi="Times New Roman"/>
          <w:b/>
          <w:sz w:val="28"/>
          <w:szCs w:val="28"/>
        </w:rPr>
        <w:t>Public</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Contribution</w:t>
      </w:r>
      <w:proofErr w:type="spellEnd"/>
      <w:r w:rsidRPr="00677C03">
        <w:rPr>
          <w:rFonts w:ascii="Times New Roman" w:hAnsi="Times New Roman"/>
          <w:b/>
          <w:sz w:val="28"/>
          <w:szCs w:val="28"/>
        </w:rPr>
        <w:t>)</w:t>
      </w:r>
      <w:r w:rsidRPr="00677C03">
        <w:rPr>
          <w:rFonts w:ascii="Times New Roman" w:hAnsi="Times New Roman"/>
          <w:sz w:val="28"/>
          <w:szCs w:val="28"/>
        </w:rPr>
        <w:t xml:space="preserve"> – объем или доля финансирования проекта из государственного и (или) муниципального бюджета.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Внутренняя норма доходности (внутренняя норма рентабельности, внутренняя норма прибыли, внутренний коэффициент окупаемости (</w:t>
      </w:r>
      <w:proofErr w:type="spellStart"/>
      <w:r w:rsidRPr="00677C03">
        <w:rPr>
          <w:rFonts w:ascii="Times New Roman" w:hAnsi="Times New Roman"/>
          <w:b/>
          <w:sz w:val="28"/>
          <w:szCs w:val="28"/>
        </w:rPr>
        <w:t>Internal</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Rate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of</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Return</w:t>
      </w:r>
      <w:proofErr w:type="spellEnd"/>
      <w:r w:rsidRPr="00677C03">
        <w:rPr>
          <w:rFonts w:ascii="Times New Roman" w:hAnsi="Times New Roman"/>
          <w:b/>
          <w:sz w:val="28"/>
          <w:szCs w:val="28"/>
        </w:rPr>
        <w:t>, IRR))</w:t>
      </w:r>
      <w:r w:rsidRPr="00677C03">
        <w:rPr>
          <w:rFonts w:ascii="Times New Roman" w:hAnsi="Times New Roman"/>
          <w:sz w:val="28"/>
          <w:szCs w:val="28"/>
        </w:rPr>
        <w:t xml:space="preserve"> – норма прибыли (барьерная ставка, ставка дисконтирования), порожденная инвестицией, при которой чистая текущая стоимость инвестиции равна нулю, или та ставка дисконта, при которой дисконтированные доходы от проекта равны инвестиционным затратам. Внутренняя норма доходности определяет максимально приемлемую ставку дисконта, при которой можно инвестировать средства без каких-либо потерь для собственника.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Гармонизация законодательства</w:t>
      </w:r>
      <w:r w:rsidRPr="00677C03">
        <w:rPr>
          <w:rFonts w:ascii="Times New Roman" w:hAnsi="Times New Roman"/>
          <w:sz w:val="28"/>
          <w:szCs w:val="28"/>
        </w:rPr>
        <w:t xml:space="preserve"> – двусторонний (либо многосторонний) процесс взаимного сближения норм законодательств государств.</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pacing w:val="-2"/>
          <w:sz w:val="28"/>
          <w:szCs w:val="28"/>
        </w:rPr>
        <w:t>Государственная (муниципальная) гарантия (</w:t>
      </w:r>
      <w:proofErr w:type="spellStart"/>
      <w:r w:rsidRPr="00677C03">
        <w:rPr>
          <w:rFonts w:ascii="Times New Roman" w:hAnsi="Times New Roman"/>
          <w:b/>
          <w:spacing w:val="-2"/>
          <w:sz w:val="28"/>
          <w:szCs w:val="28"/>
        </w:rPr>
        <w:t>Public</w:t>
      </w:r>
      <w:proofErr w:type="spellEnd"/>
      <w:r w:rsidRPr="00677C03">
        <w:rPr>
          <w:rFonts w:ascii="Times New Roman" w:hAnsi="Times New Roman"/>
          <w:b/>
          <w:spacing w:val="-2"/>
          <w:sz w:val="28"/>
          <w:szCs w:val="28"/>
        </w:rPr>
        <w:t xml:space="preserve"> (</w:t>
      </w:r>
      <w:proofErr w:type="spellStart"/>
      <w:r w:rsidRPr="00677C03">
        <w:rPr>
          <w:rFonts w:ascii="Times New Roman" w:hAnsi="Times New Roman"/>
          <w:b/>
          <w:spacing w:val="-2"/>
          <w:sz w:val="28"/>
          <w:szCs w:val="28"/>
        </w:rPr>
        <w:t>Municipal</w:t>
      </w:r>
      <w:proofErr w:type="spellEnd"/>
      <w:r w:rsidRPr="00677C03">
        <w:rPr>
          <w:rFonts w:ascii="Times New Roman" w:hAnsi="Times New Roman"/>
          <w:b/>
          <w:spacing w:val="-2"/>
          <w:sz w:val="28"/>
          <w:szCs w:val="28"/>
        </w:rPr>
        <w:t xml:space="preserve">) </w:t>
      </w:r>
      <w:proofErr w:type="spellStart"/>
      <w:r w:rsidRPr="00677C03">
        <w:rPr>
          <w:rFonts w:ascii="Times New Roman" w:hAnsi="Times New Roman"/>
          <w:b/>
          <w:spacing w:val="-2"/>
          <w:sz w:val="28"/>
          <w:szCs w:val="28"/>
        </w:rPr>
        <w:t>Guarantee</w:t>
      </w:r>
      <w:proofErr w:type="spellEnd"/>
      <w:r w:rsidRPr="00677C03">
        <w:rPr>
          <w:rFonts w:ascii="Times New Roman" w:hAnsi="Times New Roman"/>
          <w:b/>
          <w:spacing w:val="-2"/>
          <w:sz w:val="28"/>
          <w:szCs w:val="28"/>
        </w:rPr>
        <w:t>)</w:t>
      </w:r>
      <w:r w:rsidRPr="00677C03">
        <w:rPr>
          <w:rFonts w:ascii="Times New Roman" w:hAnsi="Times New Roman"/>
          <w:sz w:val="28"/>
          <w:szCs w:val="28"/>
        </w:rPr>
        <w:t xml:space="preserve"> – обязательство уполномоченного органа государственного (муниципального) управления по возврату денежных средств инвестору в случае срыва реализации проекта не по его вине на условиях, предусмотренных договором.</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Государственная инновационная политика</w:t>
      </w:r>
      <w:r w:rsidRPr="00677C03">
        <w:rPr>
          <w:rFonts w:ascii="Times New Roman" w:hAnsi="Times New Roman"/>
          <w:sz w:val="28"/>
          <w:szCs w:val="28"/>
          <w:vertAlign w:val="superscript"/>
        </w:rPr>
        <w:t>*</w:t>
      </w:r>
      <w:r w:rsidRPr="00677C03">
        <w:rPr>
          <w:rFonts w:ascii="Times New Roman" w:hAnsi="Times New Roman"/>
          <w:sz w:val="28"/>
          <w:szCs w:val="28"/>
        </w:rPr>
        <w:t xml:space="preserve"> – часть государственной социально-экономической политики, связанная с осуществляемым государством комплексом организационных, экономических и правовых мер, направленных на развитие инновационной деятельности.</w:t>
      </w: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Государственный (муниципальный) заем (заимствование) (</w:t>
      </w:r>
      <w:proofErr w:type="spellStart"/>
      <w:r w:rsidRPr="00677C03">
        <w:rPr>
          <w:rFonts w:ascii="Times New Roman" w:hAnsi="Times New Roman"/>
          <w:b/>
          <w:sz w:val="28"/>
          <w:szCs w:val="28"/>
        </w:rPr>
        <w:t>Public</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Municipal</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Loan</w:t>
      </w:r>
      <w:proofErr w:type="spellEnd"/>
      <w:r w:rsidRPr="00677C03">
        <w:rPr>
          <w:rFonts w:ascii="Times New Roman" w:hAnsi="Times New Roman"/>
          <w:b/>
          <w:sz w:val="28"/>
          <w:szCs w:val="28"/>
        </w:rPr>
        <w:t xml:space="preserve">) </w:t>
      </w:r>
      <w:r w:rsidRPr="00677C03">
        <w:rPr>
          <w:rFonts w:ascii="Times New Roman" w:hAnsi="Times New Roman"/>
          <w:sz w:val="28"/>
          <w:szCs w:val="28"/>
        </w:rPr>
        <w:t>– передача в собственность государства, субъекта государства или муниципального образования денежных средств, которые государство, субъект государства или муниципальное образование обязуются возвратить в той же сумме с уплатой процента (платы) на сумму займа.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Государственно-частное партнерство</w:t>
      </w:r>
      <w:r w:rsidRPr="00677C03">
        <w:rPr>
          <w:rFonts w:ascii="Times New Roman" w:hAnsi="Times New Roman"/>
          <w:sz w:val="28"/>
          <w:szCs w:val="28"/>
        </w:rPr>
        <w:t xml:space="preserve"> </w:t>
      </w:r>
      <w:r w:rsidRPr="00677C03">
        <w:rPr>
          <w:rFonts w:ascii="Times New Roman" w:hAnsi="Times New Roman"/>
          <w:b/>
          <w:sz w:val="28"/>
          <w:szCs w:val="28"/>
        </w:rPr>
        <w:t>(ГЧП)</w:t>
      </w:r>
      <w:r w:rsidRPr="00677C03">
        <w:rPr>
          <w:rFonts w:ascii="Times New Roman" w:hAnsi="Times New Roman"/>
          <w:sz w:val="28"/>
          <w:szCs w:val="28"/>
        </w:rPr>
        <w:t xml:space="preserve"> – юридически закрепленная форма взаимодействия государства и частного сектора в отношении объектов государственной и муниципальной собственности, а также услуг, исполняемых и оказываемых государственными и муниципальными органами, учреждениями, предприятиями в целях реализации общественно значимых проектов в широком спектре видов экономической деятельности.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Гранты (субсидии) (</w:t>
      </w:r>
      <w:proofErr w:type="spellStart"/>
      <w:r w:rsidRPr="00677C03">
        <w:rPr>
          <w:rFonts w:ascii="Times New Roman" w:hAnsi="Times New Roman"/>
          <w:b/>
          <w:sz w:val="28"/>
          <w:szCs w:val="28"/>
        </w:rPr>
        <w:t>Grants</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and</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Subsidies</w:t>
      </w:r>
      <w:proofErr w:type="spellEnd"/>
      <w:r w:rsidRPr="00677C03">
        <w:rPr>
          <w:rFonts w:ascii="Times New Roman" w:hAnsi="Times New Roman"/>
          <w:b/>
          <w:sz w:val="28"/>
          <w:szCs w:val="28"/>
        </w:rPr>
        <w:t>)</w:t>
      </w:r>
      <w:r w:rsidRPr="00677C03">
        <w:rPr>
          <w:rFonts w:ascii="Times New Roman" w:hAnsi="Times New Roman"/>
          <w:sz w:val="28"/>
          <w:szCs w:val="28"/>
        </w:rPr>
        <w:t xml:space="preserve"> – инструмент правительственных безвозмездных ссуд, субсидий, грантов в социально значимых секторах экономики, например в жилищно-коммунальном хозяйстве, если частные компании нерентабельны. Субсидии также могут предоставляться при пересмотре условий государственно-частного партнерства из-за недостаточной прибыльности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Действительные участники</w:t>
      </w:r>
      <w:r w:rsidRPr="00677C03">
        <w:rPr>
          <w:rFonts w:ascii="Times New Roman" w:hAnsi="Times New Roman"/>
          <w:sz w:val="28"/>
          <w:szCs w:val="28"/>
        </w:rPr>
        <w:t xml:space="preserve"> </w:t>
      </w:r>
      <w:r w:rsidRPr="00677C03">
        <w:rPr>
          <w:rFonts w:ascii="Times New Roman" w:hAnsi="Times New Roman"/>
          <w:b/>
          <w:sz w:val="28"/>
          <w:szCs w:val="28"/>
        </w:rPr>
        <w:t xml:space="preserve">Программы </w:t>
      </w:r>
      <w:r w:rsidRPr="00677C03">
        <w:rPr>
          <w:rFonts w:ascii="Times New Roman" w:hAnsi="Times New Roman"/>
          <w:sz w:val="28"/>
          <w:szCs w:val="28"/>
        </w:rPr>
        <w:t>– государства – участники СНГ, принявшие решение об участии в Программе, юридические и физические лица и их объединения.</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Денежные потоки, генерируемые проектом (</w:t>
      </w:r>
      <w:proofErr w:type="spellStart"/>
      <w:r w:rsidRPr="00677C03">
        <w:rPr>
          <w:rFonts w:ascii="Times New Roman" w:hAnsi="Times New Roman"/>
          <w:b/>
          <w:sz w:val="28"/>
          <w:szCs w:val="28"/>
        </w:rPr>
        <w:t>Cash</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Flows</w:t>
      </w:r>
      <w:proofErr w:type="spellEnd"/>
      <w:r w:rsidRPr="00677C03">
        <w:rPr>
          <w:rFonts w:ascii="Times New Roman" w:hAnsi="Times New Roman"/>
          <w:b/>
          <w:sz w:val="28"/>
          <w:szCs w:val="28"/>
        </w:rPr>
        <w:t>)</w:t>
      </w:r>
      <w:r w:rsidRPr="00677C03">
        <w:rPr>
          <w:rFonts w:ascii="Times New Roman" w:hAnsi="Times New Roman"/>
          <w:sz w:val="28"/>
          <w:szCs w:val="28"/>
        </w:rPr>
        <w:t xml:space="preserve"> – совокупность денежных поступлений и выплат, получаемых и осуществляемых в ходе реализации инвестиционного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Диверсификация инвестиционных рисков (</w:t>
      </w:r>
      <w:proofErr w:type="spellStart"/>
      <w:r w:rsidRPr="00677C03">
        <w:rPr>
          <w:rFonts w:ascii="Times New Roman" w:hAnsi="Times New Roman"/>
          <w:b/>
          <w:sz w:val="28"/>
          <w:szCs w:val="28"/>
        </w:rPr>
        <w:t>Investment</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Risk</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Diversity</w:t>
      </w:r>
      <w:proofErr w:type="spellEnd"/>
      <w:r w:rsidRPr="00677C03">
        <w:rPr>
          <w:rFonts w:ascii="Times New Roman" w:hAnsi="Times New Roman"/>
          <w:b/>
          <w:sz w:val="28"/>
          <w:szCs w:val="28"/>
        </w:rPr>
        <w:t>)</w:t>
      </w:r>
      <w:r w:rsidRPr="00677C03">
        <w:rPr>
          <w:rFonts w:ascii="Times New Roman" w:hAnsi="Times New Roman"/>
          <w:sz w:val="28"/>
          <w:szCs w:val="28"/>
        </w:rPr>
        <w:t xml:space="preserve"> – расширение в портфеле инвестора перечня активов, уровни доходности которых либо не коррелируют, либо слабо коррелируют друг с другом.</w:t>
      </w: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Дисконтирование (</w:t>
      </w:r>
      <w:proofErr w:type="spellStart"/>
      <w:r w:rsidRPr="00677C03">
        <w:rPr>
          <w:rFonts w:ascii="Times New Roman" w:hAnsi="Times New Roman"/>
          <w:b/>
          <w:sz w:val="28"/>
          <w:szCs w:val="28"/>
        </w:rPr>
        <w:t>Discounting</w:t>
      </w:r>
      <w:proofErr w:type="spellEnd"/>
      <w:r w:rsidRPr="00677C03">
        <w:rPr>
          <w:rFonts w:ascii="Times New Roman" w:hAnsi="Times New Roman"/>
          <w:b/>
          <w:sz w:val="28"/>
          <w:szCs w:val="28"/>
        </w:rPr>
        <w:t>)</w:t>
      </w:r>
      <w:r w:rsidRPr="00677C03">
        <w:rPr>
          <w:rFonts w:ascii="Times New Roman" w:hAnsi="Times New Roman"/>
          <w:sz w:val="28"/>
          <w:szCs w:val="28"/>
        </w:rPr>
        <w:t xml:space="preserve"> – 1) метод приведения к одному моменту времени разновременных денежных поступлений и выплат, генерируемых рассматриваемым проектом в течение расчетного периода; 2) операция расчета современной ценности (</w:t>
      </w:r>
      <w:proofErr w:type="spellStart"/>
      <w:r w:rsidRPr="00677C03">
        <w:rPr>
          <w:rFonts w:ascii="Times New Roman" w:hAnsi="Times New Roman"/>
          <w:sz w:val="28"/>
          <w:szCs w:val="28"/>
        </w:rPr>
        <w:t>present</w:t>
      </w:r>
      <w:proofErr w:type="spellEnd"/>
      <w:r w:rsidRPr="00677C03">
        <w:rPr>
          <w:rFonts w:ascii="Times New Roman" w:hAnsi="Times New Roman"/>
          <w:sz w:val="28"/>
          <w:szCs w:val="28"/>
        </w:rPr>
        <w:t xml:space="preserve"> </w:t>
      </w:r>
      <w:proofErr w:type="spellStart"/>
      <w:r w:rsidRPr="00677C03">
        <w:rPr>
          <w:rFonts w:ascii="Times New Roman" w:hAnsi="Times New Roman"/>
          <w:sz w:val="28"/>
          <w:szCs w:val="28"/>
        </w:rPr>
        <w:t>value</w:t>
      </w:r>
      <w:proofErr w:type="spellEnd"/>
      <w:r w:rsidRPr="00677C03">
        <w:rPr>
          <w:rFonts w:ascii="Times New Roman" w:hAnsi="Times New Roman"/>
          <w:sz w:val="28"/>
          <w:szCs w:val="28"/>
        </w:rPr>
        <w:t>) денежных сумм, относящихся к будущим периодам времени. Противоположная дисконтированию операция – расчет будущей ценности (</w:t>
      </w:r>
      <w:proofErr w:type="spellStart"/>
      <w:r w:rsidRPr="00677C03">
        <w:rPr>
          <w:rFonts w:ascii="Times New Roman" w:hAnsi="Times New Roman"/>
          <w:sz w:val="28"/>
          <w:szCs w:val="28"/>
        </w:rPr>
        <w:t>future</w:t>
      </w:r>
      <w:proofErr w:type="spellEnd"/>
      <w:r w:rsidRPr="00677C03">
        <w:rPr>
          <w:rFonts w:ascii="Times New Roman" w:hAnsi="Times New Roman"/>
          <w:sz w:val="28"/>
          <w:szCs w:val="28"/>
        </w:rPr>
        <w:t xml:space="preserve"> </w:t>
      </w:r>
      <w:proofErr w:type="spellStart"/>
      <w:r w:rsidRPr="00677C03">
        <w:rPr>
          <w:rFonts w:ascii="Times New Roman" w:hAnsi="Times New Roman"/>
          <w:sz w:val="28"/>
          <w:szCs w:val="28"/>
        </w:rPr>
        <w:t>value</w:t>
      </w:r>
      <w:proofErr w:type="spellEnd"/>
      <w:r w:rsidRPr="00677C03">
        <w:rPr>
          <w:rFonts w:ascii="Times New Roman" w:hAnsi="Times New Roman"/>
          <w:sz w:val="28"/>
          <w:szCs w:val="28"/>
        </w:rPr>
        <w:t>) исходной денежной суммы – называется наращением, или компаундированием.</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Диффузия знаний</w:t>
      </w:r>
      <w:r w:rsidRPr="00677C03">
        <w:rPr>
          <w:rFonts w:ascii="Times New Roman" w:hAnsi="Times New Roman"/>
          <w:sz w:val="28"/>
          <w:szCs w:val="28"/>
        </w:rPr>
        <w:t xml:space="preserve"> – распределение знаний в пределах организации и обеспечение доступа к ним в приемлемой для сотрудников организации форме.</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Долговые финансовые обязательства (</w:t>
      </w:r>
      <w:proofErr w:type="spellStart"/>
      <w:r w:rsidRPr="00677C03">
        <w:rPr>
          <w:rFonts w:ascii="Times New Roman" w:hAnsi="Times New Roman"/>
          <w:b/>
          <w:sz w:val="28"/>
          <w:szCs w:val="28"/>
        </w:rPr>
        <w:t>Debt</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Financial</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Obligations</w:t>
      </w:r>
      <w:proofErr w:type="spellEnd"/>
      <w:r w:rsidRPr="00677C03">
        <w:rPr>
          <w:rFonts w:ascii="Times New Roman" w:hAnsi="Times New Roman"/>
          <w:b/>
          <w:sz w:val="28"/>
          <w:szCs w:val="28"/>
        </w:rPr>
        <w:t>)</w:t>
      </w:r>
      <w:r w:rsidRPr="00677C03">
        <w:rPr>
          <w:rFonts w:ascii="Times New Roman" w:hAnsi="Times New Roman"/>
          <w:sz w:val="28"/>
          <w:szCs w:val="28"/>
        </w:rPr>
        <w:t xml:space="preserve"> – обязательства (векселя, облигации, кредитные соглашения, срочные </w:t>
      </w:r>
      <w:r w:rsidRPr="00677C03">
        <w:rPr>
          <w:rFonts w:ascii="Times New Roman" w:hAnsi="Times New Roman"/>
          <w:sz w:val="28"/>
          <w:szCs w:val="28"/>
        </w:rPr>
        <w:lastRenderedPageBreak/>
        <w:t xml:space="preserve">обязательства по ссудам банка и др.), выдаваемые заемщиком кредитору при получении ссуды в рамках проектного финансирования объектов ГЧП.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Заемные и привлеченные бюджетные источники финансирования инвестиционной деятельности</w:t>
      </w:r>
      <w:r w:rsidRPr="00677C03">
        <w:rPr>
          <w:rFonts w:ascii="Times New Roman" w:hAnsi="Times New Roman"/>
          <w:sz w:val="28"/>
          <w:szCs w:val="28"/>
        </w:rPr>
        <w:t xml:space="preserve"> – ассигнования в рамках реализации государственных целевых программ; средства, выделяемые из бюджета институтам развития с государственным участием; инвестиционные налоговые кредиты и различные инвестиционные льготы.</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Заемные и привлеченные внебюджетные источники финансирования инвестиционной деятельности</w:t>
      </w:r>
      <w:r w:rsidRPr="00677C03">
        <w:rPr>
          <w:rFonts w:ascii="Times New Roman" w:hAnsi="Times New Roman"/>
          <w:sz w:val="28"/>
          <w:szCs w:val="28"/>
        </w:rPr>
        <w:t xml:space="preserve"> – кредиты коммерческих банков; средства, получаемые от эмиссии ценных бумаг; оборудование, получаемое по лизингу; средства, привлекаемые по концессионным соглашениям и соглашениям о разделе продукции, и т. д.</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Заемные источники инвестиций</w:t>
      </w:r>
      <w:r w:rsidRPr="00677C03">
        <w:rPr>
          <w:rFonts w:ascii="Times New Roman" w:hAnsi="Times New Roman"/>
          <w:sz w:val="28"/>
          <w:szCs w:val="28"/>
        </w:rPr>
        <w:t xml:space="preserve"> – привлекаемые на кредитной основе денежные средства и другое имущество (кредиты, эмиссия ценных бумаг, лизинг) для реализации инвестиционного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Заказчик − координатор Программы</w:t>
      </w:r>
      <w:r w:rsidRPr="00677C03">
        <w:rPr>
          <w:rFonts w:ascii="Times New Roman" w:hAnsi="Times New Roman"/>
          <w:sz w:val="28"/>
          <w:szCs w:val="28"/>
        </w:rPr>
        <w:t xml:space="preserve"> – уполномоченная Решением Совета глав правительств СНГ организация, осуществляющая в рамках Программы координацию деятельности национальных государственных заказчиков.</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Залог (</w:t>
      </w:r>
      <w:proofErr w:type="spellStart"/>
      <w:r w:rsidRPr="00677C03">
        <w:rPr>
          <w:rFonts w:ascii="Times New Roman" w:hAnsi="Times New Roman"/>
          <w:b/>
          <w:sz w:val="28"/>
          <w:szCs w:val="28"/>
        </w:rPr>
        <w:t>Mortgage</w:t>
      </w:r>
      <w:proofErr w:type="spellEnd"/>
      <w:r w:rsidRPr="00677C03">
        <w:rPr>
          <w:rFonts w:ascii="Times New Roman" w:hAnsi="Times New Roman"/>
          <w:b/>
          <w:sz w:val="28"/>
          <w:szCs w:val="28"/>
        </w:rPr>
        <w:t>)</w:t>
      </w:r>
      <w:r w:rsidRPr="00677C03">
        <w:rPr>
          <w:rFonts w:ascii="Times New Roman" w:hAnsi="Times New Roman"/>
          <w:sz w:val="28"/>
          <w:szCs w:val="28"/>
        </w:rPr>
        <w:t xml:space="preserve"> – форма обеспечения обязательств заемщика перед кредитором, заключающаяся в праве кредитора реализовать предмет залога (имущество или имущественное право) в случае неисполнения заемщиком своих обязательств по кредитному договору.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Заявка</w:t>
      </w:r>
      <w:r w:rsidRPr="00677C03">
        <w:rPr>
          <w:rFonts w:ascii="Times New Roman" w:hAnsi="Times New Roman"/>
          <w:sz w:val="28"/>
          <w:szCs w:val="28"/>
        </w:rPr>
        <w:t xml:space="preserve"> – документ установленной формы на включение инновационного проекта в Программу.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Издержки жизненного цикла (</w:t>
      </w:r>
      <w:proofErr w:type="spellStart"/>
      <w:r w:rsidRPr="00677C03">
        <w:rPr>
          <w:rFonts w:ascii="Times New Roman" w:hAnsi="Times New Roman"/>
          <w:b/>
          <w:sz w:val="28"/>
          <w:szCs w:val="28"/>
        </w:rPr>
        <w:t>Whole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Life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Costs</w:t>
      </w:r>
      <w:proofErr w:type="spellEnd"/>
      <w:r w:rsidRPr="00677C03">
        <w:rPr>
          <w:rFonts w:ascii="Times New Roman" w:hAnsi="Times New Roman"/>
          <w:b/>
          <w:sz w:val="28"/>
          <w:szCs w:val="28"/>
        </w:rPr>
        <w:t xml:space="preserve">) </w:t>
      </w:r>
      <w:r w:rsidRPr="00677C03">
        <w:rPr>
          <w:rFonts w:ascii="Times New Roman" w:hAnsi="Times New Roman"/>
          <w:sz w:val="28"/>
          <w:szCs w:val="28"/>
        </w:rPr>
        <w:t>– полные издержки, включая расходы на проектирование, строительство, эксплуатацию и ремонт оборудования, понесенные за весь период действия соглашения по проекту.</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Изобретение</w:t>
      </w:r>
      <w:r w:rsidRPr="00677C03">
        <w:rPr>
          <w:rFonts w:ascii="Times New Roman" w:hAnsi="Times New Roman"/>
          <w:sz w:val="28"/>
          <w:szCs w:val="28"/>
          <w:vertAlign w:val="superscript"/>
        </w:rPr>
        <w:t>*</w:t>
      </w:r>
      <w:r w:rsidRPr="00677C03">
        <w:rPr>
          <w:rFonts w:ascii="Times New Roman" w:hAnsi="Times New Roman"/>
          <w:sz w:val="28"/>
          <w:szCs w:val="28"/>
        </w:rPr>
        <w:t xml:space="preserve"> – техническое решение, являющееся новым, имеющее правовую охрану, изобретательский уровень и промышленное применение</w:t>
      </w:r>
      <w:r w:rsidRPr="00677C03">
        <w:rPr>
          <w:rFonts w:ascii="Times New Roman" w:hAnsi="Times New Roman"/>
          <w:sz w:val="28"/>
          <w:szCs w:val="28"/>
          <w:vertAlign w:val="superscript"/>
        </w:rPr>
        <w:footnoteReference w:id="20"/>
      </w:r>
      <w:r w:rsidRPr="00677C03">
        <w:rPr>
          <w:rFonts w:ascii="Times New Roman" w:hAnsi="Times New Roman"/>
          <w:sz w:val="28"/>
          <w:szCs w:val="28"/>
        </w:rPr>
        <w:t>.</w:t>
      </w: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Изменения договорных обязательств (</w:t>
      </w:r>
      <w:proofErr w:type="spellStart"/>
      <w:r w:rsidRPr="00677C03">
        <w:rPr>
          <w:rFonts w:ascii="Times New Roman" w:hAnsi="Times New Roman"/>
          <w:b/>
          <w:sz w:val="28"/>
          <w:szCs w:val="28"/>
        </w:rPr>
        <w:t>Changes</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in</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Contractual</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Obligations</w:t>
      </w:r>
      <w:proofErr w:type="spellEnd"/>
      <w:r w:rsidRPr="00677C03">
        <w:rPr>
          <w:rFonts w:ascii="Times New Roman" w:hAnsi="Times New Roman"/>
          <w:b/>
          <w:sz w:val="28"/>
          <w:szCs w:val="28"/>
        </w:rPr>
        <w:t>)</w:t>
      </w:r>
      <w:r w:rsidRPr="00677C03">
        <w:rPr>
          <w:rFonts w:ascii="Times New Roman" w:hAnsi="Times New Roman"/>
          <w:sz w:val="28"/>
          <w:szCs w:val="28"/>
        </w:rPr>
        <w:t xml:space="preserve"> – гибкая система контрактных отношений как один из принципов ГЧП, который позволяет вносить изменения в контракт в зависимости от экономических и политических изменений в стране.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Инвестиции</w:t>
      </w:r>
      <w:r w:rsidRPr="00677C03">
        <w:rPr>
          <w:rFonts w:ascii="Times New Roman" w:hAnsi="Times New Roman"/>
          <w:sz w:val="28"/>
          <w:szCs w:val="28"/>
        </w:rPr>
        <w:t xml:space="preserve"> – вложения капитала в форме денежных средств, целевых банковских вкладов, ценных бумаг, технологий, машин, оборудования, другого имущества, а также имущественных и неимущественных прав, имеющих денежную оценку, в объекты предпринимательской или иной деятельности для достижения стратегических целей инвестора.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Инвестиции в нематериальные активы</w:t>
      </w:r>
      <w:r w:rsidRPr="00677C03">
        <w:rPr>
          <w:rFonts w:ascii="Times New Roman" w:hAnsi="Times New Roman"/>
          <w:sz w:val="28"/>
          <w:szCs w:val="28"/>
        </w:rPr>
        <w:t xml:space="preserve"> – приобретение патентов, лицензий, прав пользования земельными участками и другими объектами природопользования, авторских прав, торговых марок, товарных знаков, программных продуктов и т.д.</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Инвестиции в нефинансовые активы</w:t>
      </w:r>
      <w:r w:rsidRPr="00677C03">
        <w:rPr>
          <w:rFonts w:ascii="Times New Roman" w:hAnsi="Times New Roman"/>
          <w:sz w:val="28"/>
          <w:szCs w:val="28"/>
        </w:rPr>
        <w:t xml:space="preserve"> – вложения капитала, включающие инвестиции в основной капитал, затраты на капитальный ремонт основных фондов, инвестиции в нематериальные активы, расходы на прирост запасов материальных оборотных средств, приобретение других нефинансовых активов (земельные участки, объекты природопользования и др.).</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Инвестиции в основной капитал</w:t>
      </w:r>
      <w:r w:rsidRPr="00677C03">
        <w:rPr>
          <w:rFonts w:ascii="Times New Roman" w:hAnsi="Times New Roman"/>
          <w:sz w:val="28"/>
          <w:szCs w:val="28"/>
        </w:rPr>
        <w:t xml:space="preserve"> – единовременные затраты на создание, воспроизводство и приобретение основных фондов (новое строительство, реконструкция и техническое перевооружение, приобретение и монтаж оборудования, формирование основного стада животных, многолетние насаждения и т.д.).</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Инвестиции инноваций</w:t>
      </w:r>
      <w:r w:rsidRPr="00677C03">
        <w:rPr>
          <w:rFonts w:ascii="Times New Roman" w:hAnsi="Times New Roman"/>
          <w:sz w:val="28"/>
          <w:szCs w:val="28"/>
          <w:vertAlign w:val="superscript"/>
        </w:rPr>
        <w:t>*</w:t>
      </w:r>
      <w:r w:rsidRPr="00677C03">
        <w:rPr>
          <w:rFonts w:ascii="Times New Roman" w:hAnsi="Times New Roman"/>
          <w:sz w:val="28"/>
          <w:szCs w:val="28"/>
        </w:rPr>
        <w:t xml:space="preserve"> – совокупность материальных и интеллектуальных ценностей, вкладываемых в реализацию инновационного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Инвестиции финансовые</w:t>
      </w:r>
      <w:r w:rsidRPr="00677C03">
        <w:rPr>
          <w:rFonts w:ascii="Times New Roman" w:hAnsi="Times New Roman"/>
          <w:sz w:val="28"/>
          <w:szCs w:val="28"/>
        </w:rPr>
        <w:t xml:space="preserve"> – приобретение ценных бумаг, процентных облигаций федеральных, субфедеральных и муниципальных займов, долей в уставном капитале юридических лиц, займы другим юридическим лицам.</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Инвестиционная политика государства</w:t>
      </w:r>
      <w:r w:rsidRPr="00677C03">
        <w:rPr>
          <w:rFonts w:ascii="Times New Roman" w:hAnsi="Times New Roman"/>
          <w:sz w:val="28"/>
          <w:szCs w:val="28"/>
        </w:rPr>
        <w:t xml:space="preserve"> – система мер государственного регулирования экономики, направленная на формирование благоприятного инвестиционного климата и повышение эффективности использования  бюджетных инвестиционных ресурсов.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Инвестиционная стратегия</w:t>
      </w:r>
      <w:r w:rsidRPr="00677C03">
        <w:rPr>
          <w:rFonts w:ascii="Times New Roman" w:hAnsi="Times New Roman"/>
          <w:sz w:val="28"/>
          <w:szCs w:val="28"/>
        </w:rPr>
        <w:t xml:space="preserve"> – формирование системы долгосрочных целей инвестиционной деятельности и выбор наиболее эффективных  методов их достижения.</w:t>
      </w: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Инвестиционный проект</w:t>
      </w:r>
      <w:r w:rsidRPr="00677C03">
        <w:rPr>
          <w:rFonts w:ascii="Times New Roman" w:hAnsi="Times New Roman"/>
          <w:sz w:val="28"/>
          <w:szCs w:val="28"/>
        </w:rPr>
        <w:t xml:space="preserve"> – комплексный план мероприятий, направленных на создание нового и модернизацию действующего производства товаров и (или) услуг и обеспечивающих достижение целей участников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 xml:space="preserve">Индекс доходности инвестиций (дисконтированный индекс доходности) (DPI,  </w:t>
      </w:r>
      <w:proofErr w:type="spellStart"/>
      <w:r w:rsidRPr="00677C03">
        <w:rPr>
          <w:rFonts w:ascii="Times New Roman" w:hAnsi="Times New Roman"/>
          <w:b/>
          <w:sz w:val="28"/>
          <w:szCs w:val="28"/>
        </w:rPr>
        <w:t>Profitability</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Index</w:t>
      </w:r>
      <w:proofErr w:type="spellEnd"/>
      <w:r w:rsidRPr="00677C03">
        <w:rPr>
          <w:rFonts w:ascii="Times New Roman" w:hAnsi="Times New Roman"/>
          <w:b/>
          <w:sz w:val="28"/>
          <w:szCs w:val="28"/>
        </w:rPr>
        <w:t>)</w:t>
      </w:r>
      <w:r w:rsidRPr="00677C03">
        <w:rPr>
          <w:rFonts w:ascii="Times New Roman" w:hAnsi="Times New Roman"/>
          <w:sz w:val="28"/>
          <w:szCs w:val="28"/>
        </w:rPr>
        <w:t xml:space="preserve"> – показатель, рассчитываемый как отношение приведенных доходов к приведенным на ту же дату инвестициям (позволяет определить, в какой мере возрастают средства инвестора в расчете на 1 рубль инвестиций).</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proofErr w:type="spellStart"/>
      <w:r w:rsidRPr="00677C03">
        <w:rPr>
          <w:rFonts w:ascii="Times New Roman" w:hAnsi="Times New Roman"/>
          <w:b/>
          <w:sz w:val="28"/>
          <w:szCs w:val="28"/>
        </w:rPr>
        <w:t>Инноватика</w:t>
      </w:r>
      <w:proofErr w:type="spellEnd"/>
      <w:r w:rsidRPr="00677C03">
        <w:rPr>
          <w:rFonts w:ascii="Times New Roman" w:hAnsi="Times New Roman"/>
          <w:sz w:val="28"/>
          <w:szCs w:val="28"/>
          <w:vertAlign w:val="superscript"/>
        </w:rPr>
        <w:t>*</w:t>
      </w:r>
      <w:r w:rsidRPr="00677C03">
        <w:rPr>
          <w:rFonts w:ascii="Times New Roman" w:hAnsi="Times New Roman"/>
          <w:sz w:val="28"/>
          <w:szCs w:val="28"/>
        </w:rPr>
        <w:t xml:space="preserve"> – область знаний, включающая методологию и организацию инновационной деятельности.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keepLines/>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Инновации</w:t>
      </w:r>
      <w:r w:rsidRPr="00677C03">
        <w:rPr>
          <w:rFonts w:ascii="Times New Roman" w:hAnsi="Times New Roman"/>
          <w:sz w:val="28"/>
          <w:szCs w:val="28"/>
          <w:vertAlign w:val="superscript"/>
        </w:rPr>
        <w:t>*</w:t>
      </w:r>
      <w:r w:rsidRPr="00677C03">
        <w:rPr>
          <w:rFonts w:ascii="Times New Roman" w:hAnsi="Times New Roman"/>
          <w:sz w:val="28"/>
          <w:szCs w:val="28"/>
        </w:rPr>
        <w:t xml:space="preserve"> – новые или усовершенствованные технологии, виды продукции или услуг, а также организационно-технические решения производственного, административного, коммерческого или иного характера, непосредственно способствующие продвижению технологий, товарной продукции и услуг на рынок.</w:t>
      </w:r>
    </w:p>
    <w:p w:rsidR="00677C03" w:rsidRPr="00677C03" w:rsidRDefault="00677C03" w:rsidP="00677C03">
      <w:pPr>
        <w:keepLines/>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Инновационная активность (организации)</w:t>
      </w:r>
      <w:r w:rsidRPr="00677C03">
        <w:rPr>
          <w:rFonts w:ascii="Times New Roman" w:hAnsi="Times New Roman"/>
          <w:sz w:val="28"/>
          <w:szCs w:val="28"/>
        </w:rPr>
        <w:t xml:space="preserve"> – степень участия организации в осуществлении инновационной деятельности в целом или отдельных ее видов в течение определенного периода времени. Уровень инновационной активности организаций обычно определяется как отношение числа организаций, осуществляющих технологические организационные или маркетинговые инновации, к общему числу обследованных за определенный период времени организаций в стране, отрасли, регионе и т.д.</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Инновационная деятельность</w:t>
      </w:r>
      <w:r w:rsidRPr="00677C03">
        <w:rPr>
          <w:rFonts w:ascii="Times New Roman" w:hAnsi="Times New Roman"/>
          <w:sz w:val="28"/>
          <w:szCs w:val="28"/>
        </w:rPr>
        <w:t xml:space="preserve"> – вид деятельности, связанный с трансформацией идей (обычно результатов научных исследований и разработок либо иных научно-технических достижений) в технологически новые или усовершенствованные продукты или услуги, внедренные на рынке, в новые или усовершенствованные технологические процессы или способы производства (передачи) услуг, использованные в практической деятельности. Инновационная деятельность предполагает целый комплекс научных, технологических, организационных, финансовых и коммерческих мероприятий, и именно в своей совокупности они приводят к инновациям.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Инновационная инфраструктура</w:t>
      </w:r>
      <w:r w:rsidRPr="00677C03">
        <w:rPr>
          <w:rFonts w:ascii="Times New Roman" w:hAnsi="Times New Roman"/>
          <w:sz w:val="28"/>
          <w:szCs w:val="28"/>
          <w:vertAlign w:val="superscript"/>
        </w:rPr>
        <w:t>*</w:t>
      </w:r>
      <w:r w:rsidRPr="00677C03">
        <w:rPr>
          <w:rFonts w:ascii="Times New Roman" w:hAnsi="Times New Roman"/>
          <w:sz w:val="28"/>
          <w:szCs w:val="28"/>
        </w:rPr>
        <w:t xml:space="preserve"> – совокупность юридических лиц, ресурсов и средств, обеспечивающих материально-техническое, финансовое, организационно-методическое, информационное, консультационное и иное обслуживание, способствующее осуществлению инновационной деятельности</w:t>
      </w:r>
      <w:r w:rsidRPr="00677C03">
        <w:rPr>
          <w:rFonts w:ascii="Times New Roman" w:hAnsi="Times New Roman"/>
          <w:sz w:val="28"/>
          <w:szCs w:val="28"/>
          <w:vertAlign w:val="superscript"/>
        </w:rPr>
        <w:footnoteReference w:id="21"/>
      </w:r>
      <w:r w:rsidRPr="00677C03">
        <w:rPr>
          <w:rFonts w:ascii="Times New Roman" w:hAnsi="Times New Roman"/>
          <w:sz w:val="28"/>
          <w:szCs w:val="28"/>
        </w:rPr>
        <w:t>.</w:t>
      </w: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Инновационная программа</w:t>
      </w:r>
      <w:r w:rsidRPr="00677C03">
        <w:rPr>
          <w:rFonts w:ascii="Times New Roman" w:hAnsi="Times New Roman"/>
          <w:sz w:val="28"/>
          <w:szCs w:val="28"/>
          <w:vertAlign w:val="superscript"/>
        </w:rPr>
        <w:t>*</w:t>
      </w:r>
      <w:r w:rsidRPr="00677C03">
        <w:rPr>
          <w:rFonts w:ascii="Times New Roman" w:hAnsi="Times New Roman"/>
          <w:sz w:val="28"/>
          <w:szCs w:val="28"/>
        </w:rPr>
        <w:t xml:space="preserve"> – комплекс инновационных проектов и мероприятий, согласованный по ресурсам, исполнителям и срокам их осуществления и обеспечивающий эффективное решение задач по освоению и распространению принципиально новых видов продукции (технологий).</w:t>
      </w:r>
    </w:p>
    <w:p w:rsid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Инновационная продукция (услуги инновационного характера)</w:t>
      </w:r>
      <w:r w:rsidRPr="00677C03">
        <w:rPr>
          <w:rFonts w:ascii="Times New Roman" w:hAnsi="Times New Roman"/>
          <w:sz w:val="28"/>
          <w:szCs w:val="28"/>
        </w:rPr>
        <w:t xml:space="preserve"> – продукция (услуги), подвергавшаяся технологическим изменениям разной степени в течение последних трех лет.</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Инновационная сфера</w:t>
      </w:r>
      <w:r w:rsidRPr="00677C03">
        <w:rPr>
          <w:rFonts w:ascii="Times New Roman" w:hAnsi="Times New Roman"/>
          <w:sz w:val="28"/>
          <w:szCs w:val="28"/>
          <w:vertAlign w:val="superscript"/>
        </w:rPr>
        <w:t>*</w:t>
      </w:r>
      <w:r w:rsidRPr="00677C03">
        <w:rPr>
          <w:rFonts w:ascii="Times New Roman" w:hAnsi="Times New Roman"/>
          <w:sz w:val="28"/>
          <w:szCs w:val="28"/>
        </w:rPr>
        <w:t xml:space="preserve"> – область деятельности производителей и потребителей инновационной продукции (работ, услуг), включающая создание и распространение инноваций.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keepLines/>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Инновационная экосистема</w:t>
      </w:r>
      <w:r w:rsidRPr="00677C03">
        <w:rPr>
          <w:rFonts w:ascii="Times New Roman" w:hAnsi="Times New Roman"/>
          <w:sz w:val="28"/>
          <w:szCs w:val="28"/>
        </w:rPr>
        <w:t xml:space="preserve"> – совокупность взаимоотношений всех элементов сферы инновационной деятельности, характеризующих восприимчивость государства и общества к инновациям, определяющих эффективность процесса создания и использования инноваций. </w:t>
      </w:r>
    </w:p>
    <w:p w:rsidR="00677C03" w:rsidRPr="00677C03" w:rsidRDefault="00677C03" w:rsidP="00677C03">
      <w:pPr>
        <w:keepLines/>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Инновационно активные предприятия</w:t>
      </w:r>
      <w:r w:rsidRPr="00677C03">
        <w:rPr>
          <w:rFonts w:ascii="Times New Roman" w:hAnsi="Times New Roman"/>
          <w:sz w:val="28"/>
          <w:szCs w:val="28"/>
          <w:vertAlign w:val="superscript"/>
        </w:rPr>
        <w:t>*</w:t>
      </w:r>
      <w:r w:rsidRPr="00677C03">
        <w:rPr>
          <w:rFonts w:ascii="Times New Roman" w:hAnsi="Times New Roman"/>
          <w:sz w:val="28"/>
          <w:szCs w:val="28"/>
        </w:rPr>
        <w:t xml:space="preserve"> – предприятия, осуществляющие разработку и внедрение новой или усовершенствованной продукции, технологических процессов или иных видов инновационной деятельности.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Инновационное предприятие (фирма)</w:t>
      </w:r>
      <w:r w:rsidRPr="00677C03">
        <w:rPr>
          <w:rFonts w:ascii="Times New Roman" w:hAnsi="Times New Roman"/>
          <w:sz w:val="28"/>
          <w:szCs w:val="28"/>
        </w:rPr>
        <w:t xml:space="preserve"> – экономическая единица любой организационно-правовой формы, научно-технический потенциал которой составляет значительную долю ее экономического потенциала, а затраты на НИОКР – весомую долю ее объемов продаж (если ориентироваться на показатель, принятый в Японии, – 3 %). По большей части продукты, составляющие производственную программу подобной экономической единицы, находятся на стадиях освоения или роста жизненного цикла и заменяются новыми продуктами вскоре после стабилизации объема их продаж. Важнейшее место среди активов подобной компании занимают нематериальные активы. Это любая фирма, проявляющая большую инновационную активность и участвующая в инновационном процессе.</w:t>
      </w: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sz w:val="28"/>
          <w:szCs w:val="28"/>
        </w:rPr>
        <w:t xml:space="preserve"> </w:t>
      </w: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Инновационный инжиниринг</w:t>
      </w:r>
      <w:r w:rsidRPr="00677C03">
        <w:rPr>
          <w:rFonts w:ascii="Times New Roman" w:hAnsi="Times New Roman"/>
          <w:sz w:val="28"/>
          <w:szCs w:val="28"/>
          <w:vertAlign w:val="superscript"/>
        </w:rPr>
        <w:t>*</w:t>
      </w:r>
      <w:r w:rsidRPr="00677C03">
        <w:rPr>
          <w:rFonts w:ascii="Times New Roman" w:hAnsi="Times New Roman"/>
          <w:sz w:val="28"/>
          <w:szCs w:val="28"/>
        </w:rPr>
        <w:t xml:space="preserve"> – система предоставления комплекса инженерно-консультационных работ и услуг коммерческого характера по подготовке и обеспечению процессов производства и реализации продукции, обслуживанию и эксплуа</w:t>
      </w:r>
      <w:r w:rsidRPr="00677C03">
        <w:rPr>
          <w:rFonts w:ascii="Times New Roman" w:hAnsi="Times New Roman"/>
          <w:sz w:val="28"/>
          <w:szCs w:val="28"/>
        </w:rPr>
        <w:softHyphen/>
        <w:t>тации промышленных, сельскохозяйственных и других объектов организацией-консультантом организации-клиенту при реализации инновационных проектов.</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Инновационный консалтинг</w:t>
      </w:r>
      <w:r w:rsidRPr="00677C03">
        <w:rPr>
          <w:rFonts w:ascii="Times New Roman" w:hAnsi="Times New Roman"/>
          <w:sz w:val="28"/>
          <w:szCs w:val="28"/>
          <w:vertAlign w:val="superscript"/>
        </w:rPr>
        <w:t>*</w:t>
      </w:r>
      <w:r w:rsidRPr="00677C03">
        <w:rPr>
          <w:rFonts w:ascii="Times New Roman" w:hAnsi="Times New Roman"/>
          <w:sz w:val="28"/>
          <w:szCs w:val="28"/>
        </w:rPr>
        <w:t xml:space="preserve"> – консультирование по широкому кругу вопросов экономической и внешнеэкономической деятельности предприятий, фирм, ассоциаций и других структур при  реализации инновационных проектов.</w:t>
      </w: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Инновационный маркетинг</w:t>
      </w:r>
      <w:r w:rsidRPr="00677C03">
        <w:rPr>
          <w:rFonts w:ascii="Times New Roman" w:hAnsi="Times New Roman"/>
          <w:sz w:val="28"/>
          <w:szCs w:val="28"/>
          <w:vertAlign w:val="superscript"/>
        </w:rPr>
        <w:t>*</w:t>
      </w:r>
      <w:r w:rsidRPr="00677C03">
        <w:rPr>
          <w:rFonts w:ascii="Times New Roman" w:hAnsi="Times New Roman"/>
          <w:sz w:val="28"/>
          <w:szCs w:val="28"/>
        </w:rPr>
        <w:t xml:space="preserve"> – идентификация и исследования рынка новшеств, разработка маркетингового предложения по коммерциализации инноваций</w:t>
      </w:r>
      <w:r w:rsidRPr="00677C03">
        <w:rPr>
          <w:rFonts w:ascii="Times New Roman" w:hAnsi="Times New Roman"/>
          <w:sz w:val="28"/>
          <w:szCs w:val="28"/>
          <w:vertAlign w:val="superscript"/>
        </w:rPr>
        <w:footnoteReference w:id="22"/>
      </w:r>
      <w:r w:rsidRPr="00677C03">
        <w:rPr>
          <w:rFonts w:ascii="Times New Roman" w:hAnsi="Times New Roman"/>
          <w:sz w:val="28"/>
          <w:szCs w:val="28"/>
        </w:rPr>
        <w:t>.</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Инновационный менеджмент</w:t>
      </w:r>
      <w:r w:rsidRPr="00677C03">
        <w:rPr>
          <w:rFonts w:ascii="Times New Roman" w:hAnsi="Times New Roman"/>
          <w:sz w:val="28"/>
          <w:szCs w:val="28"/>
          <w:vertAlign w:val="superscript"/>
        </w:rPr>
        <w:t>*</w:t>
      </w:r>
      <w:r w:rsidRPr="00677C03">
        <w:rPr>
          <w:rFonts w:ascii="Times New Roman" w:hAnsi="Times New Roman"/>
          <w:sz w:val="28"/>
          <w:szCs w:val="28"/>
        </w:rPr>
        <w:t xml:space="preserve"> – совокупность принципов, методов, средств и форм управления инновационным процессом в целях повышения эффективности вложенных в его реализацию инвестиций.</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Инновационный потенциал</w:t>
      </w:r>
      <w:r w:rsidRPr="00677C03">
        <w:rPr>
          <w:rFonts w:ascii="Times New Roman" w:hAnsi="Times New Roman"/>
          <w:sz w:val="28"/>
          <w:szCs w:val="28"/>
          <w:vertAlign w:val="superscript"/>
        </w:rPr>
        <w:t>*</w:t>
      </w:r>
      <w:r w:rsidRPr="00677C03">
        <w:rPr>
          <w:rFonts w:ascii="Times New Roman" w:hAnsi="Times New Roman"/>
          <w:sz w:val="28"/>
          <w:szCs w:val="28"/>
        </w:rPr>
        <w:t xml:space="preserve"> – совокупность ресурсов различных видов, включающая материальные, финансовые, интеллектуальные, научно-технические и иные ресурсы, необходимые для осуществления инновационной деятельности.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Инновационный проект</w:t>
      </w:r>
      <w:r w:rsidRPr="00677C03">
        <w:rPr>
          <w:rFonts w:ascii="Times New Roman" w:hAnsi="Times New Roman"/>
          <w:sz w:val="28"/>
          <w:szCs w:val="28"/>
        </w:rPr>
        <w:t xml:space="preserve"> – 1) совокупность мероприятий по разработке, освоению и выводу на рынок новых или усовершенствованных продуктов и услуг, новых или усовершенствованных процессов или способов производства (передачи) продуктов и услуг</w:t>
      </w:r>
      <w:r w:rsidRPr="00677C03">
        <w:rPr>
          <w:rFonts w:ascii="Times New Roman" w:hAnsi="Times New Roman"/>
          <w:sz w:val="28"/>
          <w:szCs w:val="28"/>
          <w:vertAlign w:val="superscript"/>
        </w:rPr>
        <w:footnoteReference w:id="23"/>
      </w:r>
      <w:r w:rsidRPr="00677C03">
        <w:rPr>
          <w:rFonts w:ascii="Times New Roman" w:hAnsi="Times New Roman"/>
          <w:sz w:val="28"/>
          <w:szCs w:val="28"/>
        </w:rPr>
        <w:t>; 2) проект, содержанием которого является проведение прикладных научных исследований и (или) разработок, их практическое использование в производстве и реализации</w:t>
      </w:r>
      <w:r w:rsidRPr="00677C03">
        <w:rPr>
          <w:rFonts w:ascii="Times New Roman" w:hAnsi="Times New Roman"/>
          <w:sz w:val="28"/>
          <w:szCs w:val="28"/>
          <w:vertAlign w:val="superscript"/>
        </w:rPr>
        <w:footnoteReference w:id="24"/>
      </w:r>
      <w:r w:rsidRPr="00677C03">
        <w:rPr>
          <w:rFonts w:ascii="Times New Roman" w:hAnsi="Times New Roman"/>
          <w:sz w:val="28"/>
          <w:szCs w:val="28"/>
        </w:rPr>
        <w:t>.</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Инновационный процесс</w:t>
      </w:r>
      <w:r w:rsidRPr="00677C03">
        <w:rPr>
          <w:rFonts w:ascii="Times New Roman" w:hAnsi="Times New Roman"/>
          <w:sz w:val="28"/>
          <w:szCs w:val="28"/>
          <w:vertAlign w:val="superscript"/>
        </w:rPr>
        <w:t>*</w:t>
      </w:r>
      <w:r w:rsidRPr="00677C03">
        <w:rPr>
          <w:rFonts w:ascii="Times New Roman" w:hAnsi="Times New Roman"/>
          <w:sz w:val="28"/>
          <w:szCs w:val="28"/>
        </w:rPr>
        <w:t xml:space="preserve"> – процесс последовательного проведения работ по преобразованию новшества в продукцию и введение ее на рынок для коммерческого применения</w:t>
      </w:r>
      <w:r w:rsidRPr="00677C03">
        <w:rPr>
          <w:rFonts w:ascii="Times New Roman" w:hAnsi="Times New Roman"/>
          <w:sz w:val="28"/>
          <w:szCs w:val="28"/>
          <w:vertAlign w:val="superscript"/>
        </w:rPr>
        <w:footnoteReference w:id="25"/>
      </w:r>
      <w:r w:rsidRPr="00677C03">
        <w:rPr>
          <w:rFonts w:ascii="Times New Roman" w:hAnsi="Times New Roman"/>
          <w:sz w:val="28"/>
          <w:szCs w:val="28"/>
        </w:rPr>
        <w:t>.</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Инновационный товар (услуга)</w:t>
      </w:r>
      <w:r w:rsidRPr="00677C03">
        <w:rPr>
          <w:rFonts w:ascii="Times New Roman" w:hAnsi="Times New Roman"/>
          <w:sz w:val="28"/>
          <w:szCs w:val="28"/>
        </w:rPr>
        <w:t xml:space="preserve"> – товары, работы, услуги, повергавшиеся технологическим изменениям разной степени в течение последних трех лет.</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Инновационный центр</w:t>
      </w:r>
      <w:r w:rsidRPr="00677C03">
        <w:rPr>
          <w:rFonts w:ascii="Times New Roman" w:hAnsi="Times New Roman"/>
          <w:sz w:val="28"/>
          <w:szCs w:val="28"/>
          <w:vertAlign w:val="superscript"/>
        </w:rPr>
        <w:t>*</w:t>
      </w:r>
      <w:r w:rsidRPr="00677C03">
        <w:rPr>
          <w:rFonts w:ascii="Times New Roman" w:hAnsi="Times New Roman"/>
          <w:sz w:val="28"/>
          <w:szCs w:val="28"/>
        </w:rPr>
        <w:t xml:space="preserve"> – субъект инновационной инфраструктуры, осуществляющий совместные исследования с фирмами, обучение студентов, переподготовку и повышение квалификации специалистов с высшим образованием.</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Инновация интегрирующая</w:t>
      </w:r>
      <w:r w:rsidRPr="00677C03">
        <w:rPr>
          <w:rFonts w:ascii="Times New Roman" w:hAnsi="Times New Roman"/>
          <w:sz w:val="28"/>
          <w:szCs w:val="28"/>
          <w:vertAlign w:val="superscript"/>
        </w:rPr>
        <w:t>*</w:t>
      </w:r>
      <w:r w:rsidRPr="00677C03">
        <w:rPr>
          <w:rFonts w:ascii="Times New Roman" w:hAnsi="Times New Roman"/>
          <w:sz w:val="28"/>
          <w:szCs w:val="28"/>
        </w:rPr>
        <w:t xml:space="preserve"> – инновация, полученная за счет использования (интегрирования) оптимального набора (комплекса) ранее </w:t>
      </w:r>
      <w:r w:rsidRPr="00677C03">
        <w:rPr>
          <w:rFonts w:ascii="Times New Roman" w:hAnsi="Times New Roman"/>
          <w:sz w:val="28"/>
          <w:szCs w:val="28"/>
        </w:rPr>
        <w:lastRenderedPageBreak/>
        <w:t>накопленных и проверенных в мировой практике достижений (знаний, технологий, оборудования).</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Инновация организационная</w:t>
      </w:r>
      <w:r w:rsidRPr="00677C03">
        <w:rPr>
          <w:rFonts w:ascii="Times New Roman" w:hAnsi="Times New Roman"/>
          <w:sz w:val="28"/>
          <w:szCs w:val="28"/>
          <w:vertAlign w:val="superscript"/>
        </w:rPr>
        <w:t>*</w:t>
      </w:r>
      <w:r w:rsidRPr="00677C03">
        <w:rPr>
          <w:rFonts w:ascii="Times New Roman" w:hAnsi="Times New Roman"/>
          <w:sz w:val="28"/>
          <w:szCs w:val="28"/>
        </w:rPr>
        <w:t xml:space="preserve"> – инновация, связанная с</w:t>
      </w:r>
      <w:r w:rsidRPr="00677C03">
        <w:rPr>
          <w:rFonts w:ascii="Times New Roman" w:eastAsia="Arial" w:hAnsi="Times New Roman"/>
          <w:sz w:val="28"/>
          <w:szCs w:val="28"/>
        </w:rPr>
        <w:t xml:space="preserve"> </w:t>
      </w:r>
      <w:r w:rsidRPr="00677C03">
        <w:rPr>
          <w:rFonts w:ascii="Times New Roman" w:hAnsi="Times New Roman"/>
          <w:sz w:val="28"/>
          <w:szCs w:val="28"/>
        </w:rPr>
        <w:t>созданием или совершенствованием организации и управления производством, процессами, трудовыми ресурсами.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Инновация социальная</w:t>
      </w:r>
      <w:r w:rsidRPr="00677C03">
        <w:rPr>
          <w:rFonts w:ascii="Times New Roman" w:hAnsi="Times New Roman"/>
          <w:sz w:val="28"/>
          <w:szCs w:val="28"/>
          <w:vertAlign w:val="superscript"/>
        </w:rPr>
        <w:t>*</w:t>
      </w:r>
      <w:r w:rsidRPr="00677C03">
        <w:rPr>
          <w:rFonts w:ascii="Times New Roman" w:hAnsi="Times New Roman"/>
          <w:sz w:val="28"/>
          <w:szCs w:val="28"/>
        </w:rPr>
        <w:t xml:space="preserve"> – инновация, связанная с улучшением социально-бытовых условий жизни, экологии, гигиены и безопасности труда, культуры и досуга.</w:t>
      </w:r>
    </w:p>
    <w:p w:rsid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Инновация технологическая</w:t>
      </w:r>
      <w:r w:rsidRPr="00677C03">
        <w:rPr>
          <w:rFonts w:ascii="Times New Roman" w:hAnsi="Times New Roman"/>
          <w:sz w:val="28"/>
          <w:szCs w:val="28"/>
          <w:vertAlign w:val="superscript"/>
        </w:rPr>
        <w:t>*</w:t>
      </w:r>
      <w:r w:rsidRPr="00677C03">
        <w:rPr>
          <w:rFonts w:ascii="Times New Roman" w:hAnsi="Times New Roman"/>
          <w:sz w:val="28"/>
          <w:szCs w:val="28"/>
        </w:rPr>
        <w:t xml:space="preserve"> – инновация, связанная с разработкой и освоением новых или усовершенствованных технологических процессов</w:t>
      </w:r>
      <w:r w:rsidRPr="00677C03">
        <w:rPr>
          <w:rFonts w:ascii="Times New Roman" w:hAnsi="Times New Roman"/>
          <w:sz w:val="28"/>
          <w:szCs w:val="28"/>
          <w:vertAlign w:val="superscript"/>
        </w:rPr>
        <w:footnoteReference w:id="26"/>
      </w:r>
      <w:r w:rsidRPr="00677C03">
        <w:rPr>
          <w:rFonts w:ascii="Times New Roman" w:hAnsi="Times New Roman"/>
          <w:sz w:val="28"/>
          <w:szCs w:val="28"/>
        </w:rPr>
        <w:t>.</w:t>
      </w:r>
    </w:p>
    <w:p w:rsidR="00677C03" w:rsidRPr="00677C03" w:rsidRDefault="00677C03" w:rsidP="00677C03">
      <w:pPr>
        <w:spacing w:before="120" w:line="240" w:lineRule="auto"/>
        <w:contextualSpacing/>
        <w:jc w:val="both"/>
        <w:rPr>
          <w:rFonts w:ascii="Times New Roman" w:hAnsi="Times New Roman"/>
          <w:sz w:val="28"/>
          <w:szCs w:val="28"/>
          <w:vertAlign w:val="superscript"/>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Инновация услуг</w:t>
      </w:r>
      <w:r w:rsidRPr="00677C03">
        <w:rPr>
          <w:rFonts w:ascii="Times New Roman" w:hAnsi="Times New Roman"/>
          <w:sz w:val="28"/>
          <w:szCs w:val="28"/>
          <w:vertAlign w:val="superscript"/>
        </w:rPr>
        <w:t>*</w:t>
      </w:r>
      <w:r w:rsidRPr="00677C03">
        <w:rPr>
          <w:rFonts w:ascii="Times New Roman" w:hAnsi="Times New Roman"/>
          <w:sz w:val="28"/>
          <w:szCs w:val="28"/>
        </w:rPr>
        <w:t xml:space="preserve"> – инновация, связанная с непосредствен</w:t>
      </w:r>
      <w:r w:rsidRPr="00677C03">
        <w:rPr>
          <w:rFonts w:ascii="Times New Roman" w:hAnsi="Times New Roman"/>
          <w:sz w:val="28"/>
          <w:szCs w:val="28"/>
        </w:rPr>
        <w:softHyphen/>
        <w:t>ным взаимодействием субъектов инновационной деятельности по удовлетворению нужд в процессе этой деятельности.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Институты развития</w:t>
      </w:r>
      <w:r w:rsidRPr="00677C03">
        <w:rPr>
          <w:rFonts w:ascii="Times New Roman" w:hAnsi="Times New Roman"/>
          <w:sz w:val="28"/>
          <w:szCs w:val="28"/>
        </w:rPr>
        <w:t xml:space="preserve"> – институты, созданные в целях содействия экономическому росту и повышения конкурентоспособности национальной экономики. Большинство институтов развития вовлекаются в проектное финансирование на многосторонней основе. Их помощь направлена на </w:t>
      </w:r>
      <w:r w:rsidRPr="00677C03">
        <w:rPr>
          <w:rFonts w:ascii="Times New Roman" w:hAnsi="Times New Roman"/>
          <w:spacing w:val="-4"/>
          <w:sz w:val="28"/>
          <w:szCs w:val="28"/>
        </w:rPr>
        <w:t>финансирование, консультирование и сопровождение наиболее жизнеспособных государственно</w:t>
      </w:r>
      <w:r w:rsidRPr="00677C03">
        <w:rPr>
          <w:rFonts w:ascii="Times New Roman" w:hAnsi="Times New Roman"/>
          <w:sz w:val="28"/>
          <w:szCs w:val="28"/>
        </w:rPr>
        <w:t>-частных коммерческих проектов в общественном секторе.</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keepLines/>
        <w:spacing w:before="120" w:line="240" w:lineRule="auto"/>
        <w:contextualSpacing/>
        <w:jc w:val="both"/>
        <w:rPr>
          <w:rFonts w:ascii="Times New Roman" w:hAnsi="Times New Roman"/>
          <w:sz w:val="28"/>
          <w:szCs w:val="28"/>
        </w:rPr>
      </w:pPr>
      <w:r w:rsidRPr="00677C03">
        <w:rPr>
          <w:rFonts w:ascii="Times New Roman" w:hAnsi="Times New Roman"/>
          <w:b/>
          <w:sz w:val="28"/>
          <w:szCs w:val="28"/>
        </w:rPr>
        <w:t xml:space="preserve">Интеллектуальная собственность </w:t>
      </w:r>
      <w:r w:rsidRPr="00677C03">
        <w:rPr>
          <w:rFonts w:ascii="Times New Roman" w:hAnsi="Times New Roman"/>
          <w:sz w:val="28"/>
          <w:szCs w:val="28"/>
        </w:rPr>
        <w:t xml:space="preserve">(лат. </w:t>
      </w:r>
      <w:proofErr w:type="spellStart"/>
      <w:r w:rsidRPr="00677C03">
        <w:rPr>
          <w:rFonts w:ascii="Times New Roman" w:hAnsi="Times New Roman"/>
          <w:sz w:val="28"/>
          <w:szCs w:val="28"/>
        </w:rPr>
        <w:t>intellectus</w:t>
      </w:r>
      <w:proofErr w:type="spellEnd"/>
      <w:r w:rsidRPr="00677C03">
        <w:rPr>
          <w:rFonts w:ascii="Times New Roman" w:hAnsi="Times New Roman"/>
          <w:sz w:val="28"/>
          <w:szCs w:val="28"/>
        </w:rPr>
        <w:t xml:space="preserve"> – понимание, познание) – исключительное право владеть и распоряжаться определенной формой собственности, связанной с результатами интеллектуальной деятельности физического или юридического лица в области науки, технологий, производства и пр., обеспечивающее их владельцу или пользователю определенные экономические выгоды; исключительные права на результаты интеллектуальной деятельности, включая права, определенные в статье 2 Конвенции, учреждающей Всемирную организацию интеллектуальной собственности, подписанной в Стокгольме 14 июля 1967 года. </w:t>
      </w:r>
    </w:p>
    <w:p w:rsidR="00677C03" w:rsidRPr="00677C03" w:rsidRDefault="00677C03" w:rsidP="00677C03">
      <w:pPr>
        <w:keepLines/>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Информация</w:t>
      </w:r>
      <w:r w:rsidRPr="00677C03">
        <w:rPr>
          <w:rFonts w:ascii="Times New Roman" w:hAnsi="Times New Roman"/>
          <w:sz w:val="28"/>
          <w:szCs w:val="28"/>
        </w:rPr>
        <w:t xml:space="preserve"> – сведения о лицах, предметах, фактах, событиях, явлениях и процессах, касающихся предмета договора, хода его исполнения и полученных результатов, независимо от формы их представления.</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Инфраструктурный разрыв (</w:t>
      </w:r>
      <w:proofErr w:type="spellStart"/>
      <w:r w:rsidRPr="00677C03">
        <w:rPr>
          <w:rFonts w:ascii="Times New Roman" w:hAnsi="Times New Roman"/>
          <w:b/>
          <w:sz w:val="28"/>
          <w:szCs w:val="28"/>
        </w:rPr>
        <w:t>Infrastructure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Gap</w:t>
      </w:r>
      <w:proofErr w:type="spellEnd"/>
      <w:r w:rsidRPr="00677C03">
        <w:rPr>
          <w:rFonts w:ascii="Times New Roman" w:hAnsi="Times New Roman"/>
          <w:b/>
          <w:sz w:val="28"/>
          <w:szCs w:val="28"/>
        </w:rPr>
        <w:t>)</w:t>
      </w:r>
      <w:r w:rsidRPr="00677C03">
        <w:rPr>
          <w:rFonts w:ascii="Times New Roman" w:hAnsi="Times New Roman"/>
          <w:sz w:val="28"/>
          <w:szCs w:val="28"/>
        </w:rPr>
        <w:t xml:space="preserve"> – различие между объемом существующей инфраструктуры по видам экономической </w:t>
      </w:r>
      <w:r w:rsidRPr="00677C03">
        <w:rPr>
          <w:rFonts w:ascii="Times New Roman" w:hAnsi="Times New Roman"/>
          <w:sz w:val="28"/>
          <w:szCs w:val="28"/>
        </w:rPr>
        <w:lastRenderedPageBreak/>
        <w:t>деятельности и ее целевым уровнем, удовлетворяющим на определенный период времени задачам социально-экономического развития страны (региона, муниципалитета).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Источники финансирования исследований и разработок</w:t>
      </w:r>
      <w:r w:rsidRPr="00677C03">
        <w:rPr>
          <w:rFonts w:ascii="Times New Roman" w:hAnsi="Times New Roman"/>
          <w:sz w:val="28"/>
          <w:szCs w:val="28"/>
        </w:rPr>
        <w:t xml:space="preserve"> – первичные источники денежных средств на исследования и разработки, которые определяются на основе факта прямой передачи средств от организации-заказчика организации-исполнителю.</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Капитальные вложения (</w:t>
      </w:r>
      <w:proofErr w:type="spellStart"/>
      <w:r w:rsidRPr="00677C03">
        <w:rPr>
          <w:rFonts w:ascii="Times New Roman" w:hAnsi="Times New Roman"/>
          <w:b/>
          <w:sz w:val="28"/>
          <w:szCs w:val="28"/>
        </w:rPr>
        <w:t>Сapital</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Investment</w:t>
      </w:r>
      <w:proofErr w:type="spellEnd"/>
      <w:r w:rsidRPr="00677C03">
        <w:rPr>
          <w:rFonts w:ascii="Times New Roman" w:hAnsi="Times New Roman"/>
          <w:b/>
          <w:sz w:val="28"/>
          <w:szCs w:val="28"/>
        </w:rPr>
        <w:t>)</w:t>
      </w:r>
      <w:r w:rsidRPr="00677C03">
        <w:rPr>
          <w:rFonts w:ascii="Times New Roman" w:hAnsi="Times New Roman"/>
          <w:sz w:val="28"/>
          <w:szCs w:val="28"/>
        </w:rPr>
        <w:t xml:space="preserve"> – инвестиции в основной капитал, в том числе затраты на новое строительство, расширение и реконструкцию и техническое перевооружение действующих производств, приобретение машин и оборудования, проектно-изыскательские работы и другие затраты.</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Коммерциализация инноваций</w:t>
      </w:r>
      <w:r w:rsidRPr="00677C03">
        <w:rPr>
          <w:rFonts w:ascii="Times New Roman" w:hAnsi="Times New Roman"/>
          <w:sz w:val="28"/>
          <w:szCs w:val="28"/>
        </w:rPr>
        <w:t xml:space="preserve"> – привлечение инвесторов для финансирования деятельности по реализации новшества (части инновационного процесса) из расчета участия в будущих прибылях в случае успеха.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pacing w:val="-4"/>
          <w:sz w:val="28"/>
          <w:szCs w:val="28"/>
        </w:rPr>
      </w:pPr>
      <w:r w:rsidRPr="00677C03">
        <w:rPr>
          <w:rFonts w:ascii="Times New Roman" w:hAnsi="Times New Roman"/>
          <w:b/>
          <w:spacing w:val="-4"/>
          <w:sz w:val="28"/>
          <w:szCs w:val="28"/>
        </w:rPr>
        <w:t>Комплекс мероприятий по реализации Программы</w:t>
      </w:r>
      <w:r w:rsidRPr="00677C03">
        <w:rPr>
          <w:rFonts w:ascii="Times New Roman" w:hAnsi="Times New Roman"/>
          <w:spacing w:val="-4"/>
          <w:sz w:val="28"/>
          <w:szCs w:val="28"/>
        </w:rPr>
        <w:t xml:space="preserve"> – совокупность разработанных мероприятий на период до 2020 года, одобренных высшим органом СНГ, осуществление которых способствует достижению целей Программы.</w:t>
      </w:r>
    </w:p>
    <w:p w:rsidR="00677C03" w:rsidRPr="00677C03" w:rsidRDefault="00677C03" w:rsidP="00677C03">
      <w:pPr>
        <w:spacing w:before="120" w:line="240" w:lineRule="auto"/>
        <w:contextualSpacing/>
        <w:jc w:val="both"/>
        <w:rPr>
          <w:rFonts w:ascii="Times New Roman" w:hAnsi="Times New Roman"/>
          <w:spacing w:val="-4"/>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Контракты жизненного цикла (</w:t>
      </w:r>
      <w:proofErr w:type="spellStart"/>
      <w:r w:rsidRPr="00677C03">
        <w:rPr>
          <w:rFonts w:ascii="Times New Roman" w:hAnsi="Times New Roman"/>
          <w:b/>
          <w:sz w:val="28"/>
          <w:szCs w:val="28"/>
        </w:rPr>
        <w:t>Life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Cycle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Contracts</w:t>
      </w:r>
      <w:proofErr w:type="spellEnd"/>
      <w:r w:rsidRPr="00677C03">
        <w:rPr>
          <w:rFonts w:ascii="Times New Roman" w:hAnsi="Times New Roman"/>
          <w:b/>
          <w:sz w:val="28"/>
          <w:szCs w:val="28"/>
        </w:rPr>
        <w:t>, LCC)</w:t>
      </w:r>
      <w:r w:rsidRPr="00677C03">
        <w:rPr>
          <w:rFonts w:ascii="Times New Roman" w:hAnsi="Times New Roman"/>
          <w:sz w:val="28"/>
          <w:szCs w:val="28"/>
        </w:rPr>
        <w:t xml:space="preserve"> – согласно условиям данного контракта одна сторона – исполнитель инфраструктурного проекта за свой счет и с использованием собственных материалов возводит инфраструктурный объект и эксплуатирует его в течение всего расчетного срока эксплуатации (жизненного цикла), другая сторона – государство или муниципальное образование оплачивает за счет бюджета соответствующего уровня услуги по предоставлению объекта в пользование.</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Консорциум (</w:t>
      </w:r>
      <w:proofErr w:type="spellStart"/>
      <w:r w:rsidRPr="00677C03">
        <w:rPr>
          <w:rFonts w:ascii="Times New Roman" w:hAnsi="Times New Roman"/>
          <w:b/>
          <w:sz w:val="28"/>
          <w:szCs w:val="28"/>
        </w:rPr>
        <w:t>Consortium</w:t>
      </w:r>
      <w:proofErr w:type="spellEnd"/>
      <w:r w:rsidRPr="00677C03">
        <w:rPr>
          <w:rFonts w:ascii="Times New Roman" w:hAnsi="Times New Roman"/>
          <w:b/>
          <w:sz w:val="28"/>
          <w:szCs w:val="28"/>
        </w:rPr>
        <w:t>)</w:t>
      </w:r>
      <w:r w:rsidRPr="00677C03">
        <w:rPr>
          <w:rFonts w:ascii="Times New Roman" w:hAnsi="Times New Roman"/>
          <w:sz w:val="28"/>
          <w:szCs w:val="28"/>
        </w:rPr>
        <w:t xml:space="preserve"> – группа компаний, намеренных действовать совместно, выступая в качестве участников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Конфиденциальная информация</w:t>
      </w:r>
      <w:r w:rsidRPr="00677C03">
        <w:rPr>
          <w:rFonts w:ascii="Times New Roman" w:hAnsi="Times New Roman"/>
          <w:sz w:val="28"/>
          <w:szCs w:val="28"/>
        </w:rPr>
        <w:t xml:space="preserve"> – зафиксированная на материальном носителе информация с реквизитами, позволяющими ее идентифицировать, доступ к которой (публикация) ограничивается в соответствии с контрактом или соглашением.</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Концессионное соглашение (договор) (</w:t>
      </w:r>
      <w:proofErr w:type="spellStart"/>
      <w:r w:rsidRPr="00677C03">
        <w:rPr>
          <w:rFonts w:ascii="Times New Roman" w:hAnsi="Times New Roman"/>
          <w:b/>
          <w:sz w:val="28"/>
          <w:szCs w:val="28"/>
        </w:rPr>
        <w:t>Concession</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Agreement</w:t>
      </w:r>
      <w:proofErr w:type="spellEnd"/>
      <w:r w:rsidRPr="00677C03">
        <w:rPr>
          <w:rFonts w:ascii="Times New Roman" w:hAnsi="Times New Roman"/>
          <w:b/>
          <w:sz w:val="28"/>
          <w:szCs w:val="28"/>
        </w:rPr>
        <w:t>/</w:t>
      </w:r>
      <w:proofErr w:type="spellStart"/>
      <w:r w:rsidRPr="00677C03">
        <w:rPr>
          <w:rFonts w:ascii="Times New Roman" w:hAnsi="Times New Roman"/>
          <w:b/>
          <w:sz w:val="28"/>
          <w:szCs w:val="28"/>
        </w:rPr>
        <w:t>Contract</w:t>
      </w:r>
      <w:proofErr w:type="spellEnd"/>
      <w:r w:rsidRPr="00677C03">
        <w:rPr>
          <w:rFonts w:ascii="Times New Roman" w:hAnsi="Times New Roman"/>
          <w:b/>
          <w:sz w:val="28"/>
          <w:szCs w:val="28"/>
        </w:rPr>
        <w:t>)</w:t>
      </w:r>
      <w:r w:rsidRPr="00677C03">
        <w:rPr>
          <w:rFonts w:ascii="Times New Roman" w:hAnsi="Times New Roman"/>
          <w:sz w:val="28"/>
          <w:szCs w:val="28"/>
        </w:rPr>
        <w:t xml:space="preserve"> – соглашение или договор, заключаемый между правительством (муниципалитетом) и ведущей проект компанией или спонсором в целях строительства, развития, эксплуатации определенного объекта. Посредством </w:t>
      </w:r>
      <w:r w:rsidRPr="00677C03">
        <w:rPr>
          <w:rFonts w:ascii="Times New Roman" w:hAnsi="Times New Roman"/>
          <w:sz w:val="28"/>
          <w:szCs w:val="28"/>
        </w:rPr>
        <w:lastRenderedPageBreak/>
        <w:t xml:space="preserve">такого соглашения правительство «передает» свою монополию или другие специфические права частному сектору.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Концессионный период (</w:t>
      </w:r>
      <w:proofErr w:type="spellStart"/>
      <w:r w:rsidRPr="00677C03">
        <w:rPr>
          <w:rFonts w:ascii="Times New Roman" w:hAnsi="Times New Roman"/>
          <w:b/>
          <w:sz w:val="28"/>
          <w:szCs w:val="28"/>
        </w:rPr>
        <w:t>Сoncession</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Period</w:t>
      </w:r>
      <w:proofErr w:type="spellEnd"/>
      <w:r w:rsidRPr="00677C03">
        <w:rPr>
          <w:rFonts w:ascii="Times New Roman" w:hAnsi="Times New Roman"/>
          <w:b/>
          <w:sz w:val="28"/>
          <w:szCs w:val="28"/>
        </w:rPr>
        <w:t>)</w:t>
      </w:r>
      <w:r w:rsidRPr="00677C03">
        <w:rPr>
          <w:rFonts w:ascii="Times New Roman" w:hAnsi="Times New Roman"/>
          <w:sz w:val="28"/>
          <w:szCs w:val="28"/>
        </w:rPr>
        <w:t xml:space="preserve"> – период времени, в течение которого частный сектор осуществляет предоставление услуги (эксплуатацию имущества) по концессионному соглашению. Имущество переходит снова в собственность государства на прежних условиях по истечении срока концессионного договора.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Концессия (</w:t>
      </w:r>
      <w:proofErr w:type="spellStart"/>
      <w:r w:rsidRPr="00677C03">
        <w:rPr>
          <w:rFonts w:ascii="Times New Roman" w:hAnsi="Times New Roman"/>
          <w:b/>
          <w:sz w:val="28"/>
          <w:szCs w:val="28"/>
        </w:rPr>
        <w:t>Concession</w:t>
      </w:r>
      <w:proofErr w:type="spellEnd"/>
      <w:r w:rsidRPr="00677C03">
        <w:rPr>
          <w:rFonts w:ascii="Times New Roman" w:hAnsi="Times New Roman"/>
          <w:b/>
          <w:sz w:val="28"/>
          <w:szCs w:val="28"/>
        </w:rPr>
        <w:t>)</w:t>
      </w:r>
      <w:r w:rsidRPr="00677C03">
        <w:rPr>
          <w:rFonts w:ascii="Times New Roman" w:hAnsi="Times New Roman"/>
          <w:sz w:val="28"/>
          <w:szCs w:val="28"/>
        </w:rPr>
        <w:t xml:space="preserve"> – система отношений между государством или муниципальным образованием (</w:t>
      </w:r>
      <w:proofErr w:type="spellStart"/>
      <w:r w:rsidRPr="00677C03">
        <w:rPr>
          <w:rFonts w:ascii="Times New Roman" w:hAnsi="Times New Roman"/>
          <w:sz w:val="28"/>
          <w:szCs w:val="28"/>
        </w:rPr>
        <w:t>концедентом</w:t>
      </w:r>
      <w:proofErr w:type="spellEnd"/>
      <w:r w:rsidRPr="00677C03">
        <w:rPr>
          <w:rFonts w:ascii="Times New Roman" w:hAnsi="Times New Roman"/>
          <w:sz w:val="28"/>
          <w:szCs w:val="28"/>
        </w:rPr>
        <w:t xml:space="preserve">), с одной стороны, и юридическим или физическим лицом (концессионером), с другой стороны, возникающая в результате предоставления </w:t>
      </w:r>
      <w:proofErr w:type="spellStart"/>
      <w:r w:rsidRPr="00677C03">
        <w:rPr>
          <w:rFonts w:ascii="Times New Roman" w:hAnsi="Times New Roman"/>
          <w:sz w:val="28"/>
          <w:szCs w:val="28"/>
        </w:rPr>
        <w:t>концедентом</w:t>
      </w:r>
      <w:proofErr w:type="spellEnd"/>
      <w:r w:rsidRPr="00677C03">
        <w:rPr>
          <w:rFonts w:ascii="Times New Roman" w:hAnsi="Times New Roman"/>
          <w:sz w:val="28"/>
          <w:szCs w:val="28"/>
        </w:rPr>
        <w:t xml:space="preserve"> концессионеру прав по владению, пользованию, а при определенных условиях и распоряжению государственной собственностью по договору, за плату и на возвратной основе, а также прав на осуществление видов деятельности, которые являются исключительным правом государства или муниципального образования.</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Концессия теневая (</w:t>
      </w:r>
      <w:proofErr w:type="spellStart"/>
      <w:r w:rsidRPr="00677C03">
        <w:rPr>
          <w:rFonts w:ascii="Times New Roman" w:hAnsi="Times New Roman"/>
          <w:b/>
          <w:sz w:val="28"/>
          <w:szCs w:val="28"/>
        </w:rPr>
        <w:t>Shadow</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Concession</w:t>
      </w:r>
      <w:proofErr w:type="spellEnd"/>
      <w:r w:rsidRPr="00677C03">
        <w:rPr>
          <w:rFonts w:ascii="Times New Roman" w:hAnsi="Times New Roman"/>
          <w:b/>
          <w:sz w:val="28"/>
          <w:szCs w:val="28"/>
        </w:rPr>
        <w:t>)</w:t>
      </w:r>
      <w:r w:rsidRPr="00677C03">
        <w:rPr>
          <w:rFonts w:ascii="Times New Roman" w:hAnsi="Times New Roman"/>
          <w:sz w:val="28"/>
          <w:szCs w:val="28"/>
        </w:rPr>
        <w:t xml:space="preserve"> – концессия, при которой затраты концессионера, понесенные им при создании и эксплуатации концессионного объекта, возмещаются не непосредственными пользователями, а государством.</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Координатор проекта</w:t>
      </w:r>
      <w:r w:rsidRPr="00677C03">
        <w:rPr>
          <w:rFonts w:ascii="Times New Roman" w:hAnsi="Times New Roman"/>
          <w:sz w:val="28"/>
          <w:szCs w:val="28"/>
        </w:rPr>
        <w:t xml:space="preserve"> – сторона – участник проекта, реализующая функции головной организации по проекту.</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proofErr w:type="spellStart"/>
      <w:r w:rsidRPr="00677C03">
        <w:rPr>
          <w:rFonts w:ascii="Times New Roman" w:hAnsi="Times New Roman"/>
          <w:b/>
          <w:spacing w:val="-4"/>
          <w:sz w:val="28"/>
          <w:szCs w:val="28"/>
        </w:rPr>
        <w:t>Коучинг</w:t>
      </w:r>
      <w:proofErr w:type="spellEnd"/>
      <w:r w:rsidRPr="00677C03">
        <w:rPr>
          <w:rFonts w:ascii="Times New Roman" w:hAnsi="Times New Roman"/>
          <w:b/>
          <w:spacing w:val="-4"/>
          <w:sz w:val="28"/>
          <w:szCs w:val="28"/>
        </w:rPr>
        <w:t xml:space="preserve"> (</w:t>
      </w:r>
      <w:r w:rsidRPr="00677C03">
        <w:rPr>
          <w:rFonts w:ascii="Times New Roman" w:hAnsi="Times New Roman"/>
          <w:b/>
          <w:spacing w:val="-4"/>
          <w:sz w:val="28"/>
          <w:szCs w:val="28"/>
          <w:lang w:val="en-US"/>
        </w:rPr>
        <w:t>C</w:t>
      </w:r>
      <w:proofErr w:type="spellStart"/>
      <w:r w:rsidRPr="00677C03">
        <w:rPr>
          <w:rFonts w:ascii="Times New Roman" w:hAnsi="Times New Roman"/>
          <w:b/>
          <w:spacing w:val="-4"/>
          <w:sz w:val="28"/>
          <w:szCs w:val="28"/>
        </w:rPr>
        <w:t>oaching</w:t>
      </w:r>
      <w:proofErr w:type="spellEnd"/>
      <w:r w:rsidRPr="00677C03">
        <w:rPr>
          <w:rFonts w:ascii="Times New Roman" w:hAnsi="Times New Roman"/>
          <w:b/>
          <w:spacing w:val="-4"/>
          <w:sz w:val="28"/>
          <w:szCs w:val="28"/>
        </w:rPr>
        <w:t>)</w:t>
      </w:r>
      <w:r w:rsidRPr="00677C03">
        <w:rPr>
          <w:rFonts w:ascii="Times New Roman" w:hAnsi="Times New Roman"/>
          <w:spacing w:val="-4"/>
          <w:sz w:val="28"/>
          <w:szCs w:val="28"/>
        </w:rPr>
        <w:t xml:space="preserve"> – метод непосредственного обучения менее опытного</w:t>
      </w:r>
      <w:r w:rsidRPr="00677C03">
        <w:rPr>
          <w:rFonts w:ascii="Times New Roman" w:hAnsi="Times New Roman"/>
          <w:sz w:val="28"/>
          <w:szCs w:val="28"/>
        </w:rPr>
        <w:t xml:space="preserve"> сотрудника более опытным в процессе работы; форма индивидуального наставничества, консультирования.</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Кредит банковский</w:t>
      </w:r>
      <w:r w:rsidRPr="00677C03">
        <w:rPr>
          <w:rFonts w:ascii="Times New Roman" w:hAnsi="Times New Roman"/>
          <w:sz w:val="28"/>
          <w:szCs w:val="28"/>
        </w:rPr>
        <w:t xml:space="preserve"> – вид сделки, при которой банк предоставляет денежные средства заемщику на условиях возвратности, платности и срочности.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keepLines/>
        <w:spacing w:before="120" w:line="240" w:lineRule="auto"/>
        <w:contextualSpacing/>
        <w:jc w:val="both"/>
        <w:rPr>
          <w:rFonts w:ascii="Times New Roman" w:hAnsi="Times New Roman"/>
          <w:sz w:val="28"/>
          <w:szCs w:val="28"/>
        </w:rPr>
      </w:pPr>
      <w:r w:rsidRPr="00677C03">
        <w:rPr>
          <w:rFonts w:ascii="Times New Roman" w:hAnsi="Times New Roman"/>
          <w:b/>
          <w:sz w:val="28"/>
          <w:szCs w:val="28"/>
        </w:rPr>
        <w:t>Лизинг</w:t>
      </w:r>
      <w:r w:rsidRPr="00677C03">
        <w:rPr>
          <w:rFonts w:ascii="Times New Roman" w:hAnsi="Times New Roman"/>
          <w:sz w:val="28"/>
          <w:szCs w:val="28"/>
        </w:rPr>
        <w:t xml:space="preserve"> – аренда на определенный срок (как правило, от нескольких месяцев до нескольких лет) технических средств и сооружений производственного назначения. В период действия договора право собственности на лизинговое имущество принадлежит лизингодателю, а право на пользование – лизингополучателю.</w:t>
      </w:r>
    </w:p>
    <w:p w:rsidR="00677C03" w:rsidRPr="00677C03" w:rsidRDefault="00677C03" w:rsidP="00677C03">
      <w:pPr>
        <w:keepLines/>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pacing w:val="-4"/>
          <w:sz w:val="28"/>
          <w:szCs w:val="28"/>
        </w:rPr>
        <w:t>Лизинговая деятельность</w:t>
      </w:r>
      <w:r w:rsidRPr="00677C03">
        <w:rPr>
          <w:rFonts w:ascii="Times New Roman" w:hAnsi="Times New Roman"/>
          <w:spacing w:val="-4"/>
          <w:sz w:val="28"/>
          <w:szCs w:val="28"/>
        </w:rPr>
        <w:t xml:space="preserve"> – вид инвестиционной деятельности по приобретению</w:t>
      </w:r>
      <w:r w:rsidRPr="00677C03">
        <w:rPr>
          <w:rFonts w:ascii="Times New Roman" w:hAnsi="Times New Roman"/>
          <w:sz w:val="28"/>
          <w:szCs w:val="28"/>
        </w:rPr>
        <w:t xml:space="preserve"> имущества и передаче его в лизинг.</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pacing w:val="-4"/>
          <w:sz w:val="28"/>
          <w:szCs w:val="28"/>
        </w:rPr>
      </w:pPr>
      <w:r w:rsidRPr="00677C03">
        <w:rPr>
          <w:rFonts w:ascii="Times New Roman" w:hAnsi="Times New Roman"/>
          <w:b/>
          <w:sz w:val="28"/>
          <w:szCs w:val="28"/>
        </w:rPr>
        <w:lastRenderedPageBreak/>
        <w:t>Межгосударственная программа инновационного сотрудничества государств</w:t>
      </w:r>
      <w:r w:rsidRPr="00677C03">
        <w:rPr>
          <w:rFonts w:ascii="Times New Roman" w:hAnsi="Times New Roman"/>
          <w:sz w:val="28"/>
          <w:szCs w:val="28"/>
        </w:rPr>
        <w:t xml:space="preserve"> – </w:t>
      </w:r>
      <w:r w:rsidRPr="00677C03">
        <w:rPr>
          <w:rFonts w:ascii="Times New Roman" w:hAnsi="Times New Roman"/>
          <w:b/>
          <w:sz w:val="28"/>
          <w:szCs w:val="28"/>
        </w:rPr>
        <w:t>участников СНГ на период до 2020 года</w:t>
      </w:r>
      <w:r w:rsidRPr="00677C03">
        <w:rPr>
          <w:rFonts w:ascii="Times New Roman" w:hAnsi="Times New Roman"/>
          <w:sz w:val="28"/>
          <w:szCs w:val="28"/>
        </w:rPr>
        <w:t xml:space="preserve"> </w:t>
      </w:r>
      <w:r w:rsidRPr="00677C03">
        <w:rPr>
          <w:rFonts w:ascii="Times New Roman" w:hAnsi="Times New Roman"/>
          <w:b/>
          <w:sz w:val="28"/>
          <w:szCs w:val="28"/>
        </w:rPr>
        <w:t>(Программа)</w:t>
      </w:r>
      <w:r w:rsidRPr="00677C03">
        <w:rPr>
          <w:rFonts w:ascii="Times New Roman" w:hAnsi="Times New Roman"/>
          <w:sz w:val="28"/>
          <w:szCs w:val="28"/>
        </w:rPr>
        <w:t xml:space="preserve"> – согласованная и взаимоувязанная на межгосударственном уровне система мероприятий, совместных инновационных и инвестиционных проектов в составе межгосударственных целевых программ, </w:t>
      </w:r>
      <w:r w:rsidRPr="00677C03">
        <w:rPr>
          <w:rFonts w:ascii="Times New Roman" w:hAnsi="Times New Roman"/>
          <w:spacing w:val="-4"/>
          <w:sz w:val="28"/>
          <w:szCs w:val="28"/>
        </w:rPr>
        <w:t>формируемых на основе функциональных подпрограмм рамочной комплексной Программы. Программа является инструментом, способствующим достижению национальных стратегических целей экономического развития на базе использования преимуществ создаваемого единого инновационного пространства государств – участников СНГ и объединения усилий на приоритетных направлениях научно-технической деятельности, включая коммерциализацию ее результатов.</w:t>
      </w:r>
    </w:p>
    <w:p w:rsidR="00677C03" w:rsidRPr="00677C03" w:rsidRDefault="00677C03" w:rsidP="00677C03">
      <w:pPr>
        <w:spacing w:before="120" w:line="240" w:lineRule="auto"/>
        <w:contextualSpacing/>
        <w:jc w:val="both"/>
        <w:rPr>
          <w:rFonts w:ascii="Times New Roman" w:hAnsi="Times New Roman"/>
          <w:spacing w:val="-4"/>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Межгосударственное инновационное пространство</w:t>
      </w:r>
      <w:r w:rsidRPr="00677C03">
        <w:rPr>
          <w:rFonts w:ascii="Times New Roman" w:hAnsi="Times New Roman"/>
          <w:sz w:val="28"/>
          <w:szCs w:val="28"/>
        </w:rPr>
        <w:t xml:space="preserve"> – 1) социокультурная, экономическая и информационная среда, в которой государства проводят совместные действия по развитию науки и техники; внедрению в производство новых технологий, обеспечивающих выпуск конкурентоспособных на мировом рынке товаров и услуг; по объединению научно-технологического потенциала, усилий и ресурсов на новых прорывных направлениях исследований для устойчивого развития национальной экономики; 2) общность институтов, принципов и механизмов реализации государственных научно-технической и инновационной политики, гармонизации государственных программ, стандартов и требований по формированию и реализации инновационных проектов, непротиворечивость законодательства, регулирующего функционирование и развитие национальных инновационных систем, сочетаемых с равными возможностями использования результатов научно-технической деятельности в интересах Содружества Независимых Государств, </w:t>
      </w:r>
      <w:r w:rsidRPr="00677C03">
        <w:rPr>
          <w:rFonts w:ascii="Times New Roman" w:hAnsi="Times New Roman"/>
          <w:spacing w:val="-4"/>
          <w:sz w:val="28"/>
          <w:szCs w:val="28"/>
        </w:rPr>
        <w:t xml:space="preserve">государств – участников </w:t>
      </w:r>
      <w:r w:rsidRPr="00677C03">
        <w:rPr>
          <w:rFonts w:ascii="Times New Roman" w:hAnsi="Times New Roman"/>
          <w:sz w:val="28"/>
          <w:szCs w:val="28"/>
        </w:rPr>
        <w:t>СНГ и их граждан.</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Межгосударственный инновационный проект (проект)</w:t>
      </w:r>
      <w:r w:rsidRPr="00677C03">
        <w:rPr>
          <w:rFonts w:ascii="Times New Roman" w:hAnsi="Times New Roman"/>
          <w:sz w:val="28"/>
          <w:szCs w:val="28"/>
        </w:rPr>
        <w:t xml:space="preserve"> – взаимоувязанный по ресурсам, исполнителям и срокам выполнения комплекс мероприятий, необходимых для решения какой-либо научно-технической задачи (проблемы), с участием как минимум трех государств – участников СНГ.</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 xml:space="preserve">Межгосударственный совет по сотрудничеству в научно-технической и инновационной сферах (МС НТИ) </w:t>
      </w:r>
      <w:r w:rsidRPr="00677C03">
        <w:rPr>
          <w:rFonts w:ascii="Times New Roman" w:hAnsi="Times New Roman"/>
          <w:sz w:val="28"/>
          <w:szCs w:val="28"/>
        </w:rPr>
        <w:t xml:space="preserve">– орган отраслевого сотрудничества СНГ, созданный в целях формирования основных направлений и содействия координации научно-технической и инновационной политики, разработки финансово-экономических механизмов поддержки мероприятий и межгосударственных инновационных проектов Программы, осуществляющий свою деятельность в пределах полномочий, делегированных ему государствами – участниками СНГ.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Метрологическое обеспечение</w:t>
      </w:r>
      <w:r w:rsidRPr="00677C03">
        <w:rPr>
          <w:rFonts w:ascii="Times New Roman" w:hAnsi="Times New Roman"/>
          <w:sz w:val="28"/>
          <w:szCs w:val="28"/>
        </w:rPr>
        <w:t xml:space="preserve"> – утверждение и применение метрологических норм, правил и методик выполнения измерений, а также разработка, изготовление и применение технических средств для обеспечения единства и требуемой точности измерений.</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Наднациональное регулирование</w:t>
      </w:r>
      <w:r w:rsidRPr="00677C03">
        <w:rPr>
          <w:rFonts w:ascii="Times New Roman" w:hAnsi="Times New Roman"/>
          <w:sz w:val="28"/>
          <w:szCs w:val="28"/>
        </w:rPr>
        <w:t xml:space="preserve"> – сознательное вмешательство соответствующих международных органов и организаций в экономические, социальные и прочие процессы развития общества. Например, наднациональное право – форма международного права, при которой государства идут на сознательное ограничение некоторых своих прав и делегирование некоторых полномочий наднациональным органам.</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Научно-техническая деятельность</w:t>
      </w:r>
      <w:r w:rsidRPr="00677C03">
        <w:rPr>
          <w:rFonts w:ascii="Times New Roman" w:hAnsi="Times New Roman"/>
          <w:sz w:val="28"/>
          <w:szCs w:val="28"/>
          <w:vertAlign w:val="superscript"/>
        </w:rPr>
        <w:t>*</w:t>
      </w:r>
      <w:r w:rsidRPr="00677C03">
        <w:rPr>
          <w:rFonts w:ascii="Times New Roman" w:hAnsi="Times New Roman"/>
          <w:sz w:val="28"/>
          <w:szCs w:val="28"/>
        </w:rPr>
        <w:t xml:space="preserve"> – деятельность, включающая проведение прикладных исследований и разработок в целях создания новых или усовершенствования существующих способов и средств осуществления конкретных процессов</w:t>
      </w:r>
      <w:r w:rsidRPr="00677C03">
        <w:rPr>
          <w:rFonts w:ascii="Times New Roman" w:hAnsi="Times New Roman"/>
          <w:sz w:val="28"/>
          <w:szCs w:val="28"/>
          <w:vertAlign w:val="superscript"/>
        </w:rPr>
        <w:footnoteReference w:id="27"/>
      </w:r>
      <w:r w:rsidRPr="00677C03">
        <w:rPr>
          <w:rFonts w:ascii="Times New Roman" w:hAnsi="Times New Roman"/>
          <w:sz w:val="28"/>
          <w:szCs w:val="28"/>
        </w:rPr>
        <w:t>.</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Научно-техническая продукция</w:t>
      </w:r>
      <w:r w:rsidRPr="00677C03">
        <w:rPr>
          <w:rFonts w:ascii="Times New Roman" w:hAnsi="Times New Roman"/>
          <w:sz w:val="28"/>
          <w:szCs w:val="28"/>
          <w:vertAlign w:val="superscript"/>
        </w:rPr>
        <w:t>*</w:t>
      </w:r>
      <w:r w:rsidRPr="00677C03">
        <w:rPr>
          <w:rFonts w:ascii="Times New Roman" w:hAnsi="Times New Roman"/>
          <w:sz w:val="28"/>
          <w:szCs w:val="28"/>
        </w:rPr>
        <w:t xml:space="preserve"> – продукция, содержащая новые знания или решения, зафиксированная на любом информационном носителе, а также модели, макеты, образцы новых изделий, материалов и веществ</w:t>
      </w:r>
      <w:r w:rsidRPr="00677C03">
        <w:rPr>
          <w:rFonts w:ascii="Times New Roman" w:hAnsi="Times New Roman"/>
          <w:sz w:val="28"/>
          <w:szCs w:val="28"/>
          <w:vertAlign w:val="superscript"/>
        </w:rPr>
        <w:footnoteReference w:id="28"/>
      </w:r>
      <w:r w:rsidRPr="00677C03">
        <w:rPr>
          <w:rFonts w:ascii="Times New Roman" w:hAnsi="Times New Roman"/>
          <w:sz w:val="28"/>
          <w:szCs w:val="28"/>
        </w:rPr>
        <w:t>.</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Научно-технический потенциал</w:t>
      </w:r>
      <w:r w:rsidRPr="00677C03">
        <w:rPr>
          <w:rFonts w:ascii="Times New Roman" w:hAnsi="Times New Roman"/>
          <w:sz w:val="28"/>
          <w:szCs w:val="28"/>
        </w:rPr>
        <w:t xml:space="preserve"> – совокупность располагаемых, привлекаемых и </w:t>
      </w:r>
      <w:proofErr w:type="spellStart"/>
      <w:r w:rsidRPr="00677C03">
        <w:rPr>
          <w:rFonts w:ascii="Times New Roman" w:hAnsi="Times New Roman"/>
          <w:sz w:val="28"/>
          <w:szCs w:val="28"/>
        </w:rPr>
        <w:t>мобилизируемых</w:t>
      </w:r>
      <w:proofErr w:type="spellEnd"/>
      <w:r w:rsidRPr="00677C03">
        <w:rPr>
          <w:rFonts w:ascii="Times New Roman" w:hAnsi="Times New Roman"/>
          <w:sz w:val="28"/>
          <w:szCs w:val="28"/>
        </w:rPr>
        <w:t xml:space="preserve"> кадров, информационных, финансовых, материально-технических и организационно-управленческих ресурсов и возможностей общества (государства, региона, отрасли промышленности, организации, предприятий и др.) для достижения поставленных целей научно-технологического развития.</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keepLines/>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Научные исследования и разработки</w:t>
      </w:r>
      <w:r w:rsidRPr="00677C03">
        <w:rPr>
          <w:rFonts w:ascii="Times New Roman" w:hAnsi="Times New Roman"/>
          <w:sz w:val="28"/>
          <w:szCs w:val="28"/>
        </w:rPr>
        <w:t xml:space="preserve"> – творческая деятельность, осуществляемая на систематической основе в целях увеличения суммы научных знаний, в том числе о человеке, природе и обществе, а также поиска новых областей применения этих знаний</w:t>
      </w:r>
      <w:r w:rsidRPr="00677C03">
        <w:rPr>
          <w:rFonts w:ascii="Times New Roman" w:hAnsi="Times New Roman"/>
          <w:sz w:val="28"/>
          <w:szCs w:val="28"/>
          <w:vertAlign w:val="superscript"/>
        </w:rPr>
        <w:footnoteReference w:id="29"/>
      </w:r>
      <w:r w:rsidRPr="00677C03">
        <w:rPr>
          <w:rFonts w:ascii="Times New Roman" w:hAnsi="Times New Roman"/>
          <w:sz w:val="28"/>
          <w:szCs w:val="28"/>
        </w:rPr>
        <w:t>.</w:t>
      </w:r>
    </w:p>
    <w:p w:rsidR="00677C03" w:rsidRPr="00677C03" w:rsidRDefault="00677C03" w:rsidP="00677C03">
      <w:pPr>
        <w:keepLines/>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Национальная инновационная система</w:t>
      </w:r>
      <w:r w:rsidRPr="00677C03">
        <w:rPr>
          <w:rFonts w:ascii="Times New Roman" w:hAnsi="Times New Roman"/>
          <w:sz w:val="28"/>
          <w:szCs w:val="28"/>
          <w:vertAlign w:val="superscript"/>
        </w:rPr>
        <w:t>*</w:t>
      </w:r>
      <w:r w:rsidRPr="00677C03">
        <w:rPr>
          <w:rFonts w:ascii="Times New Roman" w:hAnsi="Times New Roman"/>
          <w:sz w:val="28"/>
          <w:szCs w:val="28"/>
        </w:rPr>
        <w:t xml:space="preserve"> – совокупность законодательных, структурных и функциональных компонентов, обеспечивающих развитие инновационной деятельности в государстве</w:t>
      </w:r>
      <w:r w:rsidRPr="00677C03">
        <w:rPr>
          <w:rFonts w:ascii="Times New Roman" w:hAnsi="Times New Roman"/>
          <w:sz w:val="28"/>
          <w:szCs w:val="28"/>
          <w:vertAlign w:val="superscript"/>
        </w:rPr>
        <w:footnoteReference w:id="30"/>
      </w:r>
      <w:r w:rsidRPr="00677C03">
        <w:rPr>
          <w:rFonts w:ascii="Times New Roman" w:hAnsi="Times New Roman"/>
          <w:sz w:val="28"/>
          <w:szCs w:val="28"/>
        </w:rPr>
        <w:t xml:space="preserve">.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Национальный государственный заказчик</w:t>
      </w:r>
      <w:r w:rsidRPr="00677C03">
        <w:rPr>
          <w:rFonts w:ascii="Times New Roman" w:hAnsi="Times New Roman"/>
          <w:sz w:val="28"/>
          <w:szCs w:val="28"/>
        </w:rPr>
        <w:t xml:space="preserve"> – орган исполнительной власти  государства − участника СНГ, участвующего в реализации Программы. Структура, которая ответственна за поиск и аккумулирование инновационных проектов, реализуемых совместно на территориях двух государств − участников СНГ и более.</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Национальный контактный центр</w:t>
      </w:r>
      <w:r w:rsidRPr="00677C03">
        <w:rPr>
          <w:rFonts w:ascii="Times New Roman" w:hAnsi="Times New Roman"/>
          <w:sz w:val="28"/>
          <w:szCs w:val="28"/>
        </w:rPr>
        <w:t xml:space="preserve"> – организация, подведомственная Национальному государственному заказчику, создаваемая в рамках определенной программы, определяемая в государствах – участниках  Программы для распространения информации, оказания организационной, информационной, консультационной и прочей помощи научным, научно-производственным коллективам, предприятиям малого и среднего бизнеса, желающим участвовать или участвующих в выполнении мероприятий и реализации межгосударственных инновационных проектов Программы.</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Непредвиденная прибыль (</w:t>
      </w:r>
      <w:proofErr w:type="spellStart"/>
      <w:r w:rsidRPr="00677C03">
        <w:rPr>
          <w:rFonts w:ascii="Times New Roman" w:hAnsi="Times New Roman"/>
          <w:b/>
          <w:sz w:val="28"/>
          <w:szCs w:val="28"/>
        </w:rPr>
        <w:t>Windfall</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Portfolio</w:t>
      </w:r>
      <w:proofErr w:type="spellEnd"/>
      <w:r w:rsidRPr="00677C03">
        <w:rPr>
          <w:rFonts w:ascii="Times New Roman" w:hAnsi="Times New Roman"/>
          <w:b/>
          <w:sz w:val="28"/>
          <w:szCs w:val="28"/>
        </w:rPr>
        <w:t>)</w:t>
      </w:r>
      <w:r w:rsidRPr="00677C03">
        <w:rPr>
          <w:rFonts w:ascii="Times New Roman" w:hAnsi="Times New Roman"/>
          <w:sz w:val="28"/>
          <w:szCs w:val="28"/>
        </w:rPr>
        <w:t xml:space="preserve"> – неожидаемый или не предполагавшийся дополнительный доход от оплаты услуг потребителем или из-за изменений в налоговой системе, или предписаний правительства и т.д.</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Новая продукция</w:t>
      </w:r>
      <w:r w:rsidRPr="00677C03">
        <w:rPr>
          <w:rFonts w:ascii="Times New Roman" w:hAnsi="Times New Roman"/>
          <w:sz w:val="28"/>
          <w:szCs w:val="28"/>
          <w:vertAlign w:val="superscript"/>
        </w:rPr>
        <w:t>*</w:t>
      </w:r>
      <w:r w:rsidRPr="00677C03">
        <w:rPr>
          <w:rFonts w:ascii="Times New Roman" w:hAnsi="Times New Roman"/>
          <w:sz w:val="28"/>
          <w:szCs w:val="28"/>
        </w:rPr>
        <w:t xml:space="preserve"> – продукция, впервые изготовленная в стране (на предприятии) или отличающаяся от выпускаемой улучшенными свойствами или характеристиками и получающая  новое обозначение.</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Новшество</w:t>
      </w:r>
      <w:r w:rsidRPr="00677C03">
        <w:rPr>
          <w:rFonts w:ascii="Times New Roman" w:hAnsi="Times New Roman"/>
          <w:sz w:val="28"/>
          <w:szCs w:val="28"/>
          <w:vertAlign w:val="superscript"/>
        </w:rPr>
        <w:t>*</w:t>
      </w:r>
      <w:r w:rsidRPr="00677C03">
        <w:rPr>
          <w:rFonts w:ascii="Times New Roman" w:hAnsi="Times New Roman"/>
          <w:sz w:val="28"/>
          <w:szCs w:val="28"/>
        </w:rPr>
        <w:t xml:space="preserve"> – научное знание, обладающее новыми или существенно отличающимися от существующих решениями.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Норма дисконтирования (</w:t>
      </w:r>
      <w:proofErr w:type="spellStart"/>
      <w:r w:rsidRPr="00677C03">
        <w:rPr>
          <w:rFonts w:ascii="Times New Roman" w:hAnsi="Times New Roman"/>
          <w:b/>
          <w:sz w:val="28"/>
          <w:szCs w:val="28"/>
        </w:rPr>
        <w:t>Discount</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Rate</w:t>
      </w:r>
      <w:proofErr w:type="spellEnd"/>
      <w:r w:rsidRPr="00677C03">
        <w:rPr>
          <w:rFonts w:ascii="Times New Roman" w:hAnsi="Times New Roman"/>
          <w:b/>
          <w:sz w:val="28"/>
          <w:szCs w:val="28"/>
        </w:rPr>
        <w:t>)</w:t>
      </w:r>
      <w:r w:rsidRPr="00677C03">
        <w:rPr>
          <w:rFonts w:ascii="Times New Roman" w:hAnsi="Times New Roman"/>
          <w:sz w:val="28"/>
          <w:szCs w:val="28"/>
        </w:rPr>
        <w:t xml:space="preserve"> – минимально допустимая для инвестора величина дохода в расчете на единицу капитала, вложенного в реализацию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Ноу-хау</w:t>
      </w:r>
      <w:r w:rsidRPr="00677C03">
        <w:rPr>
          <w:rFonts w:ascii="Times New Roman" w:hAnsi="Times New Roman"/>
          <w:sz w:val="28"/>
          <w:szCs w:val="28"/>
          <w:vertAlign w:val="superscript"/>
        </w:rPr>
        <w:t>*</w:t>
      </w:r>
      <w:r w:rsidRPr="00677C03">
        <w:rPr>
          <w:rFonts w:ascii="Times New Roman" w:hAnsi="Times New Roman"/>
          <w:sz w:val="28"/>
          <w:szCs w:val="28"/>
        </w:rPr>
        <w:t xml:space="preserve"> – техническая, организационная или коммерческая информация, составляющая секрет производства товаров, работ и услуг, имеющая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Обладатель информации принимает надлежащие меры </w:t>
      </w:r>
      <w:r w:rsidRPr="00677C03">
        <w:rPr>
          <w:rFonts w:ascii="Times New Roman" w:hAnsi="Times New Roman"/>
          <w:sz w:val="28"/>
          <w:szCs w:val="28"/>
        </w:rPr>
        <w:lastRenderedPageBreak/>
        <w:t>к охране ее конфиденциальности и обеспечению на законных основаниях необходимой охраной.</w:t>
      </w:r>
    </w:p>
    <w:p w:rsid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Облигация (</w:t>
      </w:r>
      <w:proofErr w:type="spellStart"/>
      <w:r w:rsidRPr="00677C03">
        <w:rPr>
          <w:rFonts w:ascii="Times New Roman" w:hAnsi="Times New Roman"/>
          <w:b/>
          <w:sz w:val="28"/>
          <w:szCs w:val="28"/>
        </w:rPr>
        <w:t>Bond</w:t>
      </w:r>
      <w:proofErr w:type="spellEnd"/>
      <w:r w:rsidRPr="00677C03">
        <w:rPr>
          <w:rFonts w:ascii="Times New Roman" w:hAnsi="Times New Roman"/>
          <w:b/>
          <w:sz w:val="28"/>
          <w:szCs w:val="28"/>
        </w:rPr>
        <w:t>)</w:t>
      </w:r>
      <w:r w:rsidRPr="00677C03">
        <w:rPr>
          <w:rFonts w:ascii="Times New Roman" w:hAnsi="Times New Roman"/>
          <w:sz w:val="28"/>
          <w:szCs w:val="28"/>
        </w:rPr>
        <w:t xml:space="preserve"> – долговая ценная бумага, предоставляющая владельцу право на получение ее номинальной стоимости после окончания срока, определенного проспектом эмиссии.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Облигация инфраструктурная</w:t>
      </w:r>
      <w:r w:rsidRPr="00677C03">
        <w:rPr>
          <w:rFonts w:ascii="Times New Roman" w:hAnsi="Times New Roman"/>
          <w:sz w:val="28"/>
          <w:szCs w:val="28"/>
        </w:rPr>
        <w:t xml:space="preserve"> – долговой инструмент, выпускаемый под реализацию конкретного инфраструктурного проекта.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pacing w:val="-4"/>
          <w:sz w:val="28"/>
          <w:szCs w:val="28"/>
        </w:rPr>
      </w:pPr>
      <w:r w:rsidRPr="00677C03">
        <w:rPr>
          <w:rFonts w:ascii="Times New Roman" w:hAnsi="Times New Roman"/>
          <w:b/>
          <w:sz w:val="28"/>
          <w:szCs w:val="28"/>
        </w:rPr>
        <w:t>Облигация правительственная (муниципальная) (</w:t>
      </w:r>
      <w:proofErr w:type="spellStart"/>
      <w:r w:rsidRPr="00677C03">
        <w:rPr>
          <w:rFonts w:ascii="Times New Roman" w:hAnsi="Times New Roman"/>
          <w:b/>
          <w:sz w:val="28"/>
          <w:szCs w:val="28"/>
        </w:rPr>
        <w:t>Government</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Stock</w:t>
      </w:r>
      <w:proofErr w:type="spellEnd"/>
      <w:r w:rsidRPr="00677C03">
        <w:rPr>
          <w:rFonts w:ascii="Times New Roman" w:hAnsi="Times New Roman"/>
          <w:b/>
          <w:sz w:val="28"/>
          <w:szCs w:val="28"/>
        </w:rPr>
        <w:t>)</w:t>
      </w:r>
      <w:r w:rsidRPr="00677C03">
        <w:rPr>
          <w:rFonts w:ascii="Times New Roman" w:hAnsi="Times New Roman"/>
          <w:sz w:val="28"/>
          <w:szCs w:val="28"/>
        </w:rPr>
        <w:t xml:space="preserve"> – </w:t>
      </w:r>
      <w:r w:rsidRPr="00677C03">
        <w:rPr>
          <w:rFonts w:ascii="Times New Roman" w:hAnsi="Times New Roman"/>
          <w:spacing w:val="-4"/>
          <w:sz w:val="28"/>
          <w:szCs w:val="28"/>
        </w:rPr>
        <w:t>облигация, выпущенная от имени государства или муниципального образования.</w:t>
      </w:r>
    </w:p>
    <w:p w:rsidR="00677C03" w:rsidRPr="00677C03" w:rsidRDefault="00677C03" w:rsidP="00677C03">
      <w:pPr>
        <w:spacing w:before="120" w:line="240" w:lineRule="auto"/>
        <w:contextualSpacing/>
        <w:jc w:val="both"/>
        <w:rPr>
          <w:rFonts w:ascii="Times New Roman" w:hAnsi="Times New Roman"/>
          <w:spacing w:val="-4"/>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Объекты промышленной собственности</w:t>
      </w:r>
      <w:r w:rsidRPr="00677C03">
        <w:rPr>
          <w:rFonts w:ascii="Times New Roman" w:hAnsi="Times New Roman"/>
          <w:sz w:val="28"/>
          <w:szCs w:val="28"/>
        </w:rPr>
        <w:t xml:space="preserve"> – изобретения, полезные модели, промышленные образцы, а также иные объекты промышленной собственности в соответствии со статьей 1 Парижской конвенции по охране промышленной собственности.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Общественная эффективность инвестиционного проекта</w:t>
      </w:r>
      <w:r w:rsidRPr="00677C03">
        <w:rPr>
          <w:rFonts w:ascii="Times New Roman" w:hAnsi="Times New Roman"/>
          <w:sz w:val="28"/>
          <w:szCs w:val="28"/>
        </w:rPr>
        <w:t xml:space="preserve"> – оценка обоснованности выделения ресурсов на реализацию инвестиционного проекта с точки зрения его значимости для общества. При расчете показателей общественной эффективности в денежных потоках отражается стоимостная оценка последствий осуществления конкретного проекта в других отраслях народного хозяйства, в социальной и экологической сферах.</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Оператор Программы</w:t>
      </w:r>
      <w:r w:rsidRPr="00677C03">
        <w:rPr>
          <w:rFonts w:ascii="Times New Roman" w:hAnsi="Times New Roman"/>
          <w:sz w:val="28"/>
          <w:szCs w:val="28"/>
        </w:rPr>
        <w:t xml:space="preserve"> – уполномоченная Советом глав правительств СНГ организация, осуществляющая сопровождение, реализацию, мониторинг и управление операционной деятельностью Программы и оказывающая помощь заказчику – координатору Программы  в оперативном решении вопросов реализации мероприятий и межгосударственных инновационных проектов Программы.</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Опытно-конструкторские работы</w:t>
      </w:r>
      <w:r w:rsidRPr="00677C03">
        <w:rPr>
          <w:rFonts w:ascii="Times New Roman" w:hAnsi="Times New Roman"/>
          <w:sz w:val="28"/>
          <w:szCs w:val="28"/>
          <w:vertAlign w:val="superscript"/>
        </w:rPr>
        <w:t>*</w:t>
      </w:r>
      <w:r w:rsidRPr="00677C03">
        <w:rPr>
          <w:rFonts w:ascii="Times New Roman" w:hAnsi="Times New Roman"/>
          <w:sz w:val="28"/>
          <w:szCs w:val="28"/>
        </w:rPr>
        <w:t xml:space="preserve"> – комплекс работ, выполняемых при создании или модернизации продукции: разработка конструкторской и технологической документации на опытные образцы (опытную партию), изготовление и испытания опытных образцов (опытной партии).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Опытно-технологические работы</w:t>
      </w:r>
      <w:r w:rsidRPr="00677C03">
        <w:rPr>
          <w:rFonts w:ascii="Times New Roman" w:hAnsi="Times New Roman"/>
          <w:sz w:val="28"/>
          <w:szCs w:val="28"/>
          <w:vertAlign w:val="superscript"/>
        </w:rPr>
        <w:t>*</w:t>
      </w:r>
      <w:r w:rsidRPr="00677C03">
        <w:rPr>
          <w:rFonts w:ascii="Times New Roman" w:hAnsi="Times New Roman"/>
          <w:sz w:val="28"/>
          <w:szCs w:val="28"/>
        </w:rPr>
        <w:t xml:space="preserve"> – комплекс работ по созданию новых веществ, материалов и (или) технологических процессов и по изготовлению технической документации на них.</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Особая экономическая зона</w:t>
      </w:r>
      <w:r w:rsidRPr="00677C03">
        <w:rPr>
          <w:rFonts w:ascii="Times New Roman" w:hAnsi="Times New Roman"/>
          <w:sz w:val="28"/>
          <w:szCs w:val="28"/>
        </w:rPr>
        <w:t xml:space="preserve"> – определяемая государством часть территории государства, на которой действует особый режим ведения предпринимательской деятельности.</w:t>
      </w: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Партнерские отношения государственных и предпринимательских структур</w:t>
      </w:r>
      <w:r w:rsidRPr="00677C03">
        <w:rPr>
          <w:rFonts w:ascii="Times New Roman" w:hAnsi="Times New Roman"/>
          <w:sz w:val="28"/>
          <w:szCs w:val="28"/>
        </w:rPr>
        <w:t xml:space="preserve"> – совместное участие государственных и частных структур в удовлетворении общественных потребностей на долгосрочной, правовой и взаимовыгодной основе путем объединения материальных и нематериальных ресурсов при разделении полномочий, ответственности и рисков между сторонами.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Партнеры Программы</w:t>
      </w:r>
      <w:r w:rsidRPr="00677C03">
        <w:rPr>
          <w:rFonts w:ascii="Times New Roman" w:hAnsi="Times New Roman"/>
          <w:sz w:val="28"/>
          <w:szCs w:val="28"/>
        </w:rPr>
        <w:t xml:space="preserve"> – третьи страны или их представители, юридические и физические лица и их объединения в третьих странах, представляющие государственные, корпоративные или личные интересы, изъявившие желание участвовать в реализации отдельных мероприятий и проектов и взявшие на себя юридические обязательства по участию в Программе.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Патент</w:t>
      </w:r>
      <w:r w:rsidRPr="00677C03">
        <w:rPr>
          <w:rFonts w:ascii="Times New Roman" w:hAnsi="Times New Roman"/>
          <w:sz w:val="28"/>
          <w:szCs w:val="28"/>
        </w:rPr>
        <w:t xml:space="preserve"> – документ либо заявка на его выдачу, удостоверяющие исключительные права на изобретение, полезную модель, промышленный образец, селекционное достижение (включая племенной материал) или иные объекты промышленной собственности.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Патент на изобретение</w:t>
      </w:r>
      <w:r w:rsidRPr="00677C03">
        <w:rPr>
          <w:rFonts w:ascii="Times New Roman" w:hAnsi="Times New Roman"/>
          <w:sz w:val="28"/>
          <w:szCs w:val="28"/>
        </w:rPr>
        <w:t xml:space="preserve"> – охранный документ, выдаваемый на изобретение и удостоверяющий приоритет, авторство и исключительное право на использование в течение срока действия патента. С точки зрения оплаты, патенты могут продаваться или покупаться целиком или по частям, сделка может заключаться как по одному, так и нескольким патентам на изобретения. Различают национальные патенты, выданные национальными патентными ведомствами, и региональные патенты, зарегистрированные, например, в Европейском патентном ведомстве.</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Патентная чистота</w:t>
      </w:r>
      <w:r w:rsidRPr="00677C03">
        <w:rPr>
          <w:rFonts w:ascii="Times New Roman" w:hAnsi="Times New Roman"/>
          <w:sz w:val="28"/>
          <w:szCs w:val="28"/>
        </w:rPr>
        <w:t xml:space="preserve"> – независимость продукта от охраняемых прав третьих лиц на продукт.</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 xml:space="preserve">Поисковое исследование </w:t>
      </w:r>
      <w:r w:rsidRPr="00677C03">
        <w:rPr>
          <w:rFonts w:ascii="Times New Roman" w:hAnsi="Times New Roman"/>
          <w:sz w:val="28"/>
          <w:szCs w:val="28"/>
        </w:rPr>
        <w:t>– исследование, ориентированное на обнаружение тех фактов, которые следует учитывать в теории данного предмета.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Полезная модель</w:t>
      </w:r>
      <w:r w:rsidRPr="00677C03">
        <w:rPr>
          <w:rFonts w:ascii="Times New Roman" w:hAnsi="Times New Roman"/>
          <w:sz w:val="28"/>
          <w:szCs w:val="28"/>
        </w:rPr>
        <w:t xml:space="preserve"> – решение, относящееся к устройству. Полезная модель является новой, если совокупность ее существенных признаков не известна из уровня техники. Полезная модель является промышленно применимой, если она может быть использована в промышленности, сельском хозяйстве, здравоохранении и других отраслях деятельности. Полезная модель признается соответствующей условиям патентоспособности, если она является новой и промышленно применимой.</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Политический риск (</w:t>
      </w:r>
      <w:proofErr w:type="spellStart"/>
      <w:r w:rsidRPr="00677C03">
        <w:rPr>
          <w:rFonts w:ascii="Times New Roman" w:hAnsi="Times New Roman"/>
          <w:b/>
          <w:sz w:val="28"/>
          <w:szCs w:val="28"/>
        </w:rPr>
        <w:t>Political</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Risk</w:t>
      </w:r>
      <w:proofErr w:type="spellEnd"/>
      <w:r w:rsidRPr="00677C03">
        <w:rPr>
          <w:rFonts w:ascii="Times New Roman" w:hAnsi="Times New Roman"/>
          <w:b/>
          <w:sz w:val="28"/>
          <w:szCs w:val="28"/>
        </w:rPr>
        <w:t>)</w:t>
      </w:r>
      <w:r w:rsidRPr="00677C03">
        <w:rPr>
          <w:rFonts w:ascii="Times New Roman" w:hAnsi="Times New Roman"/>
          <w:sz w:val="28"/>
          <w:szCs w:val="28"/>
        </w:rPr>
        <w:t xml:space="preserve"> – обобщающий термин, используемый для описания рисков, которые возникают ввиду определяемых государством или зависимых от государства факторов. </w:t>
      </w:r>
    </w:p>
    <w:p w:rsidR="00677C03" w:rsidRDefault="00677C03" w:rsidP="00677C03">
      <w:pPr>
        <w:keepLines/>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Предшествующая интеллектуальная собственность</w:t>
      </w:r>
      <w:r w:rsidRPr="00677C03">
        <w:rPr>
          <w:rFonts w:ascii="Times New Roman" w:hAnsi="Times New Roman"/>
          <w:sz w:val="28"/>
          <w:szCs w:val="28"/>
        </w:rPr>
        <w:t xml:space="preserve"> – принадлежащая участникам договорных отношений интеллектуальная собственность, использование которой необходимо для выполнения работ по контракту или соглашению.</w:t>
      </w:r>
    </w:p>
    <w:p w:rsidR="00677C03" w:rsidRPr="00677C03" w:rsidRDefault="00677C03" w:rsidP="00677C03">
      <w:pPr>
        <w:keepLines/>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Приватизация (</w:t>
      </w:r>
      <w:proofErr w:type="spellStart"/>
      <w:r w:rsidRPr="00677C03">
        <w:rPr>
          <w:rFonts w:ascii="Times New Roman" w:hAnsi="Times New Roman"/>
          <w:b/>
          <w:sz w:val="28"/>
          <w:szCs w:val="28"/>
        </w:rPr>
        <w:t>Privatization</w:t>
      </w:r>
      <w:proofErr w:type="spellEnd"/>
      <w:r w:rsidRPr="00677C03">
        <w:rPr>
          <w:rFonts w:ascii="Times New Roman" w:hAnsi="Times New Roman"/>
          <w:b/>
          <w:sz w:val="28"/>
          <w:szCs w:val="28"/>
        </w:rPr>
        <w:t>)</w:t>
      </w:r>
      <w:r w:rsidRPr="00677C03">
        <w:rPr>
          <w:rFonts w:ascii="Times New Roman" w:hAnsi="Times New Roman"/>
          <w:sz w:val="28"/>
          <w:szCs w:val="28"/>
        </w:rPr>
        <w:t xml:space="preserve"> – форма преобразования собственности, представляющая собой процесс передачи государственной (муниципальной) собственности в частные руки.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pacing w:val="-2"/>
          <w:sz w:val="28"/>
          <w:szCs w:val="28"/>
        </w:rPr>
      </w:pPr>
      <w:r w:rsidRPr="00677C03">
        <w:rPr>
          <w:rFonts w:ascii="Times New Roman" w:hAnsi="Times New Roman"/>
          <w:b/>
          <w:spacing w:val="-2"/>
          <w:sz w:val="28"/>
          <w:szCs w:val="28"/>
        </w:rPr>
        <w:t>Принцип «</w:t>
      </w:r>
      <w:proofErr w:type="spellStart"/>
      <w:r w:rsidRPr="00677C03">
        <w:rPr>
          <w:rFonts w:ascii="Times New Roman" w:hAnsi="Times New Roman"/>
          <w:b/>
          <w:spacing w:val="-2"/>
          <w:sz w:val="28"/>
          <w:szCs w:val="28"/>
        </w:rPr>
        <w:t>People</w:t>
      </w:r>
      <w:proofErr w:type="spellEnd"/>
      <w:r w:rsidRPr="00677C03">
        <w:rPr>
          <w:rFonts w:ascii="Times New Roman" w:hAnsi="Times New Roman"/>
          <w:b/>
          <w:spacing w:val="-2"/>
          <w:sz w:val="28"/>
          <w:szCs w:val="28"/>
        </w:rPr>
        <w:t xml:space="preserve"> – </w:t>
      </w:r>
      <w:proofErr w:type="spellStart"/>
      <w:r w:rsidRPr="00677C03">
        <w:rPr>
          <w:rFonts w:ascii="Times New Roman" w:hAnsi="Times New Roman"/>
          <w:b/>
          <w:spacing w:val="-2"/>
          <w:sz w:val="28"/>
          <w:szCs w:val="28"/>
        </w:rPr>
        <w:t>the</w:t>
      </w:r>
      <w:proofErr w:type="spellEnd"/>
      <w:r w:rsidRPr="00677C03">
        <w:rPr>
          <w:rFonts w:ascii="Times New Roman" w:hAnsi="Times New Roman"/>
          <w:b/>
          <w:spacing w:val="-2"/>
          <w:sz w:val="28"/>
          <w:szCs w:val="28"/>
        </w:rPr>
        <w:t xml:space="preserve"> </w:t>
      </w:r>
      <w:proofErr w:type="spellStart"/>
      <w:r w:rsidRPr="00677C03">
        <w:rPr>
          <w:rFonts w:ascii="Times New Roman" w:hAnsi="Times New Roman"/>
          <w:b/>
          <w:spacing w:val="-2"/>
          <w:sz w:val="28"/>
          <w:szCs w:val="28"/>
        </w:rPr>
        <w:t>First</w:t>
      </w:r>
      <w:proofErr w:type="spellEnd"/>
      <w:r w:rsidRPr="00677C03">
        <w:rPr>
          <w:rFonts w:ascii="Times New Roman" w:hAnsi="Times New Roman"/>
          <w:b/>
          <w:spacing w:val="-2"/>
          <w:sz w:val="28"/>
          <w:szCs w:val="28"/>
        </w:rPr>
        <w:t>»</w:t>
      </w:r>
      <w:r w:rsidRPr="00677C03">
        <w:rPr>
          <w:rFonts w:ascii="Times New Roman" w:hAnsi="Times New Roman"/>
          <w:spacing w:val="-2"/>
          <w:sz w:val="28"/>
          <w:szCs w:val="28"/>
        </w:rPr>
        <w:t xml:space="preserve"> – принцип государственно-частного партнерства, основанный на главенстве интересов граждан, а не государства и бизнеса. </w:t>
      </w:r>
    </w:p>
    <w:p w:rsidR="00677C03" w:rsidRPr="00677C03" w:rsidRDefault="00677C03" w:rsidP="00677C03">
      <w:pPr>
        <w:spacing w:before="120" w:line="240" w:lineRule="auto"/>
        <w:contextualSpacing/>
        <w:jc w:val="both"/>
        <w:rPr>
          <w:rFonts w:ascii="Times New Roman" w:hAnsi="Times New Roman"/>
          <w:spacing w:val="-2"/>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Приоритетный инновационный проект</w:t>
      </w:r>
      <w:r w:rsidRPr="00677C03">
        <w:rPr>
          <w:rFonts w:ascii="Times New Roman" w:hAnsi="Times New Roman"/>
          <w:sz w:val="28"/>
          <w:szCs w:val="28"/>
          <w:vertAlign w:val="superscript"/>
        </w:rPr>
        <w:t>*</w:t>
      </w:r>
      <w:r w:rsidRPr="00677C03">
        <w:rPr>
          <w:rFonts w:ascii="Times New Roman" w:hAnsi="Times New Roman"/>
          <w:sz w:val="28"/>
          <w:szCs w:val="28"/>
        </w:rPr>
        <w:t xml:space="preserve"> – инновационный проект, относящийся к одному из приоритетных направлений инновационной деятельности, утвержденных государством.</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Программные средства</w:t>
      </w:r>
      <w:r w:rsidRPr="00677C03">
        <w:rPr>
          <w:rFonts w:ascii="Times New Roman" w:hAnsi="Times New Roman"/>
          <w:sz w:val="28"/>
          <w:szCs w:val="28"/>
        </w:rPr>
        <w:t xml:space="preserve"> – программы для электронных вычислительных машин и базы данных.</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Продление концессии (</w:t>
      </w:r>
      <w:proofErr w:type="spellStart"/>
      <w:r w:rsidRPr="00677C03">
        <w:rPr>
          <w:rFonts w:ascii="Times New Roman" w:hAnsi="Times New Roman"/>
          <w:b/>
          <w:sz w:val="28"/>
          <w:szCs w:val="28"/>
        </w:rPr>
        <w:t>Concession</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Еxtension</w:t>
      </w:r>
      <w:proofErr w:type="spellEnd"/>
      <w:r w:rsidRPr="00677C03">
        <w:rPr>
          <w:rFonts w:ascii="Times New Roman" w:hAnsi="Times New Roman"/>
          <w:b/>
          <w:sz w:val="28"/>
          <w:szCs w:val="28"/>
        </w:rPr>
        <w:t>)</w:t>
      </w:r>
      <w:r w:rsidRPr="00677C03">
        <w:rPr>
          <w:rFonts w:ascii="Times New Roman" w:hAnsi="Times New Roman"/>
          <w:sz w:val="28"/>
          <w:szCs w:val="28"/>
        </w:rPr>
        <w:t xml:space="preserve"> – поддержка бизнеса, направленная на усиление его вовлечения в проекты государственно-частного партнерства. Правительство может продлевать срок концессии даже в тех случаях, когда прибыль становится меньше определенного уровня, и поддерживать в этом случае концессионера.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tabs>
          <w:tab w:val="left" w:pos="284"/>
        </w:tabs>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Продукт-инновация</w:t>
      </w:r>
      <w:r w:rsidRPr="00677C03">
        <w:rPr>
          <w:rFonts w:ascii="Times New Roman" w:hAnsi="Times New Roman"/>
          <w:sz w:val="28"/>
          <w:szCs w:val="28"/>
          <w:vertAlign w:val="superscript"/>
        </w:rPr>
        <w:t>*</w:t>
      </w:r>
      <w:r w:rsidRPr="00677C03">
        <w:rPr>
          <w:rFonts w:ascii="Times New Roman" w:hAnsi="Times New Roman"/>
          <w:sz w:val="28"/>
          <w:szCs w:val="28"/>
        </w:rPr>
        <w:t xml:space="preserve"> – инновация, связанная с разработкой и внедрением новой или усовершенствованной продукции (изделий) или уже реализованных в производственной практике других предприятий и распространяемых через технологический обмен (беспатентные лицензии, ноу-хау, консультации)</w:t>
      </w:r>
      <w:r w:rsidRPr="00677C03">
        <w:rPr>
          <w:rFonts w:ascii="Times New Roman" w:hAnsi="Times New Roman"/>
          <w:sz w:val="28"/>
          <w:szCs w:val="28"/>
          <w:vertAlign w:val="superscript"/>
        </w:rPr>
        <w:footnoteReference w:id="31"/>
      </w:r>
      <w:r w:rsidRPr="00677C03">
        <w:rPr>
          <w:rFonts w:ascii="Times New Roman" w:hAnsi="Times New Roman"/>
          <w:sz w:val="28"/>
          <w:szCs w:val="28"/>
        </w:rPr>
        <w:t>.</w:t>
      </w:r>
    </w:p>
    <w:p w:rsidR="00677C03" w:rsidRPr="00677C03" w:rsidRDefault="00677C03" w:rsidP="00677C03">
      <w:pPr>
        <w:tabs>
          <w:tab w:val="left" w:pos="284"/>
        </w:tabs>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Проектный цикл (</w:t>
      </w:r>
      <w:proofErr w:type="spellStart"/>
      <w:r w:rsidR="00B85734" w:rsidRPr="00677C03">
        <w:rPr>
          <w:rFonts w:ascii="Times New Roman" w:hAnsi="Times New Roman"/>
          <w:b/>
          <w:sz w:val="28"/>
          <w:szCs w:val="28"/>
        </w:rPr>
        <w:fldChar w:fldCharType="begin"/>
      </w:r>
      <w:r w:rsidRPr="00677C03">
        <w:rPr>
          <w:rFonts w:ascii="Times New Roman" w:hAnsi="Times New Roman"/>
          <w:b/>
          <w:sz w:val="28"/>
          <w:szCs w:val="28"/>
        </w:rPr>
        <w:instrText xml:space="preserve"> HYPERLINK "http://www.locallivelihoods.com/PMProjectCycle.htm" </w:instrText>
      </w:r>
      <w:r w:rsidR="00B85734" w:rsidRPr="00677C03">
        <w:rPr>
          <w:rFonts w:ascii="Times New Roman" w:hAnsi="Times New Roman"/>
          <w:b/>
          <w:sz w:val="28"/>
          <w:szCs w:val="28"/>
        </w:rPr>
        <w:fldChar w:fldCharType="separate"/>
      </w:r>
      <w:r w:rsidRPr="00677C03">
        <w:rPr>
          <w:rStyle w:val="afc"/>
          <w:rFonts w:ascii="Times New Roman" w:hAnsi="Times New Roman"/>
          <w:b/>
          <w:sz w:val="28"/>
          <w:szCs w:val="28"/>
        </w:rPr>
        <w:t>Project</w:t>
      </w:r>
      <w:proofErr w:type="spellEnd"/>
      <w:r w:rsidRPr="00677C03">
        <w:rPr>
          <w:rStyle w:val="afc"/>
          <w:rFonts w:ascii="Times New Roman" w:hAnsi="Times New Roman"/>
          <w:b/>
          <w:sz w:val="28"/>
          <w:szCs w:val="28"/>
        </w:rPr>
        <w:t xml:space="preserve"> </w:t>
      </w:r>
      <w:proofErr w:type="spellStart"/>
      <w:r w:rsidRPr="00677C03">
        <w:rPr>
          <w:rStyle w:val="afc"/>
          <w:rFonts w:ascii="Times New Roman" w:hAnsi="Times New Roman"/>
          <w:b/>
          <w:sz w:val="28"/>
          <w:szCs w:val="28"/>
        </w:rPr>
        <w:t>Cycle</w:t>
      </w:r>
      <w:proofErr w:type="spellEnd"/>
      <w:r w:rsidR="00B85734" w:rsidRPr="00677C03">
        <w:rPr>
          <w:rFonts w:ascii="Times New Roman" w:hAnsi="Times New Roman"/>
          <w:b/>
          <w:sz w:val="28"/>
          <w:szCs w:val="28"/>
        </w:rPr>
        <w:fldChar w:fldCharType="end"/>
      </w:r>
      <w:r w:rsidRPr="00677C03">
        <w:rPr>
          <w:rFonts w:ascii="Times New Roman" w:hAnsi="Times New Roman"/>
          <w:b/>
          <w:sz w:val="28"/>
          <w:szCs w:val="28"/>
        </w:rPr>
        <w:t>)</w:t>
      </w:r>
      <w:r w:rsidRPr="00677C03">
        <w:rPr>
          <w:rFonts w:ascii="Times New Roman" w:hAnsi="Times New Roman"/>
          <w:sz w:val="28"/>
          <w:szCs w:val="28"/>
        </w:rPr>
        <w:t xml:space="preserve"> – период времени, включающий продолжительность </w:t>
      </w:r>
      <w:proofErr w:type="spellStart"/>
      <w:r w:rsidRPr="00677C03">
        <w:rPr>
          <w:rFonts w:ascii="Times New Roman" w:hAnsi="Times New Roman"/>
          <w:sz w:val="28"/>
          <w:szCs w:val="28"/>
        </w:rPr>
        <w:t>прединвестиционной</w:t>
      </w:r>
      <w:proofErr w:type="spellEnd"/>
      <w:r w:rsidRPr="00677C03">
        <w:rPr>
          <w:rFonts w:ascii="Times New Roman" w:hAnsi="Times New Roman"/>
          <w:sz w:val="28"/>
          <w:szCs w:val="28"/>
        </w:rPr>
        <w:t>, инвестиционной и эксплуатационной фаз реализации проекта</w:t>
      </w:r>
      <w:r w:rsidRPr="00677C03">
        <w:rPr>
          <w:rFonts w:ascii="Times New Roman" w:hAnsi="Times New Roman"/>
          <w:sz w:val="28"/>
          <w:szCs w:val="28"/>
          <w:vertAlign w:val="superscript"/>
        </w:rPr>
        <w:footnoteReference w:id="32"/>
      </w:r>
      <w:r w:rsidRPr="00677C03">
        <w:rPr>
          <w:rFonts w:ascii="Times New Roman" w:hAnsi="Times New Roman"/>
          <w:sz w:val="28"/>
          <w:szCs w:val="28"/>
        </w:rPr>
        <w:t xml:space="preserve">. </w:t>
      </w: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Промышленный образец</w:t>
      </w:r>
      <w:r w:rsidRPr="00677C03">
        <w:rPr>
          <w:rFonts w:ascii="Times New Roman" w:hAnsi="Times New Roman"/>
          <w:sz w:val="28"/>
          <w:szCs w:val="28"/>
        </w:rPr>
        <w:t xml:space="preserve"> – художественно-конструкторское решение изделия промышленного или кустарно-ремесленного производства, определяющее его внешний вид.</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Прорывные технологии</w:t>
      </w:r>
      <w:r w:rsidRPr="00677C03">
        <w:rPr>
          <w:rFonts w:ascii="Times New Roman" w:hAnsi="Times New Roman"/>
          <w:sz w:val="28"/>
          <w:szCs w:val="28"/>
        </w:rPr>
        <w:t xml:space="preserve"> – технология и (или) разработка, использование которой обеспечивает существенное (на порядок и более) повышение функциональных, экономических и технико-эксплуатационных параметров технических систем (изделий), либо создание принципиально новых систем (изделий), обладающих ранее не достижимыми возможностями.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keepLines/>
        <w:spacing w:before="120" w:line="240" w:lineRule="auto"/>
        <w:contextualSpacing/>
        <w:jc w:val="both"/>
        <w:rPr>
          <w:rFonts w:ascii="Times New Roman" w:hAnsi="Times New Roman"/>
          <w:sz w:val="28"/>
          <w:szCs w:val="28"/>
        </w:rPr>
      </w:pPr>
      <w:r w:rsidRPr="00677C03">
        <w:rPr>
          <w:rFonts w:ascii="Times New Roman" w:hAnsi="Times New Roman"/>
          <w:b/>
          <w:sz w:val="28"/>
          <w:szCs w:val="28"/>
        </w:rPr>
        <w:t>Процесс-инновация</w:t>
      </w:r>
      <w:r w:rsidRPr="00677C03">
        <w:rPr>
          <w:rFonts w:ascii="Times New Roman" w:hAnsi="Times New Roman"/>
          <w:sz w:val="28"/>
          <w:szCs w:val="28"/>
          <w:vertAlign w:val="superscript"/>
        </w:rPr>
        <w:t>*</w:t>
      </w:r>
      <w:r w:rsidRPr="00677C03">
        <w:rPr>
          <w:rFonts w:ascii="Times New Roman" w:hAnsi="Times New Roman"/>
          <w:sz w:val="28"/>
          <w:szCs w:val="28"/>
        </w:rPr>
        <w:t xml:space="preserve"> – инновация, связанная с разработкой и внедрением новых или значительно улучшенных производственных процессов, предполагающих применение нового производственного оборудования, новых методов организации производственного процесса или их совокупности</w:t>
      </w:r>
      <w:r w:rsidRPr="00677C03">
        <w:rPr>
          <w:rFonts w:ascii="Times New Roman" w:hAnsi="Times New Roman"/>
          <w:sz w:val="28"/>
          <w:szCs w:val="28"/>
          <w:vertAlign w:val="superscript"/>
        </w:rPr>
        <w:footnoteReference w:id="33"/>
      </w:r>
      <w:r w:rsidRPr="00677C03">
        <w:rPr>
          <w:rFonts w:ascii="Times New Roman" w:hAnsi="Times New Roman"/>
          <w:sz w:val="28"/>
          <w:szCs w:val="28"/>
        </w:rPr>
        <w:t>.</w:t>
      </w:r>
    </w:p>
    <w:p w:rsidR="00677C03" w:rsidRPr="00677C03" w:rsidRDefault="00677C03" w:rsidP="00677C03">
      <w:pPr>
        <w:keepLines/>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bookmarkStart w:id="421" w:name="rm"/>
      <w:bookmarkEnd w:id="421"/>
      <w:r w:rsidRPr="00677C03">
        <w:rPr>
          <w:rFonts w:ascii="Times New Roman" w:hAnsi="Times New Roman"/>
          <w:b/>
          <w:spacing w:val="-4"/>
          <w:sz w:val="28"/>
          <w:szCs w:val="28"/>
        </w:rPr>
        <w:t>Разработка</w:t>
      </w:r>
      <w:r w:rsidRPr="00677C03">
        <w:rPr>
          <w:rFonts w:ascii="Times New Roman" w:hAnsi="Times New Roman"/>
          <w:spacing w:val="-4"/>
          <w:sz w:val="28"/>
          <w:szCs w:val="28"/>
        </w:rPr>
        <w:t xml:space="preserve"> – деятельность, направленная на создание или усовершенствование способов и средств осуществления процессов в конкретной области практической деятельности, в частности, на создание новой продукции и технологий</w:t>
      </w:r>
      <w:r w:rsidRPr="00677C03">
        <w:rPr>
          <w:rFonts w:ascii="Times New Roman" w:hAnsi="Times New Roman"/>
          <w:sz w:val="28"/>
          <w:szCs w:val="28"/>
          <w:vertAlign w:val="superscript"/>
        </w:rPr>
        <w:footnoteReference w:id="34"/>
      </w:r>
      <w:r w:rsidRPr="00677C03">
        <w:rPr>
          <w:rFonts w:ascii="Times New Roman" w:hAnsi="Times New Roman"/>
          <w:sz w:val="28"/>
          <w:szCs w:val="28"/>
        </w:rPr>
        <w:t>.</w:t>
      </w:r>
    </w:p>
    <w:p w:rsid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Расходы на строительство (</w:t>
      </w:r>
      <w:proofErr w:type="spellStart"/>
      <w:r w:rsidRPr="00677C03">
        <w:rPr>
          <w:rFonts w:ascii="Times New Roman" w:hAnsi="Times New Roman"/>
          <w:b/>
          <w:sz w:val="28"/>
          <w:szCs w:val="28"/>
        </w:rPr>
        <w:t>Construction</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Сost</w:t>
      </w:r>
      <w:proofErr w:type="spellEnd"/>
      <w:r w:rsidRPr="00677C03">
        <w:rPr>
          <w:rFonts w:ascii="Times New Roman" w:hAnsi="Times New Roman"/>
          <w:b/>
          <w:sz w:val="28"/>
          <w:szCs w:val="28"/>
        </w:rPr>
        <w:t>)</w:t>
      </w:r>
      <w:r w:rsidRPr="00677C03">
        <w:rPr>
          <w:rFonts w:ascii="Times New Roman" w:hAnsi="Times New Roman"/>
          <w:sz w:val="28"/>
          <w:szCs w:val="28"/>
        </w:rPr>
        <w:t xml:space="preserve"> – типы расходов, связанных с проведением строительных работ (ассигнования, обязательства, расходы или оценка расходов по смете на строительство).</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Реинвестирование (</w:t>
      </w:r>
      <w:proofErr w:type="spellStart"/>
      <w:r w:rsidRPr="00677C03">
        <w:rPr>
          <w:rFonts w:ascii="Times New Roman" w:hAnsi="Times New Roman"/>
          <w:b/>
          <w:sz w:val="28"/>
          <w:szCs w:val="28"/>
        </w:rPr>
        <w:t>Reinvestment</w:t>
      </w:r>
      <w:proofErr w:type="spellEnd"/>
      <w:r w:rsidRPr="00677C03">
        <w:rPr>
          <w:rFonts w:ascii="Times New Roman" w:hAnsi="Times New Roman"/>
          <w:b/>
          <w:sz w:val="28"/>
          <w:szCs w:val="28"/>
        </w:rPr>
        <w:t>)</w:t>
      </w:r>
      <w:r w:rsidRPr="00677C03">
        <w:rPr>
          <w:rFonts w:ascii="Times New Roman" w:hAnsi="Times New Roman"/>
          <w:sz w:val="28"/>
          <w:szCs w:val="28"/>
        </w:rPr>
        <w:t xml:space="preserve"> – вложение всей чистой прибыли (или ее части) в объекты инвестиционной деятельности. Повторное, дополнительное вложение собственного или иностранного капитала в экономику в форме наращивания ранее вложенных инвестиций за счет полученных от них доходов, прибыли. Сферой финансовых реинвестиций являются ценные бумаги, реальных инвестиций – основной и оборотный капитал.</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pacing w:val="-2"/>
          <w:sz w:val="28"/>
          <w:szCs w:val="28"/>
        </w:rPr>
      </w:pPr>
      <w:r w:rsidRPr="00677C03">
        <w:rPr>
          <w:rFonts w:ascii="Times New Roman" w:hAnsi="Times New Roman"/>
          <w:b/>
          <w:spacing w:val="-2"/>
          <w:sz w:val="28"/>
          <w:szCs w:val="28"/>
        </w:rPr>
        <w:t>Рентабельность капитала (</w:t>
      </w:r>
      <w:proofErr w:type="spellStart"/>
      <w:r w:rsidRPr="00677C03">
        <w:rPr>
          <w:rFonts w:ascii="Times New Roman" w:hAnsi="Times New Roman"/>
          <w:b/>
          <w:spacing w:val="-2"/>
          <w:sz w:val="28"/>
          <w:szCs w:val="28"/>
        </w:rPr>
        <w:t>Return</w:t>
      </w:r>
      <w:proofErr w:type="spellEnd"/>
      <w:r w:rsidRPr="00677C03">
        <w:rPr>
          <w:rFonts w:ascii="Times New Roman" w:hAnsi="Times New Roman"/>
          <w:b/>
          <w:spacing w:val="-2"/>
          <w:sz w:val="28"/>
          <w:szCs w:val="28"/>
        </w:rPr>
        <w:t xml:space="preserve"> </w:t>
      </w:r>
      <w:proofErr w:type="spellStart"/>
      <w:r w:rsidRPr="00677C03">
        <w:rPr>
          <w:rFonts w:ascii="Times New Roman" w:hAnsi="Times New Roman"/>
          <w:b/>
          <w:spacing w:val="-2"/>
          <w:sz w:val="28"/>
          <w:szCs w:val="28"/>
        </w:rPr>
        <w:t>on</w:t>
      </w:r>
      <w:proofErr w:type="spellEnd"/>
      <w:r w:rsidRPr="00677C03">
        <w:rPr>
          <w:rFonts w:ascii="Times New Roman" w:hAnsi="Times New Roman"/>
          <w:b/>
          <w:spacing w:val="-2"/>
          <w:sz w:val="28"/>
          <w:szCs w:val="28"/>
        </w:rPr>
        <w:t xml:space="preserve"> </w:t>
      </w:r>
      <w:proofErr w:type="spellStart"/>
      <w:r w:rsidRPr="00677C03">
        <w:rPr>
          <w:rFonts w:ascii="Times New Roman" w:hAnsi="Times New Roman"/>
          <w:b/>
          <w:spacing w:val="-2"/>
          <w:sz w:val="28"/>
          <w:szCs w:val="28"/>
        </w:rPr>
        <w:t>Equity</w:t>
      </w:r>
      <w:proofErr w:type="spellEnd"/>
      <w:r w:rsidRPr="00677C03">
        <w:rPr>
          <w:rFonts w:ascii="Times New Roman" w:hAnsi="Times New Roman"/>
          <w:b/>
          <w:spacing w:val="-2"/>
          <w:sz w:val="28"/>
          <w:szCs w:val="28"/>
        </w:rPr>
        <w:t>, ROE)</w:t>
      </w:r>
      <w:r w:rsidRPr="00677C03">
        <w:rPr>
          <w:rFonts w:ascii="Times New Roman" w:hAnsi="Times New Roman"/>
          <w:spacing w:val="-2"/>
          <w:sz w:val="28"/>
          <w:szCs w:val="28"/>
        </w:rPr>
        <w:t xml:space="preserve"> – показатель прибыли на акционерный капитал, который определяется отношением прибыли по обыкновенным акциям к размеру акционерного капитала. Акционерный капитал (</w:t>
      </w:r>
      <w:proofErr w:type="spellStart"/>
      <w:r w:rsidRPr="00677C03">
        <w:rPr>
          <w:rFonts w:ascii="Times New Roman" w:hAnsi="Times New Roman"/>
          <w:spacing w:val="-2"/>
          <w:sz w:val="28"/>
          <w:szCs w:val="28"/>
        </w:rPr>
        <w:t>Shareholders</w:t>
      </w:r>
      <w:proofErr w:type="spellEnd"/>
      <w:r w:rsidRPr="00677C03">
        <w:rPr>
          <w:rFonts w:ascii="Times New Roman" w:hAnsi="Times New Roman"/>
          <w:spacing w:val="-2"/>
          <w:sz w:val="28"/>
          <w:szCs w:val="28"/>
        </w:rPr>
        <w:t xml:space="preserve">’ </w:t>
      </w:r>
      <w:proofErr w:type="spellStart"/>
      <w:r w:rsidRPr="00677C03">
        <w:rPr>
          <w:rFonts w:ascii="Times New Roman" w:hAnsi="Times New Roman"/>
          <w:spacing w:val="-2"/>
          <w:sz w:val="28"/>
          <w:szCs w:val="28"/>
        </w:rPr>
        <w:t>Equity</w:t>
      </w:r>
      <w:proofErr w:type="spellEnd"/>
      <w:r w:rsidRPr="00677C03">
        <w:rPr>
          <w:rFonts w:ascii="Times New Roman" w:hAnsi="Times New Roman"/>
          <w:spacing w:val="-2"/>
          <w:sz w:val="28"/>
          <w:szCs w:val="28"/>
        </w:rPr>
        <w:t>) равен активам компании (</w:t>
      </w:r>
      <w:proofErr w:type="spellStart"/>
      <w:r w:rsidRPr="00677C03">
        <w:rPr>
          <w:rFonts w:ascii="Times New Roman" w:hAnsi="Times New Roman"/>
          <w:spacing w:val="-2"/>
          <w:sz w:val="28"/>
          <w:szCs w:val="28"/>
        </w:rPr>
        <w:t>Total</w:t>
      </w:r>
      <w:proofErr w:type="spellEnd"/>
      <w:r w:rsidRPr="00677C03">
        <w:rPr>
          <w:rFonts w:ascii="Times New Roman" w:hAnsi="Times New Roman"/>
          <w:spacing w:val="-2"/>
          <w:sz w:val="28"/>
          <w:szCs w:val="28"/>
        </w:rPr>
        <w:t xml:space="preserve"> </w:t>
      </w:r>
      <w:proofErr w:type="spellStart"/>
      <w:r w:rsidRPr="00677C03">
        <w:rPr>
          <w:rFonts w:ascii="Times New Roman" w:hAnsi="Times New Roman"/>
          <w:spacing w:val="-2"/>
          <w:sz w:val="28"/>
          <w:szCs w:val="28"/>
        </w:rPr>
        <w:t>Assets</w:t>
      </w:r>
      <w:proofErr w:type="spellEnd"/>
      <w:r w:rsidRPr="00677C03">
        <w:rPr>
          <w:rFonts w:ascii="Times New Roman" w:hAnsi="Times New Roman"/>
          <w:spacing w:val="-2"/>
          <w:sz w:val="28"/>
          <w:szCs w:val="28"/>
        </w:rPr>
        <w:t>) за вычетом краткосрочных и долгосрочных обязательств (</w:t>
      </w:r>
      <w:proofErr w:type="spellStart"/>
      <w:r w:rsidRPr="00677C03">
        <w:rPr>
          <w:rFonts w:ascii="Times New Roman" w:hAnsi="Times New Roman"/>
          <w:spacing w:val="-2"/>
          <w:sz w:val="28"/>
          <w:szCs w:val="28"/>
        </w:rPr>
        <w:t>Total</w:t>
      </w:r>
      <w:proofErr w:type="spellEnd"/>
      <w:r w:rsidRPr="00677C03">
        <w:rPr>
          <w:rFonts w:ascii="Times New Roman" w:hAnsi="Times New Roman"/>
          <w:spacing w:val="-2"/>
          <w:sz w:val="28"/>
          <w:szCs w:val="28"/>
        </w:rPr>
        <w:t xml:space="preserve"> </w:t>
      </w:r>
      <w:proofErr w:type="spellStart"/>
      <w:r w:rsidRPr="00677C03">
        <w:rPr>
          <w:rFonts w:ascii="Times New Roman" w:hAnsi="Times New Roman"/>
          <w:spacing w:val="-2"/>
          <w:sz w:val="28"/>
          <w:szCs w:val="28"/>
        </w:rPr>
        <w:t>Liabilities</w:t>
      </w:r>
      <w:proofErr w:type="spellEnd"/>
      <w:r w:rsidRPr="00677C03">
        <w:rPr>
          <w:rFonts w:ascii="Times New Roman" w:hAnsi="Times New Roman"/>
          <w:spacing w:val="-2"/>
          <w:sz w:val="28"/>
          <w:szCs w:val="28"/>
        </w:rPr>
        <w:t xml:space="preserve">). Обычно в балансе, построенном по международным стандартам бухгалтерской отчетности, акционерный капитал выделен в отдельную </w:t>
      </w:r>
      <w:r w:rsidRPr="00677C03">
        <w:rPr>
          <w:rFonts w:ascii="Times New Roman" w:hAnsi="Times New Roman"/>
          <w:spacing w:val="-2"/>
          <w:sz w:val="28"/>
          <w:szCs w:val="28"/>
        </w:rPr>
        <w:lastRenderedPageBreak/>
        <w:t>таблицу и состоит из собственно уставного фонда, добавочного капитала и нераспределенной прибыли.</w:t>
      </w:r>
    </w:p>
    <w:p w:rsidR="00677C03" w:rsidRPr="00677C03" w:rsidRDefault="00677C03" w:rsidP="00677C03">
      <w:pPr>
        <w:spacing w:before="120" w:line="240" w:lineRule="auto"/>
        <w:contextualSpacing/>
        <w:jc w:val="both"/>
        <w:rPr>
          <w:rFonts w:ascii="Times New Roman" w:hAnsi="Times New Roman"/>
          <w:spacing w:val="-2"/>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Риск (</w:t>
      </w:r>
      <w:proofErr w:type="spellStart"/>
      <w:r w:rsidRPr="00677C03">
        <w:rPr>
          <w:rFonts w:ascii="Times New Roman" w:hAnsi="Times New Roman"/>
          <w:b/>
          <w:sz w:val="28"/>
          <w:szCs w:val="28"/>
        </w:rPr>
        <w:t>Risk</w:t>
      </w:r>
      <w:proofErr w:type="spellEnd"/>
      <w:r w:rsidRPr="00677C03">
        <w:rPr>
          <w:rFonts w:ascii="Times New Roman" w:hAnsi="Times New Roman"/>
          <w:b/>
          <w:sz w:val="28"/>
          <w:szCs w:val="28"/>
        </w:rPr>
        <w:t>)</w:t>
      </w:r>
      <w:r w:rsidRPr="00677C03">
        <w:rPr>
          <w:rFonts w:ascii="Times New Roman" w:hAnsi="Times New Roman"/>
          <w:sz w:val="28"/>
          <w:szCs w:val="28"/>
        </w:rPr>
        <w:t xml:space="preserve"> – событие, которое способно оказать влияние на изменение затрат, финансирования, сроки и качество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Риск по объему перевозок (</w:t>
      </w:r>
      <w:proofErr w:type="spellStart"/>
      <w:r w:rsidRPr="00677C03">
        <w:rPr>
          <w:rFonts w:ascii="Times New Roman" w:hAnsi="Times New Roman"/>
          <w:b/>
          <w:sz w:val="28"/>
          <w:szCs w:val="28"/>
        </w:rPr>
        <w:t>Traffic</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Risk</w:t>
      </w:r>
      <w:proofErr w:type="spellEnd"/>
      <w:r w:rsidRPr="00677C03">
        <w:rPr>
          <w:rFonts w:ascii="Times New Roman" w:hAnsi="Times New Roman"/>
          <w:b/>
          <w:sz w:val="28"/>
          <w:szCs w:val="28"/>
        </w:rPr>
        <w:t>)</w:t>
      </w:r>
      <w:r w:rsidRPr="00677C03">
        <w:rPr>
          <w:rFonts w:ascii="Times New Roman" w:hAnsi="Times New Roman"/>
          <w:sz w:val="28"/>
          <w:szCs w:val="28"/>
        </w:rPr>
        <w:t xml:space="preserve"> – риски, связанные с транспортными инфраструктурными проектами, а именно с тем обстоятельством, что количество потребителей и объемы перевозок могут оказаться недостаточными для генерирования средств, необходимых для возврата вложенных инвестиций.</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Риск по строительству (</w:t>
      </w:r>
      <w:proofErr w:type="spellStart"/>
      <w:r w:rsidRPr="00677C03">
        <w:rPr>
          <w:rFonts w:ascii="Times New Roman" w:hAnsi="Times New Roman"/>
          <w:b/>
          <w:sz w:val="28"/>
          <w:szCs w:val="28"/>
        </w:rPr>
        <w:t>Construction</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Risk</w:t>
      </w:r>
      <w:proofErr w:type="spellEnd"/>
      <w:r w:rsidRPr="00677C03">
        <w:rPr>
          <w:rFonts w:ascii="Times New Roman" w:hAnsi="Times New Roman"/>
          <w:b/>
          <w:sz w:val="28"/>
          <w:szCs w:val="28"/>
        </w:rPr>
        <w:t>)</w:t>
      </w:r>
      <w:r w:rsidRPr="00677C03">
        <w:rPr>
          <w:rFonts w:ascii="Times New Roman" w:hAnsi="Times New Roman"/>
          <w:sz w:val="28"/>
          <w:szCs w:val="28"/>
        </w:rPr>
        <w:t xml:space="preserve"> – риски, связанные с физической фазой строительства при реализации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keepLines/>
        <w:spacing w:before="120" w:line="240" w:lineRule="auto"/>
        <w:contextualSpacing/>
        <w:jc w:val="both"/>
        <w:rPr>
          <w:rFonts w:ascii="Times New Roman" w:hAnsi="Times New Roman"/>
          <w:sz w:val="28"/>
          <w:szCs w:val="28"/>
        </w:rPr>
      </w:pPr>
      <w:r w:rsidRPr="00677C03">
        <w:rPr>
          <w:rFonts w:ascii="Times New Roman" w:hAnsi="Times New Roman"/>
          <w:b/>
          <w:sz w:val="28"/>
          <w:szCs w:val="28"/>
        </w:rPr>
        <w:t>Риск финансирования (</w:t>
      </w:r>
      <w:proofErr w:type="spellStart"/>
      <w:r w:rsidRPr="00677C03">
        <w:rPr>
          <w:rFonts w:ascii="Times New Roman" w:hAnsi="Times New Roman"/>
          <w:b/>
          <w:sz w:val="28"/>
          <w:szCs w:val="28"/>
        </w:rPr>
        <w:t>Financing</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Risk</w:t>
      </w:r>
      <w:proofErr w:type="spellEnd"/>
      <w:r w:rsidRPr="00677C03">
        <w:rPr>
          <w:rFonts w:ascii="Times New Roman" w:hAnsi="Times New Roman"/>
          <w:b/>
          <w:sz w:val="28"/>
          <w:szCs w:val="28"/>
        </w:rPr>
        <w:t>)</w:t>
      </w:r>
      <w:r w:rsidRPr="00677C03">
        <w:rPr>
          <w:rFonts w:ascii="Times New Roman" w:hAnsi="Times New Roman"/>
          <w:sz w:val="28"/>
          <w:szCs w:val="28"/>
        </w:rPr>
        <w:t xml:space="preserve"> – риски, связанные с неполучением необходимого финансирования для проекта на банковском рынке или рынке капитала. Хотя формально этот риск ложится на спонсоров проекта, он важен для государства, заинтересованного в реализации проекта, и объясняет значимость этапа финансового закрытия.</w:t>
      </w:r>
    </w:p>
    <w:p w:rsidR="00677C03" w:rsidRPr="00677C03" w:rsidRDefault="00677C03" w:rsidP="00677C03">
      <w:pPr>
        <w:keepLines/>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Связанные займы (</w:t>
      </w:r>
      <w:proofErr w:type="spellStart"/>
      <w:r w:rsidRPr="00677C03">
        <w:rPr>
          <w:rFonts w:ascii="Times New Roman" w:hAnsi="Times New Roman"/>
          <w:b/>
          <w:sz w:val="28"/>
          <w:szCs w:val="28"/>
        </w:rPr>
        <w:t>Tied</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Loans</w:t>
      </w:r>
      <w:proofErr w:type="spellEnd"/>
      <w:r w:rsidRPr="00677C03">
        <w:rPr>
          <w:rFonts w:ascii="Times New Roman" w:hAnsi="Times New Roman"/>
          <w:b/>
          <w:sz w:val="28"/>
          <w:szCs w:val="28"/>
        </w:rPr>
        <w:t>)</w:t>
      </w:r>
      <w:r w:rsidRPr="00677C03">
        <w:rPr>
          <w:rFonts w:ascii="Times New Roman" w:hAnsi="Times New Roman"/>
          <w:sz w:val="28"/>
          <w:szCs w:val="28"/>
        </w:rPr>
        <w:t xml:space="preserve"> – кредиты, которые выдаются на определенных условиях, с дополнительной оговоркой, т.е. не только с условием своевременного возврата ссуды и выплаты процентов по ней, но и c дополнительными условиями, выдвигаемыми кредитором, например, целевой кредит.</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proofErr w:type="spellStart"/>
      <w:r w:rsidRPr="00677C03">
        <w:rPr>
          <w:rFonts w:ascii="Times New Roman" w:hAnsi="Times New Roman"/>
          <w:b/>
          <w:sz w:val="28"/>
          <w:szCs w:val="28"/>
        </w:rPr>
        <w:t>Синдицирование</w:t>
      </w:r>
      <w:proofErr w:type="spellEnd"/>
      <w:r w:rsidRPr="00677C03">
        <w:rPr>
          <w:rFonts w:ascii="Times New Roman" w:hAnsi="Times New Roman"/>
          <w:b/>
          <w:sz w:val="28"/>
          <w:szCs w:val="28"/>
        </w:rPr>
        <w:t xml:space="preserve"> (участие в консорциуме) (</w:t>
      </w:r>
      <w:proofErr w:type="spellStart"/>
      <w:r w:rsidRPr="00677C03">
        <w:rPr>
          <w:rFonts w:ascii="Times New Roman" w:hAnsi="Times New Roman"/>
          <w:b/>
          <w:sz w:val="28"/>
          <w:szCs w:val="28"/>
        </w:rPr>
        <w:t>Syndication</w:t>
      </w:r>
      <w:proofErr w:type="spellEnd"/>
      <w:r w:rsidRPr="00677C03">
        <w:rPr>
          <w:rFonts w:ascii="Times New Roman" w:hAnsi="Times New Roman"/>
          <w:b/>
          <w:sz w:val="28"/>
          <w:szCs w:val="28"/>
        </w:rPr>
        <w:t>)</w:t>
      </w:r>
      <w:r w:rsidRPr="00677C03">
        <w:rPr>
          <w:rFonts w:ascii="Times New Roman" w:hAnsi="Times New Roman"/>
          <w:sz w:val="28"/>
          <w:szCs w:val="28"/>
        </w:rPr>
        <w:t xml:space="preserve"> – процесс привлечения других банков к участию в финансировании проекта на согласованной кооперационной основе.</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Система партнерских отношений</w:t>
      </w:r>
      <w:r w:rsidRPr="00677C03">
        <w:rPr>
          <w:rFonts w:ascii="Times New Roman" w:hAnsi="Times New Roman"/>
          <w:sz w:val="28"/>
          <w:szCs w:val="28"/>
        </w:rPr>
        <w:t xml:space="preserve"> – совокупность субъектов, объектов и средств партнерских отношений, взаимодействующих как единое целое в процессе достижения желаемых результатов и исполнения принятых обязательств.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Собственные источники финансирования инвестиционной деятельности</w:t>
      </w:r>
      <w:r w:rsidRPr="00677C03">
        <w:rPr>
          <w:rFonts w:ascii="Times New Roman" w:hAnsi="Times New Roman"/>
          <w:sz w:val="28"/>
          <w:szCs w:val="28"/>
        </w:rPr>
        <w:t xml:space="preserve"> – амортизационные отчисления, нераспределенная прибыль фирмы и уставный капитал.</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Создаваемая интеллектуальная собственность</w:t>
      </w:r>
      <w:r w:rsidRPr="00677C03">
        <w:rPr>
          <w:rFonts w:ascii="Times New Roman" w:hAnsi="Times New Roman"/>
          <w:sz w:val="28"/>
          <w:szCs w:val="28"/>
        </w:rPr>
        <w:t xml:space="preserve"> – исключительные права на полученные при выполнении работ по контракту или соглашению результаты.</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Соотношение цены и качества (</w:t>
      </w:r>
      <w:proofErr w:type="spellStart"/>
      <w:r w:rsidRPr="00677C03">
        <w:rPr>
          <w:rFonts w:ascii="Times New Roman" w:hAnsi="Times New Roman"/>
          <w:b/>
          <w:sz w:val="28"/>
          <w:szCs w:val="28"/>
        </w:rPr>
        <w:t>Value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for</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Money</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VfM</w:t>
      </w:r>
      <w:proofErr w:type="spellEnd"/>
      <w:r w:rsidRPr="00677C03">
        <w:rPr>
          <w:rFonts w:ascii="Times New Roman" w:hAnsi="Times New Roman"/>
          <w:b/>
          <w:sz w:val="28"/>
          <w:szCs w:val="28"/>
        </w:rPr>
        <w:t>)</w:t>
      </w:r>
      <w:r w:rsidRPr="00677C03">
        <w:rPr>
          <w:rFonts w:ascii="Times New Roman" w:hAnsi="Times New Roman"/>
          <w:sz w:val="28"/>
          <w:szCs w:val="28"/>
        </w:rPr>
        <w:t xml:space="preserve"> – 1) понятие, связанное с экономикой, результативностью и эффективностью услуги, продукта или процесса, например, сравнение стоимости затрат и ценности результатов, количественная и качественная оценки методов по вовлечению, использованию и управлению ресурсами; 2) комплексный метод измерения стоимости проекта, товаров и услуг, оценки соотношения качества, цены, использования ресурсов, пригодности для конкретной цели, оперативности и удобства. </w:t>
      </w:r>
      <w:proofErr w:type="spellStart"/>
      <w:r w:rsidRPr="00677C03">
        <w:rPr>
          <w:rFonts w:ascii="Times New Roman" w:hAnsi="Times New Roman"/>
          <w:sz w:val="28"/>
          <w:szCs w:val="28"/>
        </w:rPr>
        <w:t>VfM</w:t>
      </w:r>
      <w:proofErr w:type="spellEnd"/>
      <w:r w:rsidRPr="00677C03">
        <w:rPr>
          <w:rFonts w:ascii="Times New Roman" w:hAnsi="Times New Roman"/>
          <w:sz w:val="28"/>
          <w:szCs w:val="28"/>
        </w:rPr>
        <w:t xml:space="preserve"> может быть описан в терминах «три </w:t>
      </w:r>
      <w:proofErr w:type="spellStart"/>
      <w:r w:rsidRPr="00677C03">
        <w:rPr>
          <w:rFonts w:ascii="Times New Roman" w:hAnsi="Times New Roman"/>
          <w:sz w:val="28"/>
          <w:szCs w:val="28"/>
        </w:rPr>
        <w:t>Es</w:t>
      </w:r>
      <w:proofErr w:type="spellEnd"/>
      <w:r w:rsidRPr="00677C03">
        <w:rPr>
          <w:rFonts w:ascii="Times New Roman" w:hAnsi="Times New Roman"/>
          <w:sz w:val="28"/>
          <w:szCs w:val="28"/>
        </w:rPr>
        <w:t xml:space="preserve">» – </w:t>
      </w:r>
      <w:proofErr w:type="spellStart"/>
      <w:r w:rsidRPr="00677C03">
        <w:rPr>
          <w:rFonts w:ascii="Times New Roman" w:hAnsi="Times New Roman"/>
          <w:sz w:val="28"/>
          <w:szCs w:val="28"/>
        </w:rPr>
        <w:t>Economy</w:t>
      </w:r>
      <w:proofErr w:type="spellEnd"/>
      <w:r w:rsidRPr="00677C03">
        <w:rPr>
          <w:rFonts w:ascii="Times New Roman" w:hAnsi="Times New Roman"/>
          <w:sz w:val="28"/>
          <w:szCs w:val="28"/>
        </w:rPr>
        <w:t xml:space="preserve">, </w:t>
      </w:r>
      <w:proofErr w:type="spellStart"/>
      <w:r w:rsidRPr="00677C03">
        <w:rPr>
          <w:rFonts w:ascii="Times New Roman" w:hAnsi="Times New Roman"/>
          <w:sz w:val="28"/>
          <w:szCs w:val="28"/>
        </w:rPr>
        <w:t>Efficiency</w:t>
      </w:r>
      <w:proofErr w:type="spellEnd"/>
      <w:r w:rsidRPr="00677C03">
        <w:rPr>
          <w:rFonts w:ascii="Times New Roman" w:hAnsi="Times New Roman"/>
          <w:sz w:val="28"/>
          <w:szCs w:val="28"/>
        </w:rPr>
        <w:t xml:space="preserve">, </w:t>
      </w:r>
      <w:proofErr w:type="spellStart"/>
      <w:r w:rsidRPr="00677C03">
        <w:rPr>
          <w:rFonts w:ascii="Times New Roman" w:hAnsi="Times New Roman"/>
          <w:sz w:val="28"/>
          <w:szCs w:val="28"/>
        </w:rPr>
        <w:t>Effectiveness</w:t>
      </w:r>
      <w:proofErr w:type="spellEnd"/>
      <w:r w:rsidRPr="00677C03">
        <w:rPr>
          <w:rFonts w:ascii="Times New Roman" w:hAnsi="Times New Roman"/>
          <w:sz w:val="28"/>
          <w:szCs w:val="28"/>
        </w:rPr>
        <w:t xml:space="preserve"> (экономия, эффективность, действенность).</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Спонсор (</w:t>
      </w:r>
      <w:proofErr w:type="spellStart"/>
      <w:r w:rsidRPr="00677C03">
        <w:rPr>
          <w:rFonts w:ascii="Times New Roman" w:hAnsi="Times New Roman"/>
          <w:b/>
          <w:sz w:val="28"/>
          <w:szCs w:val="28"/>
        </w:rPr>
        <w:t>Sponsor</w:t>
      </w:r>
      <w:proofErr w:type="spellEnd"/>
      <w:r w:rsidRPr="00677C03">
        <w:rPr>
          <w:rFonts w:ascii="Times New Roman" w:hAnsi="Times New Roman"/>
          <w:b/>
          <w:sz w:val="28"/>
          <w:szCs w:val="28"/>
        </w:rPr>
        <w:t>)</w:t>
      </w:r>
      <w:r w:rsidRPr="00677C03">
        <w:rPr>
          <w:rFonts w:ascii="Times New Roman" w:hAnsi="Times New Roman"/>
          <w:sz w:val="28"/>
          <w:szCs w:val="28"/>
        </w:rPr>
        <w:t xml:space="preserve"> – сторона, заинтересованная в развитии и финансировании проекта за счет собственных активов, заемных средств или других источников проектного финансирования. Акционеры компаний, участвующих в проекте, называются спонсорами.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Сравнительный уровень затрат (</w:t>
      </w:r>
      <w:proofErr w:type="spellStart"/>
      <w:r w:rsidRPr="00677C03">
        <w:rPr>
          <w:rFonts w:ascii="Times New Roman" w:hAnsi="Times New Roman"/>
          <w:b/>
          <w:sz w:val="28"/>
          <w:szCs w:val="28"/>
        </w:rPr>
        <w:t>Public</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Sector</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Comparator</w:t>
      </w:r>
      <w:proofErr w:type="spellEnd"/>
      <w:r w:rsidRPr="00677C03">
        <w:rPr>
          <w:rFonts w:ascii="Times New Roman" w:hAnsi="Times New Roman"/>
          <w:b/>
          <w:sz w:val="28"/>
          <w:szCs w:val="28"/>
        </w:rPr>
        <w:t>, PSC)</w:t>
      </w:r>
      <w:r w:rsidRPr="00677C03">
        <w:rPr>
          <w:rFonts w:ascii="Times New Roman" w:hAnsi="Times New Roman"/>
          <w:sz w:val="28"/>
          <w:szCs w:val="28"/>
        </w:rPr>
        <w:t xml:space="preserve"> – показатель стоимости затрат в течение всего жизненного цикла проекта с учетом рисков, если проект реализуется традиционными для государства средствами. Для выражения используются термины чистой приведенной стоимости (NPV).</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Срок окупаемости (период возмещения) (</w:t>
      </w:r>
      <w:proofErr w:type="spellStart"/>
      <w:r w:rsidRPr="00677C03">
        <w:rPr>
          <w:rFonts w:ascii="Times New Roman" w:hAnsi="Times New Roman"/>
          <w:b/>
          <w:sz w:val="28"/>
          <w:szCs w:val="28"/>
        </w:rPr>
        <w:t>Payback</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Period</w:t>
      </w:r>
      <w:proofErr w:type="spellEnd"/>
      <w:r w:rsidRPr="00677C03">
        <w:rPr>
          <w:rFonts w:ascii="Times New Roman" w:hAnsi="Times New Roman"/>
          <w:b/>
          <w:sz w:val="28"/>
          <w:szCs w:val="28"/>
        </w:rPr>
        <w:t>)</w:t>
      </w:r>
      <w:r w:rsidRPr="00677C03">
        <w:rPr>
          <w:rFonts w:ascii="Times New Roman" w:hAnsi="Times New Roman"/>
          <w:sz w:val="28"/>
          <w:szCs w:val="28"/>
        </w:rPr>
        <w:t xml:space="preserve"> – минимальный период времени реализации продукта, в течение которого чистый дисконтированный доход становится положительным.</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proofErr w:type="spellStart"/>
      <w:r w:rsidRPr="00677C03">
        <w:rPr>
          <w:rFonts w:ascii="Times New Roman" w:hAnsi="Times New Roman"/>
          <w:b/>
          <w:sz w:val="28"/>
          <w:szCs w:val="28"/>
        </w:rPr>
        <w:t>Стартап</w:t>
      </w:r>
      <w:proofErr w:type="spellEnd"/>
      <w:r w:rsidRPr="00677C03">
        <w:rPr>
          <w:rFonts w:ascii="Times New Roman" w:hAnsi="Times New Roman"/>
          <w:b/>
          <w:sz w:val="28"/>
          <w:szCs w:val="28"/>
        </w:rPr>
        <w:t xml:space="preserve">-компании (спин </w:t>
      </w:r>
      <w:proofErr w:type="spellStart"/>
      <w:r w:rsidRPr="00677C03">
        <w:rPr>
          <w:rFonts w:ascii="Times New Roman" w:hAnsi="Times New Roman"/>
          <w:b/>
          <w:sz w:val="28"/>
          <w:szCs w:val="28"/>
        </w:rPr>
        <w:t>офф</w:t>
      </w:r>
      <w:proofErr w:type="spellEnd"/>
      <w:r w:rsidRPr="00677C03">
        <w:rPr>
          <w:rFonts w:ascii="Times New Roman" w:hAnsi="Times New Roman"/>
          <w:b/>
          <w:sz w:val="28"/>
          <w:szCs w:val="28"/>
        </w:rPr>
        <w:t>-, спин аут-, спин ин-компании) (</w:t>
      </w:r>
      <w:proofErr w:type="spellStart"/>
      <w:r w:rsidRPr="00677C03">
        <w:rPr>
          <w:rFonts w:ascii="Times New Roman" w:hAnsi="Times New Roman"/>
          <w:b/>
          <w:sz w:val="28"/>
          <w:szCs w:val="28"/>
        </w:rPr>
        <w:t>startup</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spin</w:t>
      </w:r>
      <w:proofErr w:type="spellEnd"/>
      <w:r w:rsidRPr="00677C03">
        <w:rPr>
          <w:rFonts w:ascii="Times New Roman" w:hAnsi="Times New Roman"/>
          <w:b/>
          <w:sz w:val="28"/>
          <w:szCs w:val="28"/>
        </w:rPr>
        <w:t> </w:t>
      </w:r>
      <w:proofErr w:type="spellStart"/>
      <w:r w:rsidRPr="00677C03">
        <w:rPr>
          <w:rFonts w:ascii="Times New Roman" w:hAnsi="Times New Roman"/>
          <w:b/>
          <w:sz w:val="28"/>
          <w:szCs w:val="28"/>
        </w:rPr>
        <w:t>off</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spin</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out</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spin</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in</w:t>
      </w:r>
      <w:proofErr w:type="spellEnd"/>
      <w:r w:rsidRPr="00677C03">
        <w:rPr>
          <w:rFonts w:ascii="Times New Roman" w:hAnsi="Times New Roman"/>
          <w:b/>
          <w:sz w:val="28"/>
          <w:szCs w:val="28"/>
        </w:rPr>
        <w:t>-</w:t>
      </w:r>
      <w:r w:rsidRPr="00677C03">
        <w:rPr>
          <w:rFonts w:ascii="Times New Roman" w:hAnsi="Times New Roman"/>
          <w:b/>
          <w:sz w:val="28"/>
          <w:szCs w:val="28"/>
          <w:lang w:val="en-US"/>
        </w:rPr>
        <w:t>companies</w:t>
      </w:r>
      <w:r w:rsidRPr="00677C03">
        <w:rPr>
          <w:rFonts w:ascii="Times New Roman" w:hAnsi="Times New Roman"/>
          <w:b/>
          <w:sz w:val="28"/>
          <w:szCs w:val="28"/>
        </w:rPr>
        <w:t xml:space="preserve">) </w:t>
      </w:r>
      <w:r w:rsidRPr="00677C03">
        <w:rPr>
          <w:rFonts w:ascii="Times New Roman" w:hAnsi="Times New Roman"/>
          <w:sz w:val="28"/>
          <w:szCs w:val="28"/>
        </w:rPr>
        <w:t>– новые, как правило, малые инновационные/наукоемкие/высокотехнологичные предприятия, образованные на основе использования результатов научных исследований и разработок.</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Страховая премия (</w:t>
      </w:r>
      <w:proofErr w:type="spellStart"/>
      <w:r w:rsidRPr="00677C03">
        <w:rPr>
          <w:rFonts w:ascii="Times New Roman" w:hAnsi="Times New Roman"/>
          <w:b/>
          <w:sz w:val="28"/>
          <w:szCs w:val="28"/>
        </w:rPr>
        <w:t>Insurance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Premium</w:t>
      </w:r>
      <w:proofErr w:type="spellEnd"/>
      <w:r w:rsidRPr="00677C03">
        <w:rPr>
          <w:rFonts w:ascii="Times New Roman" w:hAnsi="Times New Roman"/>
          <w:b/>
          <w:sz w:val="28"/>
          <w:szCs w:val="28"/>
        </w:rPr>
        <w:t>)</w:t>
      </w:r>
      <w:r w:rsidRPr="00677C03">
        <w:rPr>
          <w:rFonts w:ascii="Times New Roman" w:hAnsi="Times New Roman"/>
          <w:sz w:val="28"/>
          <w:szCs w:val="28"/>
        </w:rPr>
        <w:t xml:space="preserve"> – плата за страхование, которую страхователь обязан внести страховщику в соответствии с договором страхования или законом; сумма цены страхового риска и затрат страховщика, связанных с покрытием расходов на проведение страхования.</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Субординированный кредит (</w:t>
      </w:r>
      <w:proofErr w:type="spellStart"/>
      <w:r w:rsidRPr="00677C03">
        <w:rPr>
          <w:rFonts w:ascii="Times New Roman" w:hAnsi="Times New Roman"/>
          <w:b/>
          <w:sz w:val="28"/>
          <w:szCs w:val="28"/>
        </w:rPr>
        <w:t>Subordinated</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Loan</w:t>
      </w:r>
      <w:proofErr w:type="spellEnd"/>
      <w:r w:rsidRPr="00677C03">
        <w:rPr>
          <w:rFonts w:ascii="Times New Roman" w:hAnsi="Times New Roman"/>
          <w:b/>
          <w:sz w:val="28"/>
          <w:szCs w:val="28"/>
        </w:rPr>
        <w:t>)</w:t>
      </w:r>
      <w:r w:rsidRPr="00677C03">
        <w:rPr>
          <w:rFonts w:ascii="Times New Roman" w:hAnsi="Times New Roman"/>
          <w:sz w:val="28"/>
          <w:szCs w:val="28"/>
        </w:rPr>
        <w:t xml:space="preserve"> – кредит, привлеченный кредитной организацией на срок не менее пяти лет, который не может быть истребован кредитором ранее окончания срока действия договора, если заемщик не нарушает его условий. Проценты по такому кредиту не могут превышать размера ставки рефинансирования Банка России и не могут меняться в течение срока договора. Выплата основной суммы долга происходит одним платежом по окончании срока действия договора. В случае ликвидации кредитной организации-заемщика требования кредитора </w:t>
      </w:r>
      <w:r w:rsidRPr="00677C03">
        <w:rPr>
          <w:rFonts w:ascii="Times New Roman" w:hAnsi="Times New Roman"/>
          <w:sz w:val="28"/>
          <w:szCs w:val="28"/>
        </w:rPr>
        <w:lastRenderedPageBreak/>
        <w:t>по предоставлению субординированного кредита не могут быть удовлетворены до полного удовлетворения требований иных кредиторов.</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Субъекты инвестиционной деятельности</w:t>
      </w:r>
      <w:r w:rsidRPr="00677C03">
        <w:rPr>
          <w:rFonts w:ascii="Times New Roman" w:hAnsi="Times New Roman"/>
          <w:sz w:val="28"/>
          <w:szCs w:val="28"/>
        </w:rPr>
        <w:t xml:space="preserve"> – совокупность физических и юридических лиц, состоящая из непосредственных инвесторов и участников инвестиционной деятельности.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Суверенный риск (</w:t>
      </w:r>
      <w:proofErr w:type="spellStart"/>
      <w:r w:rsidRPr="00677C03">
        <w:rPr>
          <w:rFonts w:ascii="Times New Roman" w:hAnsi="Times New Roman"/>
          <w:b/>
          <w:sz w:val="28"/>
          <w:szCs w:val="28"/>
        </w:rPr>
        <w:t>Sovereign</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Risk</w:t>
      </w:r>
      <w:proofErr w:type="spellEnd"/>
      <w:r w:rsidRPr="00677C03">
        <w:rPr>
          <w:rFonts w:ascii="Times New Roman" w:hAnsi="Times New Roman"/>
          <w:b/>
          <w:sz w:val="28"/>
          <w:szCs w:val="28"/>
        </w:rPr>
        <w:t>)</w:t>
      </w:r>
      <w:r w:rsidRPr="00677C03">
        <w:rPr>
          <w:rFonts w:ascii="Times New Roman" w:hAnsi="Times New Roman"/>
          <w:sz w:val="28"/>
          <w:szCs w:val="28"/>
        </w:rPr>
        <w:t xml:space="preserve"> – риск, что государство окажется не в состоянии выполнить свои международные обязательства.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Технологическая платформа, действующая на пространстве СНГ</w:t>
      </w:r>
      <w:r w:rsidRPr="00677C03">
        <w:rPr>
          <w:rFonts w:ascii="Times New Roman" w:hAnsi="Times New Roman"/>
          <w:sz w:val="28"/>
          <w:szCs w:val="28"/>
        </w:rPr>
        <w:t xml:space="preserve"> – это механизм государственно-частного партнерства в сфере научно-технологического и промышленного развития, реализуемый с участием различных заинтересованных сторон, направленный на улучшение взаимодействия и развитие кооперации между государственными и муниципальными органами государств – участников СНГ, хозяйствующими субъектами – организациями науки, образования, реального сектора экономики, социальной сферы, организациями и объединениями гражданского общества  по наиболее перспективным направлениям исследований и разработок, связанным технологически и (или) имеющим единую область применения результатов и (или) имеющих единое функциональное назначение.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Технологический парк</w:t>
      </w:r>
      <w:r w:rsidRPr="00677C03">
        <w:rPr>
          <w:rFonts w:ascii="Times New Roman" w:hAnsi="Times New Roman"/>
          <w:sz w:val="28"/>
          <w:szCs w:val="28"/>
          <w:vertAlign w:val="superscript"/>
        </w:rPr>
        <w:t>*</w:t>
      </w:r>
      <w:r w:rsidRPr="00677C03">
        <w:rPr>
          <w:rFonts w:ascii="Times New Roman" w:hAnsi="Times New Roman"/>
          <w:sz w:val="28"/>
          <w:szCs w:val="28"/>
        </w:rPr>
        <w:t xml:space="preserve"> – субъект инновационной инфраструктуры, осуществляющий формирование условий, благоприятных для развития предпринимательства в научно-технической сфере при наличии оснащенной информационной и экспериментальной базы и высокой концентрации квалифицированных кадров.</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Технологический полис</w:t>
      </w:r>
      <w:r w:rsidRPr="00677C03">
        <w:rPr>
          <w:rFonts w:ascii="Times New Roman" w:hAnsi="Times New Roman"/>
          <w:sz w:val="28"/>
          <w:szCs w:val="28"/>
          <w:vertAlign w:val="superscript"/>
        </w:rPr>
        <w:t>*</w:t>
      </w:r>
      <w:r w:rsidRPr="00677C03">
        <w:rPr>
          <w:rFonts w:ascii="Times New Roman" w:hAnsi="Times New Roman"/>
          <w:sz w:val="28"/>
          <w:szCs w:val="28"/>
        </w:rPr>
        <w:t xml:space="preserve"> – субъект инновационной инфраструктуры, обеспечивающий наиболее плотную интеграцию науки с производством</w:t>
      </w:r>
      <w:r w:rsidRPr="00677C03">
        <w:rPr>
          <w:rFonts w:ascii="Times New Roman" w:hAnsi="Times New Roman"/>
          <w:sz w:val="28"/>
          <w:szCs w:val="28"/>
          <w:vertAlign w:val="superscript"/>
        </w:rPr>
        <w:footnoteReference w:id="35"/>
      </w:r>
      <w:r w:rsidRPr="00677C03">
        <w:rPr>
          <w:rFonts w:ascii="Times New Roman" w:hAnsi="Times New Roman"/>
          <w:sz w:val="28"/>
          <w:szCs w:val="28"/>
        </w:rPr>
        <w:t>.</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Товарный знак</w:t>
      </w:r>
      <w:r w:rsidRPr="00677C03">
        <w:rPr>
          <w:rFonts w:ascii="Times New Roman" w:hAnsi="Times New Roman"/>
          <w:sz w:val="28"/>
          <w:szCs w:val="28"/>
        </w:rPr>
        <w:t xml:space="preserve"> – обозначение, служащее для индивидуализации товаров юридических лиц или индивидуальных предпринимателей и отличия товаров этих лиц от однородных товаров других юридических лиц или индивидуальных предпринимателей. На товарный знак предоставляется исключительное право в порядке, установленном национальным законодательством, или в силу международных договоров.</w:t>
      </w:r>
    </w:p>
    <w:p w:rsid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Трансфер технологии</w:t>
      </w:r>
      <w:r w:rsidRPr="00677C03">
        <w:rPr>
          <w:rFonts w:ascii="Times New Roman" w:hAnsi="Times New Roman"/>
          <w:sz w:val="28"/>
          <w:szCs w:val="28"/>
        </w:rPr>
        <w:t xml:space="preserve"> – процесс передачи результатов исследований и разработок, знаний для какого-либо использования. Целями передачи может </w:t>
      </w:r>
      <w:r w:rsidRPr="00677C03">
        <w:rPr>
          <w:rFonts w:ascii="Times New Roman" w:hAnsi="Times New Roman"/>
          <w:sz w:val="28"/>
          <w:szCs w:val="28"/>
        </w:rPr>
        <w:lastRenderedPageBreak/>
        <w:t>быть коммерческое использование этих результатов (в производстве товаров и услуг, привлечение дополнительных ресурсов для дальнейших исследований и разработок и др.), а также некоммерческое использование (поиск новых направлений исследований, распространение и обмен знаниями и т. д.).</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Финансовая надежность (</w:t>
      </w:r>
      <w:proofErr w:type="spellStart"/>
      <w:r w:rsidRPr="00677C03">
        <w:rPr>
          <w:rFonts w:ascii="Times New Roman" w:hAnsi="Times New Roman"/>
          <w:b/>
          <w:sz w:val="28"/>
          <w:szCs w:val="28"/>
        </w:rPr>
        <w:t>Bankability</w:t>
      </w:r>
      <w:proofErr w:type="spellEnd"/>
      <w:r w:rsidRPr="00677C03">
        <w:rPr>
          <w:rFonts w:ascii="Times New Roman" w:hAnsi="Times New Roman"/>
          <w:b/>
          <w:sz w:val="28"/>
          <w:szCs w:val="28"/>
        </w:rPr>
        <w:t>)</w:t>
      </w:r>
      <w:r w:rsidRPr="00677C03">
        <w:rPr>
          <w:rFonts w:ascii="Times New Roman" w:hAnsi="Times New Roman"/>
          <w:sz w:val="28"/>
          <w:szCs w:val="28"/>
        </w:rPr>
        <w:t xml:space="preserve"> – способность проекта генерировать (с учетом связанных с его реализацией рисков) соответствующие финансовые потоки, обеспечивающие возврат вложенных в проект финансовых средств.</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Финансовое закрытие (</w:t>
      </w:r>
      <w:proofErr w:type="spellStart"/>
      <w:r w:rsidRPr="00677C03">
        <w:rPr>
          <w:rFonts w:ascii="Times New Roman" w:hAnsi="Times New Roman"/>
          <w:b/>
          <w:sz w:val="28"/>
          <w:szCs w:val="28"/>
        </w:rPr>
        <w:t>Financial</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Сlose</w:t>
      </w:r>
      <w:proofErr w:type="spellEnd"/>
      <w:r w:rsidRPr="00677C03">
        <w:rPr>
          <w:rFonts w:ascii="Times New Roman" w:hAnsi="Times New Roman"/>
          <w:b/>
          <w:sz w:val="28"/>
          <w:szCs w:val="28"/>
        </w:rPr>
        <w:t>)</w:t>
      </w:r>
      <w:r w:rsidRPr="00677C03">
        <w:rPr>
          <w:rFonts w:ascii="Times New Roman" w:hAnsi="Times New Roman"/>
          <w:sz w:val="28"/>
          <w:szCs w:val="28"/>
        </w:rPr>
        <w:t xml:space="preserve"> – завершение всех мероприятий и контрактов, связанных с внешним финансированием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Финансовое соглашение (договор) (</w:t>
      </w:r>
      <w:proofErr w:type="spellStart"/>
      <w:r w:rsidRPr="00677C03">
        <w:rPr>
          <w:rFonts w:ascii="Times New Roman" w:hAnsi="Times New Roman"/>
          <w:b/>
          <w:sz w:val="28"/>
          <w:szCs w:val="28"/>
        </w:rPr>
        <w:t>Financing</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Аgreement</w:t>
      </w:r>
      <w:proofErr w:type="spellEnd"/>
      <w:r w:rsidRPr="00677C03">
        <w:rPr>
          <w:rFonts w:ascii="Times New Roman" w:hAnsi="Times New Roman"/>
          <w:b/>
          <w:sz w:val="28"/>
          <w:szCs w:val="28"/>
        </w:rPr>
        <w:t>/</w:t>
      </w:r>
      <w:proofErr w:type="spellStart"/>
      <w:r w:rsidRPr="00677C03">
        <w:rPr>
          <w:rFonts w:ascii="Times New Roman" w:hAnsi="Times New Roman"/>
          <w:b/>
          <w:sz w:val="28"/>
          <w:szCs w:val="28"/>
        </w:rPr>
        <w:t>Сontract</w:t>
      </w:r>
      <w:proofErr w:type="spellEnd"/>
      <w:r w:rsidRPr="00677C03">
        <w:rPr>
          <w:rFonts w:ascii="Times New Roman" w:hAnsi="Times New Roman"/>
          <w:b/>
          <w:sz w:val="28"/>
          <w:szCs w:val="28"/>
        </w:rPr>
        <w:t>)</w:t>
      </w:r>
      <w:r w:rsidRPr="00677C03">
        <w:rPr>
          <w:rFonts w:ascii="Times New Roman" w:hAnsi="Times New Roman"/>
          <w:sz w:val="28"/>
          <w:szCs w:val="28"/>
        </w:rPr>
        <w:t xml:space="preserve"> – документ, по которому осуществляется проектное финансирование и спонсорская поддержка проекта в соответствии с контрактом.</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Формы (типы контрактов) ГЧП</w:t>
      </w:r>
      <w:r w:rsidRPr="00677C03">
        <w:rPr>
          <w:rFonts w:ascii="Times New Roman" w:hAnsi="Times New Roman"/>
          <w:sz w:val="28"/>
          <w:szCs w:val="28"/>
        </w:rPr>
        <w:t>:</w:t>
      </w:r>
    </w:p>
    <w:p w:rsidR="00677C03" w:rsidRPr="00677C03" w:rsidRDefault="00677C03" w:rsidP="00677C03">
      <w:pPr>
        <w:spacing w:before="120" w:line="240" w:lineRule="auto"/>
        <w:contextualSpacing/>
        <w:jc w:val="both"/>
        <w:rPr>
          <w:rFonts w:ascii="Times New Roman" w:hAnsi="Times New Roman"/>
          <w:i/>
          <w:spacing w:val="-6"/>
          <w:sz w:val="28"/>
          <w:szCs w:val="28"/>
        </w:rPr>
      </w:pPr>
      <w:r w:rsidRPr="00677C03">
        <w:rPr>
          <w:rFonts w:ascii="Times New Roman" w:hAnsi="Times New Roman"/>
          <w:i/>
          <w:spacing w:val="-6"/>
          <w:sz w:val="28"/>
          <w:szCs w:val="28"/>
        </w:rPr>
        <w:t>Контракты на управление и арендные договоры (</w:t>
      </w:r>
      <w:proofErr w:type="spellStart"/>
      <w:r w:rsidR="00B85734" w:rsidRPr="00677C03">
        <w:rPr>
          <w:rFonts w:ascii="Times New Roman" w:hAnsi="Times New Roman"/>
          <w:i/>
          <w:spacing w:val="-6"/>
          <w:sz w:val="28"/>
          <w:szCs w:val="28"/>
        </w:rPr>
        <w:fldChar w:fldCharType="begin"/>
      </w:r>
      <w:r w:rsidRPr="00677C03">
        <w:rPr>
          <w:rFonts w:ascii="Times New Roman" w:hAnsi="Times New Roman"/>
          <w:i/>
          <w:spacing w:val="-6"/>
          <w:sz w:val="28"/>
          <w:szCs w:val="28"/>
        </w:rPr>
        <w:instrText xml:space="preserve"> HYPERLINK "http://ppi.worldbank.org/resources/ppi_glossary.aspx" \l "management" </w:instrText>
      </w:r>
      <w:r w:rsidR="00B85734" w:rsidRPr="00677C03">
        <w:rPr>
          <w:rFonts w:ascii="Times New Roman" w:hAnsi="Times New Roman"/>
          <w:i/>
          <w:spacing w:val="-6"/>
          <w:sz w:val="28"/>
          <w:szCs w:val="28"/>
        </w:rPr>
        <w:fldChar w:fldCharType="separate"/>
      </w:r>
      <w:r w:rsidRPr="00677C03">
        <w:rPr>
          <w:rStyle w:val="afc"/>
          <w:rFonts w:ascii="Times New Roman" w:hAnsi="Times New Roman"/>
          <w:i/>
          <w:spacing w:val="-6"/>
          <w:sz w:val="28"/>
          <w:szCs w:val="28"/>
        </w:rPr>
        <w:t>Management</w:t>
      </w:r>
      <w:proofErr w:type="spellEnd"/>
      <w:r w:rsidRPr="00677C03">
        <w:rPr>
          <w:rStyle w:val="afc"/>
          <w:rFonts w:ascii="Times New Roman" w:hAnsi="Times New Roman"/>
          <w:i/>
          <w:spacing w:val="-6"/>
          <w:sz w:val="28"/>
          <w:szCs w:val="28"/>
        </w:rPr>
        <w:t xml:space="preserve"> </w:t>
      </w:r>
      <w:proofErr w:type="spellStart"/>
      <w:r w:rsidRPr="00677C03">
        <w:rPr>
          <w:rStyle w:val="afc"/>
          <w:rFonts w:ascii="Times New Roman" w:hAnsi="Times New Roman"/>
          <w:i/>
          <w:spacing w:val="-6"/>
          <w:sz w:val="28"/>
          <w:szCs w:val="28"/>
        </w:rPr>
        <w:t>and</w:t>
      </w:r>
      <w:proofErr w:type="spellEnd"/>
      <w:r w:rsidRPr="00677C03">
        <w:rPr>
          <w:rStyle w:val="afc"/>
          <w:rFonts w:ascii="Times New Roman" w:hAnsi="Times New Roman"/>
          <w:i/>
          <w:spacing w:val="-6"/>
          <w:sz w:val="28"/>
          <w:szCs w:val="28"/>
        </w:rPr>
        <w:t xml:space="preserve"> </w:t>
      </w:r>
      <w:proofErr w:type="spellStart"/>
      <w:r w:rsidRPr="00677C03">
        <w:rPr>
          <w:rStyle w:val="afc"/>
          <w:rFonts w:ascii="Times New Roman" w:hAnsi="Times New Roman"/>
          <w:i/>
          <w:spacing w:val="-6"/>
          <w:sz w:val="28"/>
          <w:szCs w:val="28"/>
        </w:rPr>
        <w:t>Lease</w:t>
      </w:r>
      <w:proofErr w:type="spellEnd"/>
      <w:r w:rsidRPr="00677C03">
        <w:rPr>
          <w:rStyle w:val="afc"/>
          <w:rFonts w:ascii="Times New Roman" w:hAnsi="Times New Roman"/>
          <w:i/>
          <w:spacing w:val="-6"/>
          <w:sz w:val="28"/>
          <w:szCs w:val="28"/>
        </w:rPr>
        <w:t xml:space="preserve"> </w:t>
      </w:r>
      <w:proofErr w:type="spellStart"/>
      <w:r w:rsidRPr="00677C03">
        <w:rPr>
          <w:rStyle w:val="afc"/>
          <w:rFonts w:ascii="Times New Roman" w:hAnsi="Times New Roman"/>
          <w:i/>
          <w:spacing w:val="-6"/>
          <w:sz w:val="28"/>
          <w:szCs w:val="28"/>
        </w:rPr>
        <w:t>Contracts</w:t>
      </w:r>
      <w:proofErr w:type="spellEnd"/>
      <w:r w:rsidR="00B85734" w:rsidRPr="00677C03">
        <w:rPr>
          <w:rFonts w:ascii="Times New Roman" w:hAnsi="Times New Roman"/>
          <w:i/>
          <w:spacing w:val="-6"/>
          <w:sz w:val="28"/>
          <w:szCs w:val="28"/>
        </w:rPr>
        <w:fldChar w:fldCharType="end"/>
      </w:r>
      <w:r w:rsidRPr="00677C03">
        <w:rPr>
          <w:rFonts w:ascii="Times New Roman" w:hAnsi="Times New Roman"/>
          <w:i/>
          <w:spacing w:val="-6"/>
          <w:sz w:val="28"/>
          <w:szCs w:val="28"/>
        </w:rPr>
        <w:t xml:space="preserve">): </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 xml:space="preserve">частная компания получает в управление или на условиях аренды принадлежащую государству собственность на определенный период времени. Инвестиции осуществляет государство. В контракте управления государство оплачивает услуги частного партнера и несет операционные риски. В арендном договоре государство получает арендную плату с арендатора, а операционный риск ложится на частную компанию. </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Контракт на эксплуатацию и обслуживание (O&amp;M – </w:t>
      </w:r>
      <w:proofErr w:type="spellStart"/>
      <w:r w:rsidRPr="00677C03">
        <w:rPr>
          <w:rFonts w:ascii="Times New Roman" w:hAnsi="Times New Roman"/>
          <w:i/>
          <w:sz w:val="28"/>
          <w:szCs w:val="28"/>
        </w:rPr>
        <w:t>Operation&amp;Maintenance</w:t>
      </w:r>
      <w:proofErr w:type="spellEnd"/>
      <w:r w:rsidRPr="00677C03">
        <w:rPr>
          <w:rFonts w:ascii="Times New Roman" w:hAnsi="Times New Roman"/>
          <w:i/>
          <w:sz w:val="28"/>
          <w:szCs w:val="28"/>
        </w:rPr>
        <w:t xml:space="preserve"> </w:t>
      </w:r>
      <w:proofErr w:type="spellStart"/>
      <w:r w:rsidRPr="00677C03">
        <w:rPr>
          <w:rFonts w:ascii="Times New Roman" w:hAnsi="Times New Roman"/>
          <w:i/>
          <w:sz w:val="28"/>
          <w:szCs w:val="28"/>
        </w:rPr>
        <w:t>Contract</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частное предприятие в соответствии с условиями контракта эксплуатирует определенный период времени имущество, принадлежащее государственному сектору. Право собственности на имущество сохраняется за государственной структурой. (Многие не склонны рассматривать такую модель, как ГЧП, и называют такие контракты сервисными или контрактами на обслуживание.)</w:t>
      </w: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i/>
          <w:sz w:val="28"/>
          <w:szCs w:val="28"/>
        </w:rPr>
        <w:t>Концессия</w:t>
      </w:r>
      <w:r w:rsidRPr="00677C03">
        <w:rPr>
          <w:rFonts w:ascii="Times New Roman" w:hAnsi="Times New Roman"/>
          <w:sz w:val="28"/>
          <w:szCs w:val="28"/>
        </w:rPr>
        <w:t xml:space="preserve"> </w:t>
      </w:r>
      <w:r w:rsidRPr="00677C03">
        <w:rPr>
          <w:rFonts w:ascii="Times New Roman" w:hAnsi="Times New Roman"/>
          <w:i/>
          <w:sz w:val="28"/>
          <w:szCs w:val="28"/>
        </w:rPr>
        <w:t>(</w:t>
      </w:r>
      <w:proofErr w:type="spellStart"/>
      <w:r w:rsidRPr="00677C03">
        <w:rPr>
          <w:rFonts w:ascii="Times New Roman" w:hAnsi="Times New Roman"/>
          <w:i/>
          <w:sz w:val="28"/>
          <w:szCs w:val="28"/>
        </w:rPr>
        <w:t>Concession</w:t>
      </w:r>
      <w:proofErr w:type="spellEnd"/>
      <w:r w:rsidRPr="00677C03">
        <w:rPr>
          <w:rFonts w:ascii="Times New Roman" w:hAnsi="Times New Roman"/>
          <w:i/>
          <w:sz w:val="28"/>
          <w:szCs w:val="28"/>
        </w:rPr>
        <w:t>):</w:t>
      </w:r>
      <w:r w:rsidRPr="00677C03">
        <w:rPr>
          <w:rFonts w:ascii="Times New Roman" w:hAnsi="Times New Roman"/>
          <w:sz w:val="28"/>
          <w:szCs w:val="28"/>
        </w:rPr>
        <w:t xml:space="preserve"> </w:t>
      </w:r>
    </w:p>
    <w:p w:rsidR="00677C03" w:rsidRPr="00677C03" w:rsidRDefault="00677C03" w:rsidP="00677C03">
      <w:pPr>
        <w:spacing w:line="240" w:lineRule="auto"/>
        <w:contextualSpacing/>
        <w:jc w:val="both"/>
        <w:rPr>
          <w:rFonts w:ascii="Times New Roman" w:hAnsi="Times New Roman"/>
          <w:i/>
          <w:sz w:val="28"/>
          <w:szCs w:val="28"/>
        </w:rPr>
      </w:pPr>
      <w:r w:rsidRPr="00677C03">
        <w:rPr>
          <w:rFonts w:ascii="Times New Roman" w:hAnsi="Times New Roman"/>
          <w:sz w:val="28"/>
          <w:szCs w:val="28"/>
        </w:rPr>
        <w:t xml:space="preserve">правительство предоставляет частному сектору правомочия владения и пользования существующим объектом по договору за плату с условием возврата. Государственному сектору принадлежит право собственности на объект (недвижимость), в то время как частный сектор сохраняет за собой права на его расширение и все усовершенствования, проведенные в установленный концессионным соглашением период. Частная компания несет операционные и инвестиционные риски. Всемирным банком выделяются следующие виды концессий: </w:t>
      </w:r>
      <w:r w:rsidRPr="00677C03">
        <w:rPr>
          <w:rFonts w:ascii="Times New Roman" w:hAnsi="Times New Roman"/>
          <w:i/>
          <w:spacing w:val="-6"/>
          <w:sz w:val="28"/>
          <w:szCs w:val="28"/>
        </w:rPr>
        <w:t>реконструкция – управление – передача (</w:t>
      </w:r>
      <w:proofErr w:type="spellStart"/>
      <w:r w:rsidRPr="00677C03">
        <w:rPr>
          <w:rFonts w:ascii="Times New Roman" w:hAnsi="Times New Roman"/>
          <w:i/>
          <w:spacing w:val="-6"/>
          <w:sz w:val="28"/>
          <w:szCs w:val="28"/>
        </w:rPr>
        <w:t>Rehabilitate</w:t>
      </w:r>
      <w:proofErr w:type="spellEnd"/>
      <w:r w:rsidRPr="00677C03">
        <w:rPr>
          <w:rFonts w:ascii="Times New Roman" w:hAnsi="Times New Roman"/>
          <w:i/>
          <w:spacing w:val="-6"/>
          <w:sz w:val="28"/>
          <w:szCs w:val="28"/>
        </w:rPr>
        <w:t xml:space="preserve"> – </w:t>
      </w:r>
      <w:proofErr w:type="spellStart"/>
      <w:r w:rsidRPr="00677C03">
        <w:rPr>
          <w:rFonts w:ascii="Times New Roman" w:hAnsi="Times New Roman"/>
          <w:i/>
          <w:spacing w:val="-6"/>
          <w:sz w:val="28"/>
          <w:szCs w:val="28"/>
        </w:rPr>
        <w:t>Operate</w:t>
      </w:r>
      <w:proofErr w:type="spellEnd"/>
      <w:r w:rsidRPr="00677C03">
        <w:rPr>
          <w:rFonts w:ascii="Times New Roman" w:hAnsi="Times New Roman"/>
          <w:i/>
          <w:spacing w:val="-6"/>
          <w:sz w:val="28"/>
          <w:szCs w:val="28"/>
        </w:rPr>
        <w:t xml:space="preserve"> – </w:t>
      </w:r>
      <w:proofErr w:type="spellStart"/>
      <w:r w:rsidRPr="00677C03">
        <w:rPr>
          <w:rFonts w:ascii="Times New Roman" w:hAnsi="Times New Roman"/>
          <w:i/>
          <w:spacing w:val="-6"/>
          <w:sz w:val="28"/>
          <w:szCs w:val="28"/>
        </w:rPr>
        <w:t>Transfer</w:t>
      </w:r>
      <w:proofErr w:type="spellEnd"/>
      <w:r w:rsidRPr="00677C03">
        <w:rPr>
          <w:rFonts w:ascii="Times New Roman" w:hAnsi="Times New Roman"/>
          <w:i/>
          <w:spacing w:val="-6"/>
          <w:sz w:val="28"/>
          <w:szCs w:val="28"/>
        </w:rPr>
        <w:t xml:space="preserve">, RОТ); </w:t>
      </w:r>
      <w:r w:rsidRPr="00677C03">
        <w:rPr>
          <w:rFonts w:ascii="Times New Roman" w:hAnsi="Times New Roman"/>
          <w:i/>
          <w:sz w:val="28"/>
          <w:szCs w:val="28"/>
        </w:rPr>
        <w:t xml:space="preserve">реконструкция – аренда – </w:t>
      </w:r>
      <w:r w:rsidRPr="00677C03">
        <w:rPr>
          <w:rFonts w:ascii="Times New Roman" w:hAnsi="Times New Roman"/>
          <w:i/>
          <w:sz w:val="28"/>
          <w:szCs w:val="28"/>
        </w:rPr>
        <w:lastRenderedPageBreak/>
        <w:t>передача (</w:t>
      </w:r>
      <w:proofErr w:type="spellStart"/>
      <w:r w:rsidRPr="00677C03">
        <w:rPr>
          <w:rFonts w:ascii="Times New Roman" w:hAnsi="Times New Roman"/>
          <w:i/>
          <w:sz w:val="28"/>
          <w:szCs w:val="28"/>
        </w:rPr>
        <w:t>Rehabilitate</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Lease</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Transfer</w:t>
      </w:r>
      <w:proofErr w:type="spellEnd"/>
      <w:r w:rsidRPr="00677C03">
        <w:rPr>
          <w:rFonts w:ascii="Times New Roman" w:hAnsi="Times New Roman"/>
          <w:i/>
          <w:sz w:val="28"/>
          <w:szCs w:val="28"/>
        </w:rPr>
        <w:t xml:space="preserve">, RLT); </w:t>
      </w:r>
      <w:r w:rsidRPr="00677C03">
        <w:rPr>
          <w:rFonts w:ascii="Times New Roman" w:hAnsi="Times New Roman"/>
          <w:i/>
          <w:spacing w:val="-6"/>
          <w:sz w:val="28"/>
          <w:szCs w:val="28"/>
        </w:rPr>
        <w:t>расширение – управление – передача (</w:t>
      </w:r>
      <w:proofErr w:type="spellStart"/>
      <w:r w:rsidRPr="00677C03">
        <w:rPr>
          <w:rFonts w:ascii="Times New Roman" w:hAnsi="Times New Roman"/>
          <w:i/>
          <w:spacing w:val="-6"/>
          <w:sz w:val="28"/>
          <w:szCs w:val="28"/>
        </w:rPr>
        <w:t>Build</w:t>
      </w:r>
      <w:proofErr w:type="spellEnd"/>
      <w:r w:rsidRPr="00677C03">
        <w:rPr>
          <w:rFonts w:ascii="Times New Roman" w:hAnsi="Times New Roman"/>
          <w:i/>
          <w:spacing w:val="-6"/>
          <w:sz w:val="28"/>
          <w:szCs w:val="28"/>
        </w:rPr>
        <w:t xml:space="preserve"> – </w:t>
      </w:r>
      <w:proofErr w:type="spellStart"/>
      <w:r w:rsidRPr="00677C03">
        <w:rPr>
          <w:rFonts w:ascii="Times New Roman" w:hAnsi="Times New Roman"/>
          <w:i/>
          <w:spacing w:val="-6"/>
          <w:sz w:val="28"/>
          <w:szCs w:val="28"/>
        </w:rPr>
        <w:t>Rehabilitate</w:t>
      </w:r>
      <w:proofErr w:type="spellEnd"/>
      <w:r w:rsidRPr="00677C03">
        <w:rPr>
          <w:rFonts w:ascii="Times New Roman" w:hAnsi="Times New Roman"/>
          <w:i/>
          <w:spacing w:val="-6"/>
          <w:sz w:val="28"/>
          <w:szCs w:val="28"/>
        </w:rPr>
        <w:t xml:space="preserve"> – </w:t>
      </w:r>
      <w:proofErr w:type="spellStart"/>
      <w:r w:rsidRPr="00677C03">
        <w:rPr>
          <w:rFonts w:ascii="Times New Roman" w:hAnsi="Times New Roman"/>
          <w:i/>
          <w:sz w:val="28"/>
          <w:szCs w:val="28"/>
        </w:rPr>
        <w:t>Operate</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Transfer</w:t>
      </w:r>
      <w:proofErr w:type="spellEnd"/>
      <w:r w:rsidRPr="00677C03">
        <w:rPr>
          <w:rFonts w:ascii="Times New Roman" w:hAnsi="Times New Roman"/>
          <w:i/>
          <w:sz w:val="28"/>
          <w:szCs w:val="28"/>
        </w:rPr>
        <w:t>, ВRОТ).</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Право на эксплуатацию (</w:t>
      </w:r>
      <w:proofErr w:type="spellStart"/>
      <w:r w:rsidRPr="00677C03">
        <w:rPr>
          <w:rFonts w:ascii="Times New Roman" w:hAnsi="Times New Roman"/>
          <w:i/>
          <w:sz w:val="28"/>
          <w:szCs w:val="28"/>
        </w:rPr>
        <w:t>Operation</w:t>
      </w:r>
      <w:proofErr w:type="spellEnd"/>
      <w:r w:rsidRPr="00677C03">
        <w:rPr>
          <w:rFonts w:ascii="Times New Roman" w:hAnsi="Times New Roman"/>
          <w:i/>
          <w:sz w:val="28"/>
          <w:szCs w:val="28"/>
        </w:rPr>
        <w:t xml:space="preserve"> </w:t>
      </w:r>
      <w:proofErr w:type="spellStart"/>
      <w:r w:rsidRPr="00677C03">
        <w:rPr>
          <w:rFonts w:ascii="Times New Roman" w:hAnsi="Times New Roman"/>
          <w:i/>
          <w:sz w:val="28"/>
          <w:szCs w:val="28"/>
        </w:rPr>
        <w:t>License</w:t>
      </w:r>
      <w:proofErr w:type="spellEnd"/>
      <w:r w:rsidRPr="00677C03">
        <w:rPr>
          <w:rFonts w:ascii="Times New Roman" w:hAnsi="Times New Roman"/>
          <w:i/>
          <w:sz w:val="28"/>
          <w:szCs w:val="28"/>
        </w:rPr>
        <w:t xml:space="preserve">): </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частный оператор получает право (лицензию) на производство и предоставление общественной услуги, как правило, на определенный период. Такая модель часто используется в проектах по информационным технологиям.</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Приобретение – строительство – эксплуатация (BBO – </w:t>
      </w:r>
      <w:proofErr w:type="spellStart"/>
      <w:r w:rsidRPr="00677C03">
        <w:rPr>
          <w:rFonts w:ascii="Times New Roman" w:hAnsi="Times New Roman"/>
          <w:i/>
          <w:sz w:val="28"/>
          <w:szCs w:val="28"/>
        </w:rPr>
        <w:t>Buy</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Build</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Operate</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 xml:space="preserve">передача государственного имущества частной и </w:t>
      </w:r>
      <w:proofErr w:type="spellStart"/>
      <w:r w:rsidRPr="00677C03">
        <w:rPr>
          <w:rFonts w:ascii="Times New Roman" w:hAnsi="Times New Roman"/>
          <w:sz w:val="28"/>
          <w:szCs w:val="28"/>
        </w:rPr>
        <w:t>квазигосударственной</w:t>
      </w:r>
      <w:proofErr w:type="spellEnd"/>
      <w:r w:rsidRPr="00677C03">
        <w:rPr>
          <w:rFonts w:ascii="Times New Roman" w:hAnsi="Times New Roman"/>
          <w:sz w:val="28"/>
          <w:szCs w:val="28"/>
        </w:rPr>
        <w:t xml:space="preserve"> структуре на условиях контракта, согласно которому имущество должно быть модернизировано и эксплуатироваться определенный период времени. Государственный контроль осуществляется на протяжении действия контракта о передаче имущества.</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Проекты, предполагающие новое строительство (</w:t>
      </w:r>
      <w:proofErr w:type="spellStart"/>
      <w:r w:rsidRPr="00677C03">
        <w:rPr>
          <w:rFonts w:ascii="Times New Roman" w:hAnsi="Times New Roman"/>
          <w:i/>
          <w:sz w:val="28"/>
          <w:szCs w:val="28"/>
        </w:rPr>
        <w:t>Greenfield</w:t>
      </w:r>
      <w:proofErr w:type="spellEnd"/>
      <w:r w:rsidRPr="00677C03">
        <w:rPr>
          <w:rFonts w:ascii="Times New Roman" w:hAnsi="Times New Roman"/>
          <w:i/>
          <w:sz w:val="28"/>
          <w:szCs w:val="28"/>
        </w:rPr>
        <w:t xml:space="preserve"> </w:t>
      </w:r>
      <w:proofErr w:type="spellStart"/>
      <w:r w:rsidRPr="00677C03">
        <w:rPr>
          <w:rFonts w:ascii="Times New Roman" w:hAnsi="Times New Roman"/>
          <w:i/>
          <w:sz w:val="28"/>
          <w:szCs w:val="28"/>
        </w:rPr>
        <w:t>Projects</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частная компания строит и эксплуатирует новые производственные мощности в течение срока, указанного в контракте.</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Проектирование – строительство – финансирование – эксплуатация (DBFO – </w:t>
      </w:r>
      <w:proofErr w:type="spellStart"/>
      <w:r w:rsidRPr="00677C03">
        <w:rPr>
          <w:rFonts w:ascii="Times New Roman" w:hAnsi="Times New Roman"/>
          <w:i/>
          <w:sz w:val="28"/>
          <w:szCs w:val="28"/>
        </w:rPr>
        <w:t>Design</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Build</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Finance</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Operate</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частный партнер проектирует, финансирует, строит и эксплуатирует новое сооружение на основе и в период долгосрочной аренды, затем передает новое сооружение государственному сектору по истечении срока аренды.</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Проектирование – строительство (DB – </w:t>
      </w:r>
      <w:proofErr w:type="spellStart"/>
      <w:r w:rsidRPr="00677C03">
        <w:rPr>
          <w:rFonts w:ascii="Times New Roman" w:hAnsi="Times New Roman"/>
          <w:i/>
          <w:sz w:val="28"/>
          <w:szCs w:val="28"/>
        </w:rPr>
        <w:t>Design</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Build</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частная компания разрабатывает и строит объект в соответствии с требованиями и стандартами, часто – по утвержденной государством смете. Риск превышения сметы стоимости передается частному сектору. После завершения строительства обязанности по управлению объектом и его обслуживанию передаются государству. В отдельных случаях модель DB рассматривается как форма ГЧП.</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Проектирование – строительство – управление (DBO – </w:t>
      </w:r>
      <w:proofErr w:type="spellStart"/>
      <w:r w:rsidRPr="00677C03">
        <w:rPr>
          <w:rFonts w:ascii="Times New Roman" w:hAnsi="Times New Roman"/>
          <w:i/>
          <w:sz w:val="28"/>
          <w:szCs w:val="28"/>
        </w:rPr>
        <w:t>Design</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Build</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Operate</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частная компания разрабатывает проектно-сметную документацию и строит объект. По завершении строительства эксплуатация остается за этой же компанией.</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Соглашение о разделе продукции:</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 xml:space="preserve">договор, в соответствии с которым Российская Федерация предоставляет субъекту предпринимательской деятельности на возмездной основе и на определенный срок исключительные права на поиск,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 свой риск. </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Строительство – владение – эксплуатация – передача (BOOT – </w:t>
      </w:r>
      <w:proofErr w:type="spellStart"/>
      <w:r w:rsidRPr="00677C03">
        <w:rPr>
          <w:rFonts w:ascii="Times New Roman" w:hAnsi="Times New Roman"/>
          <w:i/>
          <w:sz w:val="28"/>
          <w:szCs w:val="28"/>
        </w:rPr>
        <w:t>Build</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Own</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Operate</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Transfer</w:t>
      </w:r>
      <w:proofErr w:type="spellEnd"/>
      <w:r w:rsidRPr="00677C03">
        <w:rPr>
          <w:rFonts w:ascii="Times New Roman" w:hAnsi="Times New Roman"/>
          <w:i/>
          <w:sz w:val="28"/>
          <w:szCs w:val="28"/>
        </w:rPr>
        <w:t xml:space="preserve">): </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 xml:space="preserve">частная компания – подрядчик государства строит новый объект государственной собственности на собственные и заемные средства, </w:t>
      </w:r>
      <w:r w:rsidRPr="00677C03">
        <w:rPr>
          <w:rFonts w:ascii="Times New Roman" w:hAnsi="Times New Roman"/>
          <w:sz w:val="28"/>
          <w:szCs w:val="28"/>
        </w:rPr>
        <w:lastRenderedPageBreak/>
        <w:t>управляет им на правах владения и пользования в течение определенного в контракте срока. После окончания срока действия контракта объект передается в государственную собственность.</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Строительство – владение – эксплуатация (BOO – </w:t>
      </w:r>
      <w:proofErr w:type="spellStart"/>
      <w:r w:rsidRPr="00677C03">
        <w:rPr>
          <w:rFonts w:ascii="Times New Roman" w:hAnsi="Times New Roman"/>
          <w:i/>
          <w:sz w:val="28"/>
          <w:szCs w:val="28"/>
        </w:rPr>
        <w:t>Build</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Own</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Operate</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 xml:space="preserve">частная компания – подрядчик государства строит новый объект государственной собственности и управляет им на правах владения и пользования. На компании лежит ответственность за строительство, управление, эксплуатацию, обслуживание объекта.  Срок передачи объекта государству не фиксируется. Роль государства при этом минимальна, что особенно привлекательно для бизнеса. </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Строительство – владение – эксплуатация – продажа (BOOS – </w:t>
      </w:r>
      <w:proofErr w:type="spellStart"/>
      <w:r w:rsidRPr="00677C03">
        <w:rPr>
          <w:rFonts w:ascii="Times New Roman" w:hAnsi="Times New Roman"/>
          <w:i/>
          <w:sz w:val="28"/>
          <w:szCs w:val="28"/>
        </w:rPr>
        <w:t>Build</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Own</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Operate</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Sell</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форма, аналогичная BOОT, за исключением того факта, что государственный партнер выплачивает частному партнеру остаточную стоимость проекта на стадии его передачи.</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Строительство – эксплуатация – обновление концессионного соглашения (BOR – </w:t>
      </w:r>
      <w:proofErr w:type="spellStart"/>
      <w:r w:rsidRPr="00677C03">
        <w:rPr>
          <w:rFonts w:ascii="Times New Roman" w:hAnsi="Times New Roman"/>
          <w:i/>
          <w:sz w:val="28"/>
          <w:szCs w:val="28"/>
        </w:rPr>
        <w:t>Build</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Operate</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Renewal</w:t>
      </w:r>
      <w:proofErr w:type="spellEnd"/>
      <w:r w:rsidRPr="00677C03">
        <w:rPr>
          <w:rFonts w:ascii="Times New Roman" w:hAnsi="Times New Roman"/>
          <w:i/>
          <w:sz w:val="28"/>
          <w:szCs w:val="28"/>
        </w:rPr>
        <w:t xml:space="preserve"> </w:t>
      </w:r>
      <w:proofErr w:type="spellStart"/>
      <w:r w:rsidRPr="00677C03">
        <w:rPr>
          <w:rFonts w:ascii="Times New Roman" w:hAnsi="Times New Roman"/>
          <w:i/>
          <w:sz w:val="28"/>
          <w:szCs w:val="28"/>
        </w:rPr>
        <w:t>of</w:t>
      </w:r>
      <w:proofErr w:type="spellEnd"/>
      <w:r w:rsidRPr="00677C03">
        <w:rPr>
          <w:rFonts w:ascii="Times New Roman" w:hAnsi="Times New Roman"/>
          <w:i/>
          <w:sz w:val="28"/>
          <w:szCs w:val="28"/>
        </w:rPr>
        <w:t xml:space="preserve"> </w:t>
      </w:r>
      <w:proofErr w:type="spellStart"/>
      <w:r w:rsidRPr="00677C03">
        <w:rPr>
          <w:rFonts w:ascii="Times New Roman" w:hAnsi="Times New Roman"/>
          <w:i/>
          <w:sz w:val="28"/>
          <w:szCs w:val="28"/>
        </w:rPr>
        <w:t>Concession</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форма, схожая с BOO, предполагающая возможность пересмотра и (или) продления концессионного соглашения.</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Строительство – эксплуатация – передача (BOT – </w:t>
      </w:r>
      <w:proofErr w:type="spellStart"/>
      <w:r w:rsidRPr="00677C03">
        <w:rPr>
          <w:rFonts w:ascii="Times New Roman" w:hAnsi="Times New Roman"/>
          <w:i/>
          <w:sz w:val="28"/>
          <w:szCs w:val="28"/>
        </w:rPr>
        <w:t>Build</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Operate</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Transfer</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частная компания строит объект и осуществляет его управление/эксплуатацию в течение определенного в контракте срока, по истечении которого объект передается государству. Она имеет правомочия пользования, но не владения этим объектом.</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Строительство – аренда – эксплуатация – передача (BLOT – </w:t>
      </w:r>
      <w:proofErr w:type="spellStart"/>
      <w:r w:rsidRPr="00677C03">
        <w:rPr>
          <w:rFonts w:ascii="Times New Roman" w:hAnsi="Times New Roman"/>
          <w:i/>
          <w:sz w:val="28"/>
          <w:szCs w:val="28"/>
        </w:rPr>
        <w:t>Build</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Lease</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Operate</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Transfer</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частная компания получает франшизу на финансирование, строительство и эксплуатацию арендуемого сооружения (а также и взимание платы с потребителей услуги) на период аренды, внося арендную плату.</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 xml:space="preserve">Строительство –  передача –  управление (BTO – </w:t>
      </w:r>
      <w:proofErr w:type="spellStart"/>
      <w:r w:rsidRPr="00677C03">
        <w:rPr>
          <w:rFonts w:ascii="Times New Roman" w:hAnsi="Times New Roman"/>
          <w:i/>
          <w:sz w:val="28"/>
          <w:szCs w:val="28"/>
        </w:rPr>
        <w:t>Build</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Transfer</w:t>
      </w:r>
      <w:proofErr w:type="spellEnd"/>
      <w:r w:rsidRPr="00677C03">
        <w:rPr>
          <w:rFonts w:ascii="Times New Roman" w:hAnsi="Times New Roman"/>
          <w:i/>
          <w:sz w:val="28"/>
          <w:szCs w:val="28"/>
        </w:rPr>
        <w:t xml:space="preserve"> – </w:t>
      </w:r>
      <w:proofErr w:type="spellStart"/>
      <w:r w:rsidRPr="00677C03">
        <w:rPr>
          <w:rFonts w:ascii="Times New Roman" w:hAnsi="Times New Roman"/>
          <w:i/>
          <w:sz w:val="28"/>
          <w:szCs w:val="28"/>
        </w:rPr>
        <w:t>Operate</w:t>
      </w:r>
      <w:proofErr w:type="spellEnd"/>
      <w:r w:rsidRPr="00677C03">
        <w:rPr>
          <w:rFonts w:ascii="Times New Roman" w:hAnsi="Times New Roman"/>
          <w:i/>
          <w:sz w:val="28"/>
          <w:szCs w:val="28"/>
        </w:rPr>
        <w:t xml:space="preserve">): </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частная компания строит объект и передает его государству сразу по завершении стадии строительства. После приема государством в соответствии с новым договором объект передается в управление/эксплуатацию компании. Основная форма ГЧП, предусмотренная российским инвестиционным законодательством.</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Участие в финансировании (</w:t>
      </w:r>
      <w:proofErr w:type="spellStart"/>
      <w:r w:rsidRPr="00677C03">
        <w:rPr>
          <w:rFonts w:ascii="Times New Roman" w:hAnsi="Times New Roman"/>
          <w:i/>
          <w:sz w:val="28"/>
          <w:szCs w:val="28"/>
        </w:rPr>
        <w:t>Finance</w:t>
      </w:r>
      <w:proofErr w:type="spellEnd"/>
      <w:r w:rsidRPr="00677C03">
        <w:rPr>
          <w:rFonts w:ascii="Times New Roman" w:hAnsi="Times New Roman"/>
          <w:i/>
          <w:sz w:val="28"/>
          <w:szCs w:val="28"/>
        </w:rPr>
        <w:t xml:space="preserve"> </w:t>
      </w:r>
      <w:proofErr w:type="spellStart"/>
      <w:r w:rsidRPr="00677C03">
        <w:rPr>
          <w:rFonts w:ascii="Times New Roman" w:hAnsi="Times New Roman"/>
          <w:i/>
          <w:sz w:val="28"/>
          <w:szCs w:val="28"/>
        </w:rPr>
        <w:t>Only</w:t>
      </w:r>
      <w:proofErr w:type="spellEnd"/>
      <w:r w:rsidRPr="00677C03">
        <w:rPr>
          <w:rFonts w:ascii="Times New Roman" w:hAnsi="Times New Roman"/>
          <w:i/>
          <w:sz w:val="28"/>
          <w:szCs w:val="28"/>
        </w:rPr>
        <w:t>):</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структура частного сектора (как правило, компания по оказанию финансовых услуг) финансирует проект напрямую или посредством различных механизмов, таких как, к примеру, выпуск ценных бумаг (облигаций).</w:t>
      </w:r>
    </w:p>
    <w:p w:rsidR="00677C03" w:rsidRPr="00677C03" w:rsidRDefault="00677C03" w:rsidP="00677C03">
      <w:pPr>
        <w:spacing w:before="120" w:line="240" w:lineRule="auto"/>
        <w:contextualSpacing/>
        <w:jc w:val="both"/>
        <w:rPr>
          <w:rFonts w:ascii="Times New Roman" w:hAnsi="Times New Roman"/>
          <w:i/>
          <w:sz w:val="28"/>
          <w:szCs w:val="28"/>
        </w:rPr>
      </w:pPr>
      <w:r w:rsidRPr="00677C03">
        <w:rPr>
          <w:rFonts w:ascii="Times New Roman" w:hAnsi="Times New Roman"/>
          <w:i/>
          <w:sz w:val="28"/>
          <w:szCs w:val="28"/>
        </w:rPr>
        <w:t>Частичная приватизация активов (</w:t>
      </w:r>
      <w:proofErr w:type="spellStart"/>
      <w:r w:rsidRPr="00677C03">
        <w:rPr>
          <w:rFonts w:ascii="Times New Roman" w:hAnsi="Times New Roman"/>
          <w:i/>
          <w:sz w:val="28"/>
          <w:szCs w:val="28"/>
        </w:rPr>
        <w:t>Divestiture</w:t>
      </w:r>
      <w:proofErr w:type="spellEnd"/>
      <w:r w:rsidRPr="00677C03">
        <w:rPr>
          <w:rFonts w:ascii="Times New Roman" w:hAnsi="Times New Roman"/>
          <w:i/>
          <w:sz w:val="28"/>
          <w:szCs w:val="28"/>
        </w:rPr>
        <w:t>):</w:t>
      </w:r>
    </w:p>
    <w:p w:rsid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sz w:val="28"/>
          <w:szCs w:val="28"/>
        </w:rPr>
        <w:t>частная компания приобретает часть пакета акций предприятия, находящегося в государственной/муниципальной собственности.</w:t>
      </w:r>
    </w:p>
    <w:p w:rsidR="00677C03" w:rsidRPr="00677C03" w:rsidRDefault="00677C03" w:rsidP="00677C03">
      <w:pPr>
        <w:spacing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pacing w:val="-4"/>
          <w:sz w:val="28"/>
          <w:szCs w:val="28"/>
        </w:rPr>
        <w:lastRenderedPageBreak/>
        <w:t>Финансовая реализуемость инвестиционного проекта (</w:t>
      </w:r>
      <w:proofErr w:type="spellStart"/>
      <w:r w:rsidRPr="00677C03">
        <w:rPr>
          <w:rFonts w:ascii="Times New Roman" w:hAnsi="Times New Roman"/>
          <w:b/>
          <w:spacing w:val="-4"/>
          <w:sz w:val="28"/>
          <w:szCs w:val="28"/>
        </w:rPr>
        <w:t>Financial</w:t>
      </w:r>
      <w:proofErr w:type="spellEnd"/>
      <w:r w:rsidRPr="00677C03">
        <w:rPr>
          <w:rFonts w:ascii="Times New Roman" w:hAnsi="Times New Roman"/>
          <w:b/>
          <w:spacing w:val="-4"/>
          <w:sz w:val="28"/>
          <w:szCs w:val="28"/>
        </w:rPr>
        <w:t xml:space="preserve"> </w:t>
      </w:r>
      <w:proofErr w:type="spellStart"/>
      <w:r w:rsidRPr="00677C03">
        <w:rPr>
          <w:rFonts w:ascii="Times New Roman" w:hAnsi="Times New Roman"/>
          <w:b/>
          <w:spacing w:val="-4"/>
          <w:sz w:val="28"/>
          <w:szCs w:val="28"/>
        </w:rPr>
        <w:t>Feasibility</w:t>
      </w:r>
      <w:proofErr w:type="spellEnd"/>
      <w:r w:rsidRPr="00677C03">
        <w:rPr>
          <w:rFonts w:ascii="Times New Roman" w:hAnsi="Times New Roman"/>
          <w:b/>
          <w:spacing w:val="-4"/>
          <w:sz w:val="28"/>
          <w:szCs w:val="28"/>
        </w:rPr>
        <w:t>)</w:t>
      </w:r>
      <w:r w:rsidRPr="00677C03">
        <w:rPr>
          <w:rFonts w:ascii="Times New Roman" w:hAnsi="Times New Roman"/>
          <w:sz w:val="28"/>
          <w:szCs w:val="28"/>
        </w:rPr>
        <w:t xml:space="preserve"> – обеспечение такой структуры денежных потоков на каждом шаге расчетов, при которой имеется достаточное количество денег для продолжения рассматриваемого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Форсайт-исследование</w:t>
      </w:r>
      <w:r w:rsidRPr="00677C03">
        <w:rPr>
          <w:rFonts w:ascii="Times New Roman" w:hAnsi="Times New Roman"/>
          <w:sz w:val="28"/>
          <w:szCs w:val="28"/>
        </w:rPr>
        <w:t xml:space="preserve"> – документ, отражающий результаты исследования перспектив развития научного, научно-технического и технологического прогрессов в конкретной предметной области.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 xml:space="preserve">Форсайт-метод </w:t>
      </w:r>
      <w:r w:rsidRPr="00677C03">
        <w:rPr>
          <w:rFonts w:ascii="Times New Roman" w:hAnsi="Times New Roman"/>
          <w:sz w:val="28"/>
          <w:szCs w:val="28"/>
        </w:rPr>
        <w:t xml:space="preserve">(от англ. </w:t>
      </w:r>
      <w:proofErr w:type="spellStart"/>
      <w:r w:rsidRPr="00677C03">
        <w:rPr>
          <w:rFonts w:ascii="Times New Roman" w:hAnsi="Times New Roman"/>
          <w:sz w:val="28"/>
          <w:szCs w:val="28"/>
        </w:rPr>
        <w:t>foresight</w:t>
      </w:r>
      <w:proofErr w:type="spellEnd"/>
      <w:r w:rsidRPr="00677C03">
        <w:rPr>
          <w:rFonts w:ascii="Times New Roman" w:hAnsi="Times New Roman"/>
          <w:sz w:val="28"/>
          <w:szCs w:val="28"/>
        </w:rPr>
        <w:t xml:space="preserve"> – взгляд в будущее) – метод прогнозирования, основанный на анализе состояния и тенденций научного, научно-технического и технологического развития с использованием современных экономико-математических методов. Эффективный инструмент формирования приоритетов и мобилизации большого количества участников для достижения качественно новых результатов в сфере науки и технологий, экономики, государства и общества. По его результатам создаются дорожные карты. Является одним из важнейших инструментов </w:t>
      </w:r>
      <w:hyperlink r:id="rId32" w:tooltip="Инновационная экономика" w:history="1">
        <w:r w:rsidRPr="00677C03">
          <w:rPr>
            <w:rStyle w:val="afc"/>
            <w:rFonts w:ascii="Times New Roman" w:hAnsi="Times New Roman"/>
            <w:sz w:val="28"/>
            <w:szCs w:val="28"/>
          </w:rPr>
          <w:t>инновационной экономики</w:t>
        </w:r>
      </w:hyperlink>
      <w:r w:rsidRPr="00677C03">
        <w:rPr>
          <w:rFonts w:ascii="Times New Roman" w:hAnsi="Times New Roman"/>
          <w:sz w:val="28"/>
          <w:szCs w:val="28"/>
        </w:rPr>
        <w:t>.</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Целевая компания (целевой механизм) (</w:t>
      </w:r>
      <w:proofErr w:type="spellStart"/>
      <w:r w:rsidRPr="00677C03">
        <w:rPr>
          <w:rFonts w:ascii="Times New Roman" w:hAnsi="Times New Roman"/>
          <w:b/>
          <w:sz w:val="28"/>
          <w:szCs w:val="28"/>
        </w:rPr>
        <w:t>Special</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Purpose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Company</w:t>
      </w:r>
      <w:proofErr w:type="spellEnd"/>
      <w:r w:rsidRPr="00677C03">
        <w:rPr>
          <w:rFonts w:ascii="Times New Roman" w:hAnsi="Times New Roman"/>
          <w:b/>
          <w:sz w:val="28"/>
          <w:szCs w:val="28"/>
        </w:rPr>
        <w:t>/</w:t>
      </w:r>
      <w:proofErr w:type="spellStart"/>
      <w:r w:rsidRPr="00677C03">
        <w:rPr>
          <w:rFonts w:ascii="Times New Roman" w:hAnsi="Times New Roman"/>
          <w:b/>
          <w:sz w:val="28"/>
          <w:szCs w:val="28"/>
        </w:rPr>
        <w:t>Special</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Purpose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Vehicle</w:t>
      </w:r>
      <w:proofErr w:type="spellEnd"/>
      <w:r w:rsidRPr="00677C03">
        <w:rPr>
          <w:rFonts w:ascii="Times New Roman" w:hAnsi="Times New Roman"/>
          <w:b/>
          <w:sz w:val="28"/>
          <w:szCs w:val="28"/>
        </w:rPr>
        <w:t>, SPV)</w:t>
      </w:r>
      <w:r w:rsidRPr="00677C03">
        <w:rPr>
          <w:rFonts w:ascii="Times New Roman" w:hAnsi="Times New Roman"/>
          <w:sz w:val="28"/>
          <w:szCs w:val="28"/>
        </w:rPr>
        <w:t xml:space="preserve"> – совместно учреждаемая спонсорами компания по управлению проектом в целях его реализации.</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Центр коммерциализации</w:t>
      </w:r>
      <w:r w:rsidRPr="00677C03">
        <w:rPr>
          <w:rFonts w:ascii="Times New Roman" w:hAnsi="Times New Roman"/>
          <w:sz w:val="28"/>
          <w:szCs w:val="28"/>
        </w:rPr>
        <w:t xml:space="preserve"> – организация, которая ориентирована на создание дохода от использования результатов научных исследований, выполняемых в государственных научных организациях и частных компаниях. Этот доход может быть получен от любых коммерческих соглашений, включая: использование прав на интеллектуальную собственность (договоры об уступке патента и лицензионные договоры); создание новых компаний, основанных на технологиях (использующих результат научно-технической деятельности); исследовательские контракты.</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Центр коллективного использования оборудования</w:t>
      </w:r>
      <w:r w:rsidRPr="00677C03">
        <w:rPr>
          <w:rFonts w:ascii="Times New Roman" w:hAnsi="Times New Roman"/>
          <w:sz w:val="28"/>
          <w:szCs w:val="28"/>
        </w:rPr>
        <w:t xml:space="preserve"> – центр обеспечивает возможность проведения исследований широкому кругу ученых и научных коллективов на современном и дорогостоящем оборудовании, дает возможность повышения эффективности использования такого оборудования.</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Центр превосходства</w:t>
      </w:r>
      <w:r w:rsidRPr="00677C03">
        <w:rPr>
          <w:rFonts w:ascii="Times New Roman" w:hAnsi="Times New Roman"/>
          <w:sz w:val="28"/>
          <w:szCs w:val="28"/>
        </w:rPr>
        <w:t xml:space="preserve"> – многопрофильный центр, работающий в определенной области науки на уровне сильнейших мировых стандартов.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Частная финансовая инициатива (ЧФИ) (</w:t>
      </w:r>
      <w:proofErr w:type="spellStart"/>
      <w:r w:rsidRPr="00677C03">
        <w:rPr>
          <w:rFonts w:ascii="Times New Roman" w:hAnsi="Times New Roman"/>
          <w:b/>
          <w:sz w:val="28"/>
          <w:szCs w:val="28"/>
        </w:rPr>
        <w:t>Private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Finance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Initiative</w:t>
      </w:r>
      <w:proofErr w:type="spellEnd"/>
      <w:r w:rsidRPr="00677C03">
        <w:rPr>
          <w:rFonts w:ascii="Times New Roman" w:hAnsi="Times New Roman"/>
          <w:b/>
          <w:sz w:val="28"/>
          <w:szCs w:val="28"/>
        </w:rPr>
        <w:t>, PFI)</w:t>
      </w:r>
      <w:r w:rsidRPr="00677C03">
        <w:rPr>
          <w:rFonts w:ascii="Times New Roman" w:hAnsi="Times New Roman"/>
          <w:sz w:val="28"/>
          <w:szCs w:val="28"/>
        </w:rPr>
        <w:t xml:space="preserve"> – оригинальный акроним, применяемый для описания программы ГЧП в Великобритании, суть которой – привлечение частных инвестиций для строительства крупных государственных объектов за счет собственных </w:t>
      </w:r>
      <w:r w:rsidRPr="00677C03">
        <w:rPr>
          <w:rFonts w:ascii="Times New Roman" w:hAnsi="Times New Roman"/>
          <w:sz w:val="28"/>
          <w:szCs w:val="28"/>
        </w:rPr>
        <w:lastRenderedPageBreak/>
        <w:t>средств инвестора. Компенсация расходов частного инвестора осуществляется впоследствии либо за счет доходов от эксплуатации, либо за счет платежей из бюджета. Во многих случаях частной финансовой инициативы инвестор привлекается к дальнейшей эксплуатации объекта и организации его деятельности, вплоть до найма персонала. Объектами частной финансовой инициативы могут выступать объекты инфраструктуры (включая автомобильные и железные дороги), школы, больницы и др.</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Частное финансирование (</w:t>
      </w:r>
      <w:proofErr w:type="spellStart"/>
      <w:r w:rsidRPr="00677C03">
        <w:rPr>
          <w:rFonts w:ascii="Times New Roman" w:hAnsi="Times New Roman"/>
          <w:b/>
          <w:sz w:val="28"/>
          <w:szCs w:val="28"/>
        </w:rPr>
        <w:t>Private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Funding</w:t>
      </w:r>
      <w:proofErr w:type="spellEnd"/>
      <w:r w:rsidRPr="00677C03">
        <w:rPr>
          <w:rFonts w:ascii="Times New Roman" w:hAnsi="Times New Roman"/>
          <w:b/>
          <w:sz w:val="28"/>
          <w:szCs w:val="28"/>
        </w:rPr>
        <w:t>)</w:t>
      </w:r>
      <w:r w:rsidRPr="00677C03">
        <w:rPr>
          <w:rFonts w:ascii="Times New Roman" w:hAnsi="Times New Roman"/>
          <w:sz w:val="28"/>
          <w:szCs w:val="28"/>
        </w:rPr>
        <w:t xml:space="preserve"> – финансирование проекта из частных источников.</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Частный сектор (</w:t>
      </w:r>
      <w:proofErr w:type="spellStart"/>
      <w:r w:rsidRPr="00677C03">
        <w:rPr>
          <w:rFonts w:ascii="Times New Roman" w:hAnsi="Times New Roman"/>
          <w:b/>
          <w:sz w:val="28"/>
          <w:szCs w:val="28"/>
        </w:rPr>
        <w:t>Private</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Sector</w:t>
      </w:r>
      <w:proofErr w:type="spellEnd"/>
      <w:r w:rsidRPr="00677C03">
        <w:rPr>
          <w:rFonts w:ascii="Times New Roman" w:hAnsi="Times New Roman"/>
          <w:b/>
          <w:sz w:val="28"/>
          <w:szCs w:val="28"/>
        </w:rPr>
        <w:t>)</w:t>
      </w:r>
      <w:r w:rsidRPr="00677C03">
        <w:rPr>
          <w:rFonts w:ascii="Times New Roman" w:hAnsi="Times New Roman"/>
          <w:sz w:val="28"/>
          <w:szCs w:val="28"/>
        </w:rPr>
        <w:t xml:space="preserve"> – экономические структуры, которые не контролируются государством, например, частные фирмы и компании, корпорации, частные банки, неправительственные организации и т.д.</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Чистый дисконтированный доход (</w:t>
      </w:r>
      <w:proofErr w:type="spellStart"/>
      <w:r w:rsidRPr="00677C03">
        <w:rPr>
          <w:rFonts w:ascii="Times New Roman" w:hAnsi="Times New Roman"/>
          <w:b/>
          <w:sz w:val="28"/>
          <w:szCs w:val="28"/>
        </w:rPr>
        <w:t>Net</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Present</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Value</w:t>
      </w:r>
      <w:proofErr w:type="spellEnd"/>
      <w:r w:rsidRPr="00677C03">
        <w:rPr>
          <w:rFonts w:ascii="Times New Roman" w:hAnsi="Times New Roman"/>
          <w:b/>
          <w:sz w:val="28"/>
          <w:szCs w:val="28"/>
        </w:rPr>
        <w:t>, NPV)</w:t>
      </w:r>
      <w:r w:rsidRPr="00677C03">
        <w:rPr>
          <w:rFonts w:ascii="Times New Roman" w:hAnsi="Times New Roman"/>
          <w:sz w:val="28"/>
          <w:szCs w:val="28"/>
        </w:rPr>
        <w:t xml:space="preserve"> – превышение интегральных (за расчетный период времени) дисконтированных денежных поступлений над интегральными дисконтированными денежными выплатами, обусловленными реализацией инвестиционного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Экономическая инновация</w:t>
      </w:r>
      <w:r w:rsidRPr="00677C03">
        <w:rPr>
          <w:rFonts w:ascii="Times New Roman" w:hAnsi="Times New Roman"/>
          <w:sz w:val="28"/>
          <w:szCs w:val="28"/>
          <w:vertAlign w:val="superscript"/>
        </w:rPr>
        <w:t>*</w:t>
      </w:r>
      <w:r w:rsidRPr="00677C03">
        <w:rPr>
          <w:rFonts w:ascii="Times New Roman" w:hAnsi="Times New Roman"/>
          <w:sz w:val="28"/>
          <w:szCs w:val="28"/>
        </w:rPr>
        <w:t xml:space="preserve"> – инновация, связанная с совершенствованием в финансовой, платежной, бухгалтерской сферах деятельности.</w:t>
      </w:r>
    </w:p>
    <w:p w:rsid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Экспертный совет</w:t>
      </w:r>
      <w:r w:rsidRPr="00677C03">
        <w:rPr>
          <w:rFonts w:ascii="Times New Roman" w:hAnsi="Times New Roman"/>
          <w:sz w:val="28"/>
          <w:szCs w:val="28"/>
        </w:rPr>
        <w:t xml:space="preserve"> – временный профессиональный орган экспертизы. </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Эксплуатационный риск (</w:t>
      </w:r>
      <w:proofErr w:type="spellStart"/>
      <w:r w:rsidRPr="00677C03">
        <w:rPr>
          <w:rFonts w:ascii="Times New Roman" w:hAnsi="Times New Roman"/>
          <w:b/>
          <w:sz w:val="28"/>
          <w:szCs w:val="28"/>
        </w:rPr>
        <w:t>Operational</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Risk</w:t>
      </w:r>
      <w:proofErr w:type="spellEnd"/>
      <w:r w:rsidRPr="00677C03">
        <w:rPr>
          <w:rFonts w:ascii="Times New Roman" w:hAnsi="Times New Roman"/>
          <w:b/>
          <w:sz w:val="28"/>
          <w:szCs w:val="28"/>
        </w:rPr>
        <w:t>)</w:t>
      </w:r>
      <w:r w:rsidRPr="00677C03">
        <w:rPr>
          <w:rFonts w:ascii="Times New Roman" w:hAnsi="Times New Roman"/>
          <w:sz w:val="28"/>
          <w:szCs w:val="28"/>
        </w:rPr>
        <w:t xml:space="preserve"> – риск потери результата из-за неадекватных или нарушенных внутренних процессов, роли человеческого фактора и сбоя систем или из-за внешних событий в течение эксплуатационной фазы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Эффект (</w:t>
      </w:r>
      <w:proofErr w:type="spellStart"/>
      <w:r w:rsidRPr="00677C03">
        <w:rPr>
          <w:rFonts w:ascii="Times New Roman" w:hAnsi="Times New Roman"/>
          <w:b/>
          <w:sz w:val="28"/>
          <w:szCs w:val="28"/>
        </w:rPr>
        <w:t>Effect</w:t>
      </w:r>
      <w:proofErr w:type="spellEnd"/>
      <w:r w:rsidRPr="00677C03">
        <w:rPr>
          <w:rFonts w:ascii="Times New Roman" w:hAnsi="Times New Roman"/>
          <w:b/>
          <w:sz w:val="28"/>
          <w:szCs w:val="28"/>
        </w:rPr>
        <w:t xml:space="preserve"> </w:t>
      </w:r>
      <w:proofErr w:type="spellStart"/>
      <w:r w:rsidRPr="00677C03">
        <w:rPr>
          <w:rFonts w:ascii="Times New Roman" w:hAnsi="Times New Roman"/>
          <w:b/>
          <w:sz w:val="28"/>
          <w:szCs w:val="28"/>
        </w:rPr>
        <w:t>Size</w:t>
      </w:r>
      <w:proofErr w:type="spellEnd"/>
      <w:r w:rsidRPr="00677C03">
        <w:rPr>
          <w:rFonts w:ascii="Times New Roman" w:hAnsi="Times New Roman"/>
          <w:b/>
          <w:sz w:val="28"/>
          <w:szCs w:val="28"/>
        </w:rPr>
        <w:t>)</w:t>
      </w:r>
      <w:r w:rsidRPr="00677C03">
        <w:rPr>
          <w:rFonts w:ascii="Times New Roman" w:hAnsi="Times New Roman"/>
          <w:sz w:val="28"/>
          <w:szCs w:val="28"/>
        </w:rPr>
        <w:t xml:space="preserve"> – результат, достигаемый за счет осуществления инвестиций, который может выражаться в дополнительном объеме доходов, денежного потока и т.д.</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Эффективность (</w:t>
      </w:r>
      <w:proofErr w:type="spellStart"/>
      <w:r w:rsidRPr="00677C03">
        <w:rPr>
          <w:rFonts w:ascii="Times New Roman" w:hAnsi="Times New Roman"/>
          <w:b/>
          <w:sz w:val="28"/>
          <w:szCs w:val="28"/>
        </w:rPr>
        <w:t>Effectiveness</w:t>
      </w:r>
      <w:proofErr w:type="spellEnd"/>
      <w:r w:rsidRPr="00677C03">
        <w:rPr>
          <w:rFonts w:ascii="Times New Roman" w:hAnsi="Times New Roman"/>
          <w:b/>
          <w:sz w:val="28"/>
          <w:szCs w:val="28"/>
        </w:rPr>
        <w:t>)</w:t>
      </w:r>
      <w:r w:rsidRPr="00677C03">
        <w:rPr>
          <w:rFonts w:ascii="Times New Roman" w:hAnsi="Times New Roman"/>
          <w:sz w:val="28"/>
          <w:szCs w:val="28"/>
        </w:rPr>
        <w:t xml:space="preserve"> – относительный эффект, соотношение показателей результатов и затрат на их достижение.</w:t>
      </w:r>
    </w:p>
    <w:p w:rsidR="00677C03" w:rsidRPr="00677C03" w:rsidRDefault="00677C03" w:rsidP="00677C03">
      <w:pPr>
        <w:spacing w:before="120" w:line="240" w:lineRule="auto"/>
        <w:contextualSpacing/>
        <w:jc w:val="both"/>
        <w:rPr>
          <w:rFonts w:ascii="Times New Roman" w:hAnsi="Times New Roman"/>
          <w:sz w:val="28"/>
          <w:szCs w:val="28"/>
        </w:rPr>
      </w:pPr>
    </w:p>
    <w:p w:rsid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Эффективность инвестиционного проекта бюджетная</w:t>
      </w:r>
      <w:r w:rsidRPr="00677C03">
        <w:rPr>
          <w:rFonts w:ascii="Times New Roman" w:hAnsi="Times New Roman"/>
          <w:sz w:val="28"/>
          <w:szCs w:val="28"/>
        </w:rPr>
        <w:t xml:space="preserve"> – система показателей, характеризующая целесообразность реализации проекта для бюджетов различных уровней (определяется в случае использования бюджетных средств для финансирования инвестиционного проекта).</w:t>
      </w:r>
    </w:p>
    <w:p w:rsidR="00677C03" w:rsidRPr="00677C03" w:rsidRDefault="00677C03" w:rsidP="00677C03">
      <w:pPr>
        <w:spacing w:before="120" w:line="240" w:lineRule="auto"/>
        <w:contextualSpacing/>
        <w:jc w:val="both"/>
        <w:rPr>
          <w:rFonts w:ascii="Times New Roman" w:hAnsi="Times New Roman"/>
          <w:sz w:val="28"/>
          <w:szCs w:val="28"/>
        </w:rPr>
      </w:pPr>
    </w:p>
    <w:p w:rsidR="00677C03" w:rsidRPr="00677C03" w:rsidRDefault="00677C03" w:rsidP="00677C03">
      <w:pPr>
        <w:spacing w:before="120" w:line="240" w:lineRule="auto"/>
        <w:contextualSpacing/>
        <w:jc w:val="both"/>
        <w:rPr>
          <w:rFonts w:ascii="Times New Roman" w:hAnsi="Times New Roman"/>
          <w:sz w:val="28"/>
          <w:szCs w:val="28"/>
        </w:rPr>
      </w:pPr>
      <w:r w:rsidRPr="00677C03">
        <w:rPr>
          <w:rFonts w:ascii="Times New Roman" w:hAnsi="Times New Roman"/>
          <w:b/>
          <w:sz w:val="28"/>
          <w:szCs w:val="28"/>
        </w:rPr>
        <w:t>Эффективность инвестиционного проекта коммерческая</w:t>
      </w:r>
      <w:r w:rsidRPr="00677C03">
        <w:rPr>
          <w:rFonts w:ascii="Times New Roman" w:hAnsi="Times New Roman"/>
          <w:sz w:val="28"/>
          <w:szCs w:val="28"/>
        </w:rPr>
        <w:t xml:space="preserve"> – система показателей, характеризующая целесообразность реализации проекта для предприятия-инициатора и (или) внешнего частного инвестора.</w:t>
      </w:r>
    </w:p>
    <w:p w:rsidR="00677C03" w:rsidRPr="00677C03" w:rsidRDefault="00677C03" w:rsidP="00677C03">
      <w:pPr>
        <w:spacing w:line="240" w:lineRule="auto"/>
        <w:contextualSpacing/>
        <w:jc w:val="both"/>
        <w:rPr>
          <w:rFonts w:ascii="Times New Roman" w:hAnsi="Times New Roman"/>
          <w:sz w:val="28"/>
          <w:szCs w:val="28"/>
        </w:rPr>
      </w:pPr>
      <w:r w:rsidRPr="00677C03">
        <w:rPr>
          <w:rFonts w:ascii="Times New Roman" w:hAnsi="Times New Roman"/>
          <w:b/>
          <w:sz w:val="28"/>
          <w:szCs w:val="28"/>
        </w:rPr>
        <w:lastRenderedPageBreak/>
        <w:t>Эффективность инвестиционного проекта общественная</w:t>
      </w:r>
      <w:r w:rsidRPr="00677C03">
        <w:rPr>
          <w:rFonts w:ascii="Times New Roman" w:hAnsi="Times New Roman"/>
          <w:sz w:val="28"/>
          <w:szCs w:val="28"/>
        </w:rPr>
        <w:t xml:space="preserve"> – система показателей, учитывающих социально-экономические последствия осуществления проекта, включая внешние эффекты и общественные блага, и характеризующих целесообразность его осуществления для общества </w:t>
      </w:r>
    </w:p>
    <w:p w:rsidR="00E23E4F" w:rsidRDefault="00E23E4F" w:rsidP="00677C03">
      <w:pPr>
        <w:tabs>
          <w:tab w:val="left" w:pos="7088"/>
        </w:tabs>
        <w:contextualSpacing/>
        <w:jc w:val="right"/>
      </w:pPr>
    </w:p>
    <w:sectPr w:rsidR="00E23E4F" w:rsidSect="00E23E4F">
      <w:headerReference w:type="default" r:id="rId33"/>
      <w:footerReference w:type="even"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60" w:rsidRDefault="00F86D60" w:rsidP="00885DD6">
      <w:pPr>
        <w:spacing w:after="0" w:line="240" w:lineRule="auto"/>
      </w:pPr>
      <w:r>
        <w:separator/>
      </w:r>
    </w:p>
  </w:endnote>
  <w:endnote w:type="continuationSeparator" w:id="0">
    <w:p w:rsidR="00F86D60" w:rsidRDefault="00F86D60" w:rsidP="0088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AB" w:rsidRDefault="00A164AB" w:rsidP="00E23E4F">
    <w:pPr>
      <w:pStyle w:val="af7"/>
      <w:framePr w:wrap="around" w:vAnchor="text" w:hAnchor="margin" w:xAlign="center" w:y="1"/>
      <w:rPr>
        <w:rStyle w:val="affff"/>
      </w:rPr>
    </w:pPr>
    <w:r>
      <w:rPr>
        <w:rStyle w:val="affff"/>
      </w:rPr>
      <w:fldChar w:fldCharType="begin"/>
    </w:r>
    <w:r>
      <w:rPr>
        <w:rStyle w:val="affff"/>
      </w:rPr>
      <w:instrText xml:space="preserve">PAGE  </w:instrText>
    </w:r>
    <w:r>
      <w:rPr>
        <w:rStyle w:val="affff"/>
      </w:rPr>
      <w:fldChar w:fldCharType="end"/>
    </w:r>
  </w:p>
  <w:p w:rsidR="00A164AB" w:rsidRDefault="00A164AB">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AB" w:rsidRPr="00553CA9" w:rsidRDefault="00A164AB">
    <w:pPr>
      <w:pStyle w:val="af7"/>
      <w:jc w:val="center"/>
      <w:rPr>
        <w:rFonts w:ascii="Times New Roman" w:hAnsi="Times New Roman"/>
        <w:sz w:val="24"/>
        <w:szCs w:val="24"/>
      </w:rPr>
    </w:pPr>
    <w:r w:rsidRPr="00553CA9">
      <w:rPr>
        <w:rFonts w:ascii="Times New Roman" w:hAnsi="Times New Roman"/>
        <w:sz w:val="24"/>
        <w:szCs w:val="24"/>
      </w:rPr>
      <w:fldChar w:fldCharType="begin"/>
    </w:r>
    <w:r w:rsidRPr="00553CA9">
      <w:rPr>
        <w:rFonts w:ascii="Times New Roman" w:hAnsi="Times New Roman"/>
        <w:sz w:val="24"/>
        <w:szCs w:val="24"/>
      </w:rPr>
      <w:instrText>PAGE   \* MERGEFORMAT</w:instrText>
    </w:r>
    <w:r w:rsidRPr="00553CA9">
      <w:rPr>
        <w:rFonts w:ascii="Times New Roman" w:hAnsi="Times New Roman"/>
        <w:sz w:val="24"/>
        <w:szCs w:val="24"/>
      </w:rPr>
      <w:fldChar w:fldCharType="separate"/>
    </w:r>
    <w:r w:rsidR="00F50D42">
      <w:rPr>
        <w:rFonts w:ascii="Times New Roman" w:hAnsi="Times New Roman"/>
        <w:noProof/>
        <w:sz w:val="24"/>
        <w:szCs w:val="24"/>
      </w:rPr>
      <w:t>108</w:t>
    </w:r>
    <w:r w:rsidRPr="00553CA9">
      <w:rPr>
        <w:rFonts w:ascii="Times New Roman" w:hAnsi="Times New Roman"/>
        <w:sz w:val="24"/>
        <w:szCs w:val="24"/>
      </w:rPr>
      <w:fldChar w:fldCharType="end"/>
    </w:r>
  </w:p>
  <w:p w:rsidR="00A164AB" w:rsidRPr="00553CA9" w:rsidRDefault="00A164AB" w:rsidP="00E23E4F">
    <w:pPr>
      <w:pStyle w:val="af7"/>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AB" w:rsidRDefault="00A164AB" w:rsidP="00E23E4F">
    <w:pPr>
      <w:pStyle w:val="af7"/>
      <w:framePr w:wrap="around" w:vAnchor="text" w:hAnchor="margin" w:xAlign="center" w:y="1"/>
      <w:rPr>
        <w:rStyle w:val="affff"/>
      </w:rPr>
    </w:pPr>
    <w:r>
      <w:rPr>
        <w:rStyle w:val="affff"/>
      </w:rPr>
      <w:fldChar w:fldCharType="begin"/>
    </w:r>
    <w:r>
      <w:rPr>
        <w:rStyle w:val="affff"/>
      </w:rPr>
      <w:instrText xml:space="preserve">PAGE  </w:instrText>
    </w:r>
    <w:r>
      <w:rPr>
        <w:rStyle w:val="affff"/>
      </w:rPr>
      <w:fldChar w:fldCharType="end"/>
    </w:r>
  </w:p>
  <w:p w:rsidR="00A164AB" w:rsidRDefault="00A164AB">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AB" w:rsidRPr="00553CA9" w:rsidRDefault="00A164AB" w:rsidP="00E23E4F">
    <w:pPr>
      <w:pStyle w:val="af7"/>
      <w:jc w:val="center"/>
      <w:rPr>
        <w:rFonts w:ascii="Times New Roman" w:hAnsi="Times New Roman"/>
        <w:sz w:val="24"/>
        <w:szCs w:val="24"/>
      </w:rPr>
    </w:pPr>
    <w:r w:rsidRPr="00553CA9">
      <w:rPr>
        <w:rFonts w:ascii="Times New Roman" w:hAnsi="Times New Roman"/>
        <w:sz w:val="24"/>
        <w:szCs w:val="24"/>
      </w:rPr>
      <w:fldChar w:fldCharType="begin"/>
    </w:r>
    <w:r w:rsidRPr="00553CA9">
      <w:rPr>
        <w:rFonts w:ascii="Times New Roman" w:hAnsi="Times New Roman"/>
        <w:sz w:val="24"/>
        <w:szCs w:val="24"/>
      </w:rPr>
      <w:instrText>PAGE   \* MERGEFORMAT</w:instrText>
    </w:r>
    <w:r w:rsidRPr="00553CA9">
      <w:rPr>
        <w:rFonts w:ascii="Times New Roman" w:hAnsi="Times New Roman"/>
        <w:sz w:val="24"/>
        <w:szCs w:val="24"/>
      </w:rPr>
      <w:fldChar w:fldCharType="separate"/>
    </w:r>
    <w:r w:rsidR="00F50D42">
      <w:rPr>
        <w:rFonts w:ascii="Times New Roman" w:hAnsi="Times New Roman"/>
        <w:noProof/>
        <w:sz w:val="24"/>
        <w:szCs w:val="24"/>
      </w:rPr>
      <w:t>179</w:t>
    </w:r>
    <w:r w:rsidRPr="00553CA9">
      <w:rPr>
        <w:rFonts w:ascii="Times New Roman" w:hAnsi="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AB" w:rsidRDefault="00A164AB" w:rsidP="00E23E4F">
    <w:pPr>
      <w:pStyle w:val="af7"/>
      <w:framePr w:wrap="around" w:vAnchor="text" w:hAnchor="margin" w:xAlign="right" w:y="1"/>
      <w:rPr>
        <w:rStyle w:val="affff"/>
      </w:rPr>
    </w:pPr>
    <w:r>
      <w:rPr>
        <w:rStyle w:val="affff"/>
      </w:rPr>
      <w:fldChar w:fldCharType="begin"/>
    </w:r>
    <w:r>
      <w:rPr>
        <w:rStyle w:val="affff"/>
      </w:rPr>
      <w:instrText xml:space="preserve">PAGE  </w:instrText>
    </w:r>
    <w:r>
      <w:rPr>
        <w:rStyle w:val="affff"/>
      </w:rPr>
      <w:fldChar w:fldCharType="end"/>
    </w:r>
  </w:p>
  <w:p w:rsidR="00A164AB" w:rsidRDefault="00A164AB">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60" w:rsidRDefault="00F86D60" w:rsidP="00885DD6">
      <w:pPr>
        <w:spacing w:after="0" w:line="240" w:lineRule="auto"/>
      </w:pPr>
      <w:r>
        <w:separator/>
      </w:r>
    </w:p>
  </w:footnote>
  <w:footnote w:type="continuationSeparator" w:id="0">
    <w:p w:rsidR="00F86D60" w:rsidRDefault="00F86D60" w:rsidP="00885DD6">
      <w:pPr>
        <w:spacing w:after="0" w:line="240" w:lineRule="auto"/>
      </w:pPr>
      <w:r>
        <w:continuationSeparator/>
      </w:r>
    </w:p>
  </w:footnote>
  <w:footnote w:id="1">
    <w:p w:rsidR="00A164AB" w:rsidRPr="00C3014F" w:rsidRDefault="00A164AB" w:rsidP="00885DD6">
      <w:pPr>
        <w:pStyle w:val="ab"/>
        <w:jc w:val="both"/>
      </w:pPr>
      <w:r w:rsidRPr="00C3014F">
        <w:rPr>
          <w:rStyle w:val="ad"/>
        </w:rPr>
        <w:footnoteRef/>
      </w:r>
      <w:r w:rsidRPr="00C3014F">
        <w:t xml:space="preserve"> Термин «показатели» в Программе трактуется в широком смысле слова – и как первичные показатели учета результатов инновационной деятельности, формируемые национальными системами государственной статистики, и как производные индикаторы, получаемые расчетным путем.</w:t>
      </w:r>
    </w:p>
  </w:footnote>
  <w:footnote w:id="2">
    <w:p w:rsidR="00A164AB" w:rsidRPr="00D006F8" w:rsidRDefault="00A164AB" w:rsidP="00691A76">
      <w:pPr>
        <w:pStyle w:val="ab"/>
        <w:jc w:val="both"/>
      </w:pPr>
      <w:r w:rsidRPr="00D006F8">
        <w:rPr>
          <w:rStyle w:val="ad"/>
        </w:rPr>
        <w:footnoteRef/>
      </w:r>
      <w:r w:rsidRPr="00D006F8">
        <w:t xml:space="preserve"> Система показателей и индикаторов соответствует элементам Инновационного индекса Европейского союза (ИИЕС), разработанного для международных сопоставлений уровня и динамики инновационного развития (</w:t>
      </w:r>
      <w:r w:rsidRPr="00D006F8">
        <w:rPr>
          <w:lang w:val="en-US"/>
        </w:rPr>
        <w:t>Innovation</w:t>
      </w:r>
      <w:r w:rsidRPr="00D006F8">
        <w:t xml:space="preserve"> </w:t>
      </w:r>
      <w:r w:rsidRPr="00D006F8">
        <w:rPr>
          <w:lang w:val="en-US"/>
        </w:rPr>
        <w:t>Union</w:t>
      </w:r>
      <w:r w:rsidRPr="00D006F8">
        <w:t xml:space="preserve">  </w:t>
      </w:r>
      <w:r w:rsidRPr="00D006F8">
        <w:rPr>
          <w:lang w:val="en-US"/>
        </w:rPr>
        <w:t>Scoreboard</w:t>
      </w:r>
      <w:r w:rsidRPr="00D006F8">
        <w:t xml:space="preserve"> 2010 – </w:t>
      </w:r>
      <w:r w:rsidRPr="00D006F8">
        <w:rPr>
          <w:lang w:val="en-US"/>
        </w:rPr>
        <w:t>EUS</w:t>
      </w:r>
      <w:r w:rsidRPr="00D006F8">
        <w:t xml:space="preserve">) стран – членов ЕС с учетом требований Лиссабонской стратегии (2000 год), ориентированной на создание в его рамках конкурентоспособной и динамично развивающейся  экономики, основанной на знаниях. </w:t>
      </w:r>
    </w:p>
    <w:p w:rsidR="00A164AB" w:rsidRPr="00D006F8" w:rsidRDefault="00A164AB" w:rsidP="00691A76">
      <w:pPr>
        <w:pStyle w:val="ab"/>
        <w:jc w:val="both"/>
        <w:rPr>
          <w:lang w:val="en-US"/>
        </w:rPr>
      </w:pPr>
      <w:r w:rsidRPr="00D006F8">
        <w:rPr>
          <w:lang w:val="en-US"/>
        </w:rPr>
        <w:t>C</w:t>
      </w:r>
      <w:r w:rsidRPr="00D006F8">
        <w:t>м</w:t>
      </w:r>
      <w:r w:rsidRPr="00D006F8">
        <w:rPr>
          <w:lang w:val="en-US"/>
        </w:rPr>
        <w:t xml:space="preserve">. 1. Innovation Union Scoreboard 2010 – Methodology report.  Draft report. January 2011. Hugo Hollanders &amp; Stefano </w:t>
      </w:r>
      <w:proofErr w:type="spellStart"/>
      <w:r w:rsidRPr="00D006F8">
        <w:rPr>
          <w:lang w:val="en-US"/>
        </w:rPr>
        <w:t>Tarantola</w:t>
      </w:r>
      <w:proofErr w:type="spellEnd"/>
      <w:r w:rsidRPr="00D006F8">
        <w:rPr>
          <w:lang w:val="en-US"/>
        </w:rPr>
        <w:t>. Maastricht University – Joint Research Center.</w:t>
      </w:r>
    </w:p>
    <w:p w:rsidR="00A164AB" w:rsidRPr="00D006F8" w:rsidRDefault="00A164AB" w:rsidP="00691A76">
      <w:pPr>
        <w:pStyle w:val="ab"/>
        <w:jc w:val="both"/>
        <w:rPr>
          <w:lang w:val="en-US"/>
        </w:rPr>
      </w:pPr>
      <w:r w:rsidRPr="00D006F8">
        <w:rPr>
          <w:lang w:val="en-US"/>
        </w:rPr>
        <w:t xml:space="preserve">2. Rethinking the European Innovation Scoreboard: A New Methodology for 2008-2010. Sept. 2008. Hugo Hollanders &amp; </w:t>
      </w:r>
      <w:proofErr w:type="spellStart"/>
      <w:r w:rsidRPr="00D006F8">
        <w:rPr>
          <w:lang w:val="en-US"/>
        </w:rPr>
        <w:t>Adrina</w:t>
      </w:r>
      <w:proofErr w:type="spellEnd"/>
      <w:r w:rsidRPr="00D006F8">
        <w:rPr>
          <w:lang w:val="en-US"/>
        </w:rPr>
        <w:t xml:space="preserve"> van </w:t>
      </w:r>
      <w:proofErr w:type="spellStart"/>
      <w:r w:rsidRPr="00D006F8">
        <w:rPr>
          <w:lang w:val="en-US"/>
        </w:rPr>
        <w:t>Cruysen</w:t>
      </w:r>
      <w:proofErr w:type="spellEnd"/>
      <w:r w:rsidRPr="00D006F8">
        <w:rPr>
          <w:lang w:val="en-US"/>
        </w:rPr>
        <w:t>. Maastricht Economic and Social Research and Training Centre on Innovation and Technology.</w:t>
      </w:r>
    </w:p>
  </w:footnote>
  <w:footnote w:id="3">
    <w:p w:rsidR="00A164AB" w:rsidRPr="00C3014F" w:rsidRDefault="00A164AB" w:rsidP="00885DD6">
      <w:pPr>
        <w:pStyle w:val="ab"/>
      </w:pPr>
      <w:r w:rsidRPr="00C3014F">
        <w:rPr>
          <w:rStyle w:val="ad"/>
        </w:rPr>
        <w:footnoteRef/>
      </w:r>
      <w:r w:rsidRPr="00C3014F">
        <w:t xml:space="preserve"> Эффект – следствие реализации программных мероприятий и проектов.</w:t>
      </w:r>
    </w:p>
    <w:p w:rsidR="00A164AB" w:rsidRPr="00C3014F" w:rsidRDefault="00A164AB" w:rsidP="00885DD6">
      <w:pPr>
        <w:pStyle w:val="ab"/>
      </w:pPr>
      <w:r w:rsidRPr="00C3014F">
        <w:t xml:space="preserve">  Результат – итог реализации программных мероприятий и проектов.</w:t>
      </w:r>
    </w:p>
  </w:footnote>
  <w:footnote w:id="4">
    <w:p w:rsidR="00A164AB" w:rsidRPr="00C3014F" w:rsidRDefault="00A164AB" w:rsidP="00885DD6">
      <w:pPr>
        <w:pStyle w:val="ab"/>
      </w:pPr>
      <w:r w:rsidRPr="00C3014F">
        <w:rPr>
          <w:rStyle w:val="ad"/>
          <w:rFonts w:eastAsia="Calibri"/>
        </w:rPr>
        <w:footnoteRef/>
      </w:r>
      <w:r w:rsidRPr="00C3014F">
        <w:t xml:space="preserve"> Утверждена Решением Совета глав правительств СНГ от 14 ноября 2008 года.</w:t>
      </w:r>
    </w:p>
  </w:footnote>
  <w:footnote w:id="5">
    <w:p w:rsidR="00A164AB" w:rsidRPr="00C3014F" w:rsidRDefault="00A164AB" w:rsidP="00885DD6">
      <w:pPr>
        <w:pStyle w:val="a9"/>
        <w:spacing w:before="0" w:beforeAutospacing="0" w:after="0" w:afterAutospacing="0"/>
        <w:jc w:val="both"/>
        <w:rPr>
          <w:sz w:val="20"/>
        </w:rPr>
      </w:pPr>
      <w:r w:rsidRPr="00C3014F">
        <w:rPr>
          <w:rStyle w:val="ad"/>
          <w:sz w:val="20"/>
          <w:szCs w:val="20"/>
        </w:rPr>
        <w:footnoteRef/>
      </w:r>
      <w:r w:rsidRPr="00C3014F">
        <w:rPr>
          <w:sz w:val="20"/>
          <w:szCs w:val="20"/>
        </w:rPr>
        <w:t xml:space="preserve"> Форсайт</w:t>
      </w:r>
      <w:r w:rsidRPr="00DC3A2E">
        <w:rPr>
          <w:sz w:val="20"/>
        </w:rPr>
        <w:t>-</w:t>
      </w:r>
      <w:r w:rsidRPr="00C3014F">
        <w:rPr>
          <w:sz w:val="20"/>
          <w:szCs w:val="20"/>
        </w:rPr>
        <w:t>исследование – документ, отражающий результаты исследования перспектив развития научного, научно-технического и технологического прогресс</w:t>
      </w:r>
      <w:r w:rsidRPr="00DC3A2E">
        <w:rPr>
          <w:sz w:val="20"/>
        </w:rPr>
        <w:t>а</w:t>
      </w:r>
      <w:r w:rsidRPr="00C3014F">
        <w:rPr>
          <w:sz w:val="20"/>
          <w:szCs w:val="20"/>
        </w:rPr>
        <w:t xml:space="preserve"> в конкретной предметной области.</w:t>
      </w:r>
    </w:p>
  </w:footnote>
  <w:footnote w:id="6">
    <w:p w:rsidR="00A164AB" w:rsidRPr="00C3014F" w:rsidRDefault="00A164AB" w:rsidP="00885DD6">
      <w:pPr>
        <w:pStyle w:val="ab"/>
        <w:jc w:val="both"/>
      </w:pPr>
      <w:r w:rsidRPr="00573900">
        <w:rPr>
          <w:rStyle w:val="ad"/>
        </w:rPr>
        <w:footnoteRef/>
      </w:r>
      <w:r w:rsidRPr="00573900">
        <w:t xml:space="preserve"> В качестве пилотных ТП национальными государственными заказчиками и национальными контактными центрами Программы по предложению головного разработчика рассматриваются</w:t>
      </w:r>
      <w:r w:rsidRPr="00C3014F">
        <w:t xml:space="preserve"> инициированные российскими компаниями, научными центрами и университетами три ТП:</w:t>
      </w:r>
    </w:p>
    <w:p w:rsidR="00A164AB" w:rsidRPr="00C3014F" w:rsidRDefault="00A164AB" w:rsidP="00885DD6">
      <w:pPr>
        <w:pStyle w:val="ab"/>
        <w:jc w:val="both"/>
      </w:pPr>
      <w:r w:rsidRPr="00C3014F">
        <w:t xml:space="preserve">1) медицина будущего; 2) промышленные биотехнологии; 3) глубокая переработка углеводородных ресурсов (процессы и катализаторы для </w:t>
      </w:r>
      <w:proofErr w:type="spellStart"/>
      <w:r w:rsidRPr="00C3014F">
        <w:t>нефтегазопереработки</w:t>
      </w:r>
      <w:proofErr w:type="spellEnd"/>
      <w:r w:rsidRPr="00C3014F">
        <w:t xml:space="preserve">, нефтехимического и органического синтеза). </w:t>
      </w:r>
    </w:p>
  </w:footnote>
  <w:footnote w:id="7">
    <w:p w:rsidR="00A164AB" w:rsidRPr="00BE0688" w:rsidRDefault="00A164AB" w:rsidP="00885DD6">
      <w:pPr>
        <w:suppressAutoHyphens/>
        <w:spacing w:after="0" w:line="240" w:lineRule="auto"/>
        <w:jc w:val="both"/>
        <w:rPr>
          <w:rFonts w:ascii="Times New Roman" w:hAnsi="Times New Roman"/>
          <w:sz w:val="20"/>
        </w:rPr>
      </w:pPr>
      <w:r w:rsidRPr="00DC3A2E">
        <w:rPr>
          <w:rStyle w:val="ad"/>
          <w:rFonts w:ascii="Times New Roman" w:hAnsi="Times New Roman"/>
          <w:sz w:val="20"/>
        </w:rPr>
        <w:footnoteRef/>
      </w:r>
      <w:r w:rsidRPr="00DC3A2E">
        <w:rPr>
          <w:rFonts w:ascii="Times New Roman" w:hAnsi="Times New Roman"/>
          <w:sz w:val="20"/>
        </w:rPr>
        <w:t xml:space="preserve"> Организация и форма финансовой  поддержки зависит от принятой схемы финансирования Программы в целом.</w:t>
      </w:r>
    </w:p>
  </w:footnote>
  <w:footnote w:id="8">
    <w:p w:rsidR="00A164AB" w:rsidRPr="00BE0688" w:rsidRDefault="00A164AB" w:rsidP="00885DD6">
      <w:pPr>
        <w:pStyle w:val="a4"/>
        <w:numPr>
          <w:ilvl w:val="0"/>
          <w:numId w:val="0"/>
        </w:numPr>
        <w:spacing w:line="240" w:lineRule="auto"/>
        <w:rPr>
          <w:rFonts w:ascii="Times New Roman" w:hAnsi="Times New Roman"/>
          <w:sz w:val="20"/>
        </w:rPr>
      </w:pPr>
      <w:r w:rsidRPr="00DC3A2E">
        <w:rPr>
          <w:rStyle w:val="ad"/>
          <w:rFonts w:ascii="Times New Roman" w:hAnsi="Times New Roman"/>
          <w:sz w:val="20"/>
        </w:rPr>
        <w:footnoteRef/>
      </w:r>
      <w:r w:rsidRPr="00DC3A2E">
        <w:rPr>
          <w:rFonts w:ascii="Times New Roman" w:hAnsi="Times New Roman"/>
          <w:sz w:val="20"/>
        </w:rPr>
        <w:t xml:space="preserve"> </w:t>
      </w:r>
      <w:r w:rsidRPr="00FC67AB">
        <w:rPr>
          <w:rFonts w:ascii="Times New Roman" w:hAnsi="Times New Roman"/>
          <w:sz w:val="20"/>
          <w:szCs w:val="20"/>
        </w:rPr>
        <w:t>Межгосударственный координационный совет по научно-технической информации (МКС НТИ), Международный центр научно-технической информации (МЦНТИ), Межгосударственный координационный  совет руководителей органов по науке и инновациям  стран СНГ, Межгосударственный совет по вопросам охраны промышленн</w:t>
      </w:r>
      <w:r w:rsidRPr="00BE0688">
        <w:rPr>
          <w:rFonts w:ascii="Times New Roman" w:hAnsi="Times New Roman"/>
          <w:sz w:val="20"/>
          <w:szCs w:val="20"/>
        </w:rPr>
        <w:t>ой собственности (МГСОПС), Межгосударственный совет по антимонопольной политике, Межгосударственный совет  по стандартизации, метрологии и сертификации (МГС), Совет по культурному сотрудничеству (СКС), Совместная рабочая комиссия государств – участников Соглашения о сотрудничестве по пресечению правонарушений в области интеллектуальной собственности. Межпарламентская Ассамблея государств – участников СНГ приняла четыре модельных закона по вопросам научно-технологического и инновационного развития: «Об инновационно-инвестиционной инфраструктуре», «О реализации прав государства на объекты интеллектуальной собственности в сфере науки и технологий», «О свободных экономических зонах» и «Об инновационной деятельности». При этом в Модельном законе «Об инновационной деятельности» прямо указывается на то, что он служит основой для уточнения понятий и положений, гармонизации национального законодательства и нормативно-правового обеспечения инновационной деятельности, разработки специальных законодательных и нормативных правовых актов, регулирующих отношения в сфере инновационной деятельности в государствах – участниках СНГ.</w:t>
      </w:r>
    </w:p>
  </w:footnote>
  <w:footnote w:id="9">
    <w:p w:rsidR="00A164AB" w:rsidRPr="00C3014F" w:rsidRDefault="00A164AB" w:rsidP="00885DD6">
      <w:pPr>
        <w:pStyle w:val="ab"/>
        <w:ind w:right="-57"/>
      </w:pPr>
      <w:r w:rsidRPr="00C3014F">
        <w:rPr>
          <w:rStyle w:val="ad"/>
        </w:rPr>
        <w:footnoteRef/>
      </w:r>
      <w:r w:rsidRPr="00C3014F">
        <w:t xml:space="preserve"> </w:t>
      </w:r>
      <w:r w:rsidRPr="00C3014F">
        <w:rPr>
          <w:spacing w:val="-6"/>
        </w:rPr>
        <w:t xml:space="preserve">С использованием мирового опыта (европейская программа </w:t>
      </w:r>
      <w:r w:rsidRPr="00C3014F">
        <w:rPr>
          <w:spacing w:val="-6"/>
          <w:lang w:val="en-US"/>
        </w:rPr>
        <w:t>IDEAS</w:t>
      </w:r>
      <w:r w:rsidRPr="00C3014F">
        <w:rPr>
          <w:spacing w:val="-6"/>
        </w:rPr>
        <w:t xml:space="preserve">, </w:t>
      </w:r>
      <w:r w:rsidRPr="00C3014F">
        <w:rPr>
          <w:spacing w:val="-6"/>
          <w:lang w:val="en-US"/>
        </w:rPr>
        <w:t>ERC</w:t>
      </w:r>
      <w:r w:rsidRPr="00C3014F">
        <w:rPr>
          <w:spacing w:val="-6"/>
        </w:rPr>
        <w:t xml:space="preserve"> </w:t>
      </w:r>
      <w:r w:rsidRPr="00C3014F">
        <w:rPr>
          <w:spacing w:val="-6"/>
          <w:lang w:val="en-US"/>
        </w:rPr>
        <w:t>Starting</w:t>
      </w:r>
      <w:r w:rsidRPr="00C3014F">
        <w:rPr>
          <w:spacing w:val="-6"/>
        </w:rPr>
        <w:t xml:space="preserve"> </w:t>
      </w:r>
      <w:r w:rsidRPr="00C3014F">
        <w:rPr>
          <w:spacing w:val="-6"/>
          <w:lang w:val="en-US"/>
        </w:rPr>
        <w:t>Grants</w:t>
      </w:r>
      <w:r w:rsidRPr="00C3014F">
        <w:rPr>
          <w:spacing w:val="-6"/>
        </w:rPr>
        <w:t xml:space="preserve">, </w:t>
      </w:r>
      <w:r w:rsidRPr="00C3014F">
        <w:rPr>
          <w:spacing w:val="-6"/>
          <w:lang w:val="en-US"/>
        </w:rPr>
        <w:t>ERC</w:t>
      </w:r>
      <w:r w:rsidRPr="00C3014F">
        <w:rPr>
          <w:spacing w:val="-6"/>
        </w:rPr>
        <w:t xml:space="preserve"> </w:t>
      </w:r>
      <w:r w:rsidRPr="00C3014F">
        <w:rPr>
          <w:spacing w:val="-6"/>
          <w:lang w:val="en-US"/>
        </w:rPr>
        <w:t>Advanced</w:t>
      </w:r>
      <w:r w:rsidRPr="00C3014F">
        <w:rPr>
          <w:spacing w:val="-6"/>
        </w:rPr>
        <w:t xml:space="preserve"> </w:t>
      </w:r>
      <w:r w:rsidRPr="00C3014F">
        <w:rPr>
          <w:spacing w:val="-6"/>
          <w:lang w:val="en-US"/>
        </w:rPr>
        <w:t>Grants</w:t>
      </w:r>
      <w:r w:rsidRPr="00C3014F">
        <w:rPr>
          <w:spacing w:val="-6"/>
        </w:rPr>
        <w:t xml:space="preserve"> и др.).</w:t>
      </w:r>
    </w:p>
  </w:footnote>
  <w:footnote w:id="10">
    <w:p w:rsidR="00A164AB" w:rsidRPr="00BE0688" w:rsidRDefault="00A164AB" w:rsidP="00885DD6">
      <w:pPr>
        <w:pStyle w:val="a4"/>
        <w:numPr>
          <w:ilvl w:val="0"/>
          <w:numId w:val="0"/>
        </w:numPr>
        <w:spacing w:line="240" w:lineRule="auto"/>
        <w:rPr>
          <w:rFonts w:ascii="Times New Roman" w:hAnsi="Times New Roman"/>
          <w:sz w:val="20"/>
        </w:rPr>
      </w:pPr>
      <w:r w:rsidRPr="00DC3A2E">
        <w:rPr>
          <w:rStyle w:val="ad"/>
          <w:rFonts w:ascii="Times New Roman" w:hAnsi="Times New Roman"/>
          <w:sz w:val="20"/>
        </w:rPr>
        <w:footnoteRef/>
      </w:r>
      <w:r w:rsidRPr="00DC3A2E">
        <w:rPr>
          <w:rFonts w:ascii="Times New Roman" w:hAnsi="Times New Roman"/>
          <w:sz w:val="20"/>
        </w:rPr>
        <w:t xml:space="preserve"> </w:t>
      </w:r>
      <w:r w:rsidRPr="00FC67AB">
        <w:rPr>
          <w:rFonts w:ascii="Times New Roman" w:hAnsi="Times New Roman"/>
          <w:sz w:val="20"/>
          <w:szCs w:val="20"/>
        </w:rPr>
        <w:t>Опыт научно-технической политики экономически развитых государств  свидетельствует о том, что широкомасштабные инвестиции со стороны негосударственных структур в промышленное освоение разработок, созданных за счет бюджета, возможны только при введении правовых норм, согласно которым такие</w:t>
      </w:r>
      <w:r w:rsidRPr="00BE0688">
        <w:rPr>
          <w:rFonts w:ascii="Times New Roman" w:hAnsi="Times New Roman"/>
          <w:sz w:val="20"/>
          <w:szCs w:val="20"/>
        </w:rPr>
        <w:t xml:space="preserve"> структуры, участвующие в финансировании, могут получать исключительные права на результаты научно-технической деятельности. Публичный интерес государства при реализации интеллектуальной собственности обеспечивается главным образом не в результате получения прибыли за счет распоряжения правами на нее либо от продаж созданной на ее основе продукции, а путем рас</w:t>
      </w:r>
      <w:r w:rsidRPr="00BE0688">
        <w:rPr>
          <w:rFonts w:ascii="Times New Roman" w:hAnsi="Times New Roman"/>
          <w:sz w:val="20"/>
          <w:szCs w:val="20"/>
        </w:rPr>
        <w:softHyphen/>
        <w:t>ширения конкурентоспособных секторов экономики, увеличения налогооблагаемой базы и повышения занятости населения.</w:t>
      </w:r>
    </w:p>
  </w:footnote>
  <w:footnote w:id="11">
    <w:p w:rsidR="00A164AB" w:rsidRPr="00C3014F" w:rsidRDefault="00A164AB" w:rsidP="00885DD6">
      <w:pPr>
        <w:pStyle w:val="ab"/>
        <w:jc w:val="both"/>
      </w:pPr>
      <w:r w:rsidRPr="00C3014F">
        <w:rPr>
          <w:rStyle w:val="ad"/>
        </w:rPr>
        <w:footnoteRef/>
      </w:r>
      <w:r w:rsidRPr="00C3014F">
        <w:t xml:space="preserve"> Прежде всего Модельный закон «Об инновационной деятельности» (2006 год), который не соответствует не только существующим в этой области международным стандартам, но и состоянию нормативно-правовой базы отдельных государств – участников СНГ в этой  области. </w:t>
      </w:r>
    </w:p>
  </w:footnote>
  <w:footnote w:id="12">
    <w:p w:rsidR="00A164AB" w:rsidRPr="00C3014F" w:rsidRDefault="00A164AB" w:rsidP="00885DD6">
      <w:pPr>
        <w:pStyle w:val="ab"/>
        <w:jc w:val="both"/>
      </w:pPr>
      <w:r w:rsidRPr="00C3014F">
        <w:rPr>
          <w:rStyle w:val="ad"/>
        </w:rPr>
        <w:footnoteRef/>
      </w:r>
      <w:r w:rsidRPr="00C3014F">
        <w:t xml:space="preserve"> Предложение Постоянной комиссии МПА СНГ по науке и образованию: Санкт-Петербург, постановление от 27 октября 2010 года «О проекте Межгосударственной целевой программы инновационного сотрудничества государств – участников СНГ на период до 2020 года».</w:t>
      </w:r>
    </w:p>
  </w:footnote>
  <w:footnote w:id="13">
    <w:p w:rsidR="00A164AB" w:rsidRPr="00C3014F" w:rsidRDefault="00A164AB" w:rsidP="00885DD6">
      <w:pPr>
        <w:pStyle w:val="ab"/>
        <w:jc w:val="both"/>
      </w:pPr>
      <w:r w:rsidRPr="00C3014F">
        <w:rPr>
          <w:rStyle w:val="ad"/>
        </w:rPr>
        <w:footnoteRef/>
      </w:r>
      <w:r w:rsidRPr="00C3014F">
        <w:t xml:space="preserve">  Модельный гражданский кодекс (постановление от 17 февраля 1996 года №  7-4), Модельный налоговый кодекс (постановление от 25 ноября 2008 года № 31-11) и Модельный таможенный кодекс СНГ (постановление от 25 ноября 2008 года № 31-22). </w:t>
      </w:r>
    </w:p>
  </w:footnote>
  <w:footnote w:id="14">
    <w:p w:rsidR="00A164AB" w:rsidRDefault="00A164AB" w:rsidP="00783312">
      <w:pPr>
        <w:pStyle w:val="22"/>
        <w:spacing w:after="0" w:line="240" w:lineRule="auto"/>
        <w:jc w:val="both"/>
      </w:pPr>
      <w:r w:rsidRPr="00674C06">
        <w:rPr>
          <w:sz w:val="20"/>
          <w:vertAlign w:val="superscript"/>
        </w:rPr>
        <w:footnoteRef/>
      </w:r>
      <w:r w:rsidRPr="00674C06">
        <w:rPr>
          <w:sz w:val="20"/>
          <w:vertAlign w:val="superscript"/>
        </w:rPr>
        <w:t xml:space="preserve"> </w:t>
      </w:r>
      <w:r>
        <w:rPr>
          <w:sz w:val="20"/>
          <w:szCs w:val="20"/>
        </w:rPr>
        <w:t xml:space="preserve">В Информационной карте обязательными для заполнения являются только поля, отмеченные знаком «*». Заполнение Информационной карты инновационного проекта ведется без каких-либо ограничений на количество знаков и меток. </w:t>
      </w:r>
    </w:p>
  </w:footnote>
  <w:footnote w:id="15">
    <w:p w:rsidR="00A164AB" w:rsidRDefault="00A164AB" w:rsidP="00885DD6">
      <w:pPr>
        <w:pStyle w:val="ab"/>
        <w:jc w:val="both"/>
      </w:pPr>
      <w:r>
        <w:rPr>
          <w:rStyle w:val="ad"/>
        </w:rPr>
        <w:footnoteRef/>
      </w:r>
      <w:r>
        <w:t xml:space="preserve"> </w:t>
      </w:r>
      <w:r w:rsidRPr="00A71AEB">
        <w:rPr>
          <w:i/>
        </w:rPr>
        <w:t>В</w:t>
      </w:r>
      <w:r>
        <w:rPr>
          <w:i/>
        </w:rPr>
        <w:t xml:space="preserve"> соответствии с Межгосударственным стандартом Единой системы конструкторской документации ГОСТ 2.103-68, Москва, 2002.</w:t>
      </w:r>
    </w:p>
  </w:footnote>
  <w:footnote w:id="16">
    <w:p w:rsidR="00A164AB" w:rsidRDefault="00A164AB" w:rsidP="00885DD6">
      <w:pPr>
        <w:pStyle w:val="ab"/>
        <w:jc w:val="both"/>
      </w:pPr>
      <w:r>
        <w:rPr>
          <w:rStyle w:val="ad"/>
          <w:spacing w:val="-8"/>
        </w:rPr>
        <w:footnoteRef/>
      </w:r>
      <w:r>
        <w:rPr>
          <w:spacing w:val="-8"/>
        </w:rPr>
        <w:t xml:space="preserve"> </w:t>
      </w:r>
      <w:r>
        <w:rPr>
          <w:i/>
          <w:spacing w:val="-8"/>
        </w:rPr>
        <w:t xml:space="preserve">В соответствии с классификатором видов экономической деятельности </w:t>
      </w:r>
      <w:r>
        <w:rPr>
          <w:rStyle w:val="apple-style-span"/>
          <w:i/>
          <w:color w:val="000000"/>
          <w:spacing w:val="-8"/>
        </w:rPr>
        <w:t>Европейского союза (</w:t>
      </w:r>
      <w:r>
        <w:rPr>
          <w:i/>
          <w:spacing w:val="-8"/>
        </w:rPr>
        <w:t>NACE Rev.1.1, 2002).</w:t>
      </w:r>
    </w:p>
  </w:footnote>
  <w:footnote w:id="17">
    <w:p w:rsidR="00A164AB" w:rsidRDefault="00A164AB" w:rsidP="00885DD6">
      <w:pPr>
        <w:pStyle w:val="ab"/>
      </w:pPr>
      <w:r>
        <w:rPr>
          <w:rStyle w:val="ad"/>
        </w:rPr>
        <w:footnoteRef/>
      </w:r>
      <w:r>
        <w:t xml:space="preserve"> </w:t>
      </w:r>
      <w:r>
        <w:rPr>
          <w:i/>
        </w:rPr>
        <w:t>Создание принципиально новых видов продукции</w:t>
      </w:r>
    </w:p>
  </w:footnote>
  <w:footnote w:id="18">
    <w:p w:rsidR="00A164AB" w:rsidRDefault="00A164AB" w:rsidP="00677C03">
      <w:pPr>
        <w:pStyle w:val="ab"/>
        <w:jc w:val="both"/>
      </w:pPr>
      <w:r>
        <w:rPr>
          <w:rStyle w:val="ad"/>
        </w:rPr>
        <w:t>*</w:t>
      </w:r>
      <w:r>
        <w:t> Здесь и далее – определения терминов, утвержденные Межгосударственным стандартом ГОСТ 31279-2004 «Инновационная деятельность: термины и определения».</w:t>
      </w:r>
    </w:p>
  </w:footnote>
  <w:footnote w:id="19">
    <w:p w:rsidR="00A164AB" w:rsidRDefault="00A164AB" w:rsidP="00677C03">
      <w:pPr>
        <w:pStyle w:val="ab"/>
        <w:jc w:val="both"/>
      </w:pPr>
      <w:r>
        <w:rPr>
          <w:rStyle w:val="ad"/>
        </w:rPr>
        <w:footnoteRef/>
      </w:r>
      <w:r>
        <w:t> Различают субъекты трех типов: бесприбыльные – субсидируемые местными органами, организациями; прибыльные – частные организации; филиалы высших учебных заведений.</w:t>
      </w:r>
    </w:p>
  </w:footnote>
  <w:footnote w:id="20">
    <w:p w:rsidR="00A164AB" w:rsidRDefault="00A164AB" w:rsidP="00677C03">
      <w:pPr>
        <w:pStyle w:val="ab"/>
        <w:jc w:val="both"/>
      </w:pPr>
      <w:r>
        <w:rPr>
          <w:rStyle w:val="ad"/>
        </w:rPr>
        <w:footnoteRef/>
      </w:r>
      <w:r>
        <w:t>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Изобретение является новым, если оно не известно из уровня техники. Изобретение имеет изобретательский уровень, если оно для специалиста явным образом не следует из уровня техники. Уровень техники включает любые сведения, ставшие общедоступными в мире до даты приоритета изобретения. Изобретение является промышленно применимым, если оно может быть использовано в промышленности, сельском хозяйстве, здравоохранении и других отраслях деятельности.</w:t>
      </w:r>
    </w:p>
  </w:footnote>
  <w:footnote w:id="21">
    <w:p w:rsidR="00A164AB" w:rsidRDefault="00A164AB" w:rsidP="00677C03">
      <w:pPr>
        <w:pStyle w:val="ab"/>
        <w:jc w:val="both"/>
      </w:pPr>
      <w:r>
        <w:rPr>
          <w:rStyle w:val="ad"/>
        </w:rPr>
        <w:footnoteRef/>
      </w:r>
      <w:r>
        <w:t> К инновационной инфраструктуре относят организа</w:t>
      </w:r>
      <w:r>
        <w:softHyphen/>
        <w:t>ции, способствующие инновационной деятельности: инновационно-технологические центры, технологические инкубаторы, технопарки, учебно-деловые центры и другие специализированные организации.</w:t>
      </w:r>
    </w:p>
  </w:footnote>
  <w:footnote w:id="22">
    <w:p w:rsidR="00A164AB" w:rsidRDefault="00A164AB" w:rsidP="00677C03">
      <w:pPr>
        <w:pStyle w:val="ab"/>
        <w:jc w:val="both"/>
      </w:pPr>
      <w:r>
        <w:rPr>
          <w:rStyle w:val="ad"/>
        </w:rPr>
        <w:footnoteRef/>
      </w:r>
      <w:r>
        <w:t> Компонентами маркетингового предложения являются товарные предложения, ценообразование, стимулирование продажи, формы доведения инновации до потребителей.</w:t>
      </w:r>
    </w:p>
  </w:footnote>
  <w:footnote w:id="23">
    <w:p w:rsidR="00A164AB" w:rsidRDefault="00A164AB" w:rsidP="00677C03">
      <w:pPr>
        <w:pStyle w:val="ab"/>
        <w:tabs>
          <w:tab w:val="left" w:pos="284"/>
        </w:tabs>
        <w:jc w:val="both"/>
      </w:pPr>
      <w:r>
        <w:rPr>
          <w:rStyle w:val="ad"/>
        </w:rPr>
        <w:footnoteRef/>
      </w:r>
      <w:r>
        <w:t xml:space="preserve"> Выделяют различные виды инновационных проектов: а) создание нового: бизнеса, продукции, услуги, технологии, метода, предприятия, подразделения, системы; б) внедрение новшества (переход на выпуск новой продукции, переход на новую технологию, внедрение новой системы чего-либо, обновление какого-либо элемента производственно-хозяйственной системы); в) подготовка предприятия, коллектива, сотрудников, </w:t>
      </w:r>
      <w:r>
        <w:rPr>
          <w:spacing w:val="-4"/>
        </w:rPr>
        <w:t>информационно-коммуникационных технологий, материально-технической базы, производства, организационного</w:t>
      </w:r>
      <w:r>
        <w:t xml:space="preserve"> обеспечения, системы управления к внедрению новшества; г) логистика потока информации, идей, инноваций, знаний, компетенций; д) маркетинг инноваций; е) новые услуги по сервисной поддержке нового товара.</w:t>
      </w:r>
    </w:p>
  </w:footnote>
  <w:footnote w:id="24">
    <w:p w:rsidR="00A164AB" w:rsidRDefault="00A164AB" w:rsidP="00677C03">
      <w:pPr>
        <w:pStyle w:val="ab"/>
        <w:jc w:val="both"/>
      </w:pPr>
      <w:r>
        <w:rPr>
          <w:rStyle w:val="ad"/>
        </w:rPr>
        <w:footnoteRef/>
      </w:r>
      <w:r>
        <w:t> К инновационному проекту, например, относят ком</w:t>
      </w:r>
      <w:r>
        <w:softHyphen/>
        <w:t>плексный план действий, нацеленный на создание или изменение кон</w:t>
      </w:r>
      <w:r>
        <w:softHyphen/>
        <w:t>кретной системы посредством превращения новшества в нововведение.</w:t>
      </w:r>
    </w:p>
  </w:footnote>
  <w:footnote w:id="25">
    <w:p w:rsidR="00A164AB" w:rsidRDefault="00A164AB" w:rsidP="00677C03">
      <w:pPr>
        <w:pStyle w:val="ab"/>
        <w:jc w:val="both"/>
        <w:rPr>
          <w:spacing w:val="-4"/>
        </w:rPr>
      </w:pPr>
      <w:r>
        <w:rPr>
          <w:rStyle w:val="ad"/>
          <w:spacing w:val="-4"/>
        </w:rPr>
        <w:footnoteRef/>
      </w:r>
      <w:r>
        <w:rPr>
          <w:spacing w:val="-4"/>
        </w:rPr>
        <w:t> В общем виде инновационный процесс может включать: исследования и разработки; освоение в производстве; изготовление; содействие в реализации, применении, обслуживании; утилизацию после использования.</w:t>
      </w:r>
    </w:p>
  </w:footnote>
  <w:footnote w:id="26">
    <w:p w:rsidR="00A164AB" w:rsidRDefault="00A164AB" w:rsidP="00677C03">
      <w:pPr>
        <w:pStyle w:val="af3"/>
        <w:spacing w:line="240" w:lineRule="auto"/>
      </w:pPr>
      <w:r>
        <w:rPr>
          <w:rStyle w:val="ad"/>
        </w:rPr>
        <w:footnoteRef/>
      </w:r>
      <w:r>
        <w:t> Инновация в области организации и управления производством, социальных или информационных технологий не относится к технологической инновации.</w:t>
      </w:r>
    </w:p>
  </w:footnote>
  <w:footnote w:id="27">
    <w:p w:rsidR="00A164AB" w:rsidRDefault="00A164AB" w:rsidP="00677C03">
      <w:pPr>
        <w:pStyle w:val="ab"/>
        <w:tabs>
          <w:tab w:val="left" w:pos="284"/>
        </w:tabs>
        <w:jc w:val="both"/>
        <w:rPr>
          <w:spacing w:val="-4"/>
        </w:rPr>
      </w:pPr>
      <w:r>
        <w:rPr>
          <w:rStyle w:val="ad"/>
        </w:rPr>
        <w:footnoteRef/>
      </w:r>
      <w:r>
        <w:t> </w:t>
      </w:r>
      <w:r>
        <w:rPr>
          <w:spacing w:val="-4"/>
        </w:rPr>
        <w:t>К научно-технической деятельности относятся также работы по научно-методическому, патентно-лицензионному, программному, организационно-методическому и техническому обеспечению непосредственного проведения научных исследований и разработок, а также их распространение и применение результатов.</w:t>
      </w:r>
    </w:p>
  </w:footnote>
  <w:footnote w:id="28">
    <w:p w:rsidR="00A164AB" w:rsidRDefault="00A164AB" w:rsidP="00677C03">
      <w:pPr>
        <w:pStyle w:val="af3"/>
        <w:tabs>
          <w:tab w:val="left" w:pos="284"/>
        </w:tabs>
        <w:spacing w:line="240" w:lineRule="auto"/>
      </w:pPr>
      <w:r>
        <w:rPr>
          <w:rStyle w:val="ad"/>
        </w:rPr>
        <w:footnoteRef/>
      </w:r>
      <w:r>
        <w:t> К научно-технической продукции относятся научная продукция, конструкторская и технологическая документация, программные средства, сопроводительная документация, модели, макеты, опытные образцы изделий, материалов, веществ, нормативные документы.</w:t>
      </w:r>
    </w:p>
    <w:p w:rsidR="00A164AB" w:rsidRDefault="00A164AB" w:rsidP="00677C03">
      <w:pPr>
        <w:pStyle w:val="ab"/>
        <w:tabs>
          <w:tab w:val="left" w:pos="284"/>
        </w:tabs>
        <w:jc w:val="both"/>
      </w:pPr>
      <w:r>
        <w:t>К научной продукции относятся результаты исследований, содержащиеся в отчетах о НИР, докладах, описаниях, монографиях и других печатных изданиях.</w:t>
      </w:r>
    </w:p>
  </w:footnote>
  <w:footnote w:id="29">
    <w:p w:rsidR="00A164AB" w:rsidRDefault="00A164AB" w:rsidP="00677C03">
      <w:pPr>
        <w:pStyle w:val="ab"/>
        <w:tabs>
          <w:tab w:val="left" w:pos="284"/>
        </w:tabs>
        <w:jc w:val="both"/>
      </w:pPr>
      <w:r>
        <w:rPr>
          <w:rStyle w:val="ad"/>
        </w:rPr>
        <w:footnoteRef/>
      </w:r>
      <w:r>
        <w:t xml:space="preserve"> Научные исследования могут быть фундаментальными и прикладными. </w:t>
      </w:r>
    </w:p>
  </w:footnote>
  <w:footnote w:id="30">
    <w:p w:rsidR="00A164AB" w:rsidRDefault="00A164AB" w:rsidP="00677C03">
      <w:pPr>
        <w:pStyle w:val="ab"/>
        <w:jc w:val="both"/>
      </w:pPr>
      <w:r>
        <w:rPr>
          <w:rStyle w:val="ad"/>
        </w:rPr>
        <w:footnoteRef/>
      </w:r>
      <w:r>
        <w:t> Структурными компонентами являются организации частного и государственного сектора, которые во взаимодействии друг с другом в рамках юридических и неформальных норм поведения обеспечивают и ведут инновационную деятельность в масштабе государст</w:t>
      </w:r>
      <w:r>
        <w:softHyphen/>
        <w:t>ва. Эти организации действуют во всех сферах, связанных с инновационным процессом: в исследованиях и разработках, образовании, производстве, сбыте и обслуживании нововведений, финансировании этого процесса и его юридическо-правовом обеспечении.</w:t>
      </w:r>
    </w:p>
  </w:footnote>
  <w:footnote w:id="31">
    <w:p w:rsidR="00A164AB" w:rsidRDefault="00A164AB" w:rsidP="00677C03">
      <w:pPr>
        <w:pStyle w:val="af3"/>
        <w:spacing w:line="240" w:lineRule="auto"/>
        <w:rPr>
          <w:szCs w:val="20"/>
        </w:rPr>
      </w:pPr>
      <w:r>
        <w:rPr>
          <w:rStyle w:val="ad"/>
          <w:szCs w:val="20"/>
        </w:rPr>
        <w:footnoteRef/>
      </w:r>
      <w:r>
        <w:rPr>
          <w:szCs w:val="20"/>
        </w:rPr>
        <w:t>  Продукт-инновация направлен на производство и представление на рынок сбыта новой продукции (изделий), для которых предполагаемая область применения (использования), функциональные характеристики, признаки, конструктивное выполнение, дополнительные услуги, а также состав применяемых материалов и компонентов являются новыми или в значительной степени отличаются в сравнении с ранее выпускаемой продукцией (изделиями). Такие инновации, как правило, основаны на принципиально новых технологиях либо на сочетании новых и существующих технологий.</w:t>
      </w:r>
    </w:p>
  </w:footnote>
  <w:footnote w:id="32">
    <w:p w:rsidR="00A164AB" w:rsidRDefault="00A164AB" w:rsidP="00677C03">
      <w:pPr>
        <w:pStyle w:val="af1"/>
        <w:spacing w:before="0" w:after="0" w:line="240" w:lineRule="auto"/>
        <w:rPr>
          <w:sz w:val="20"/>
          <w:szCs w:val="20"/>
        </w:rPr>
      </w:pPr>
      <w:r>
        <w:rPr>
          <w:rStyle w:val="ad"/>
          <w:sz w:val="20"/>
          <w:szCs w:val="20"/>
        </w:rPr>
        <w:footnoteRef/>
      </w:r>
      <w:r>
        <w:rPr>
          <w:sz w:val="20"/>
          <w:szCs w:val="20"/>
        </w:rPr>
        <w:t> Например, проектный цикл, принятый ЕС, состоит из пяти этапов: программирование (цели, приоритеты), определение (идеи, решение о финансировании), формулирование (планы действий), осуществление (мобилизация ресурсов, выполнение работ), оценка (результаты, распространение опыта и лучшей практики).</w:t>
      </w:r>
    </w:p>
  </w:footnote>
  <w:footnote w:id="33">
    <w:p w:rsidR="00A164AB" w:rsidRDefault="00A164AB" w:rsidP="00677C03">
      <w:pPr>
        <w:pStyle w:val="af3"/>
        <w:spacing w:line="240" w:lineRule="auto"/>
      </w:pPr>
      <w:r>
        <w:rPr>
          <w:rStyle w:val="ad"/>
        </w:rPr>
        <w:footnoteRef/>
      </w:r>
      <w:r>
        <w:t> В процесс-инновацию включают также новые или усовершенствованные методы и технологии, уже реализованные в производственной практике других предприятий и распространяемые через технологический обмен (беспатентные лицензии, ноу-хау, консультации).</w:t>
      </w:r>
    </w:p>
  </w:footnote>
  <w:footnote w:id="34">
    <w:p w:rsidR="00A164AB" w:rsidRDefault="00A164AB" w:rsidP="00677C03">
      <w:pPr>
        <w:pStyle w:val="ab"/>
        <w:jc w:val="both"/>
      </w:pPr>
      <w:r>
        <w:rPr>
          <w:rStyle w:val="ad"/>
        </w:rPr>
        <w:footnoteRef/>
      </w:r>
      <w:r>
        <w:t> Разработка новой продукции, технологий включает проведение опытно-конструкторских (при создании продукции) и опытно-технологических работ (при создании материалов, веществ, технологий).</w:t>
      </w:r>
    </w:p>
  </w:footnote>
  <w:footnote w:id="35">
    <w:p w:rsidR="00A164AB" w:rsidRDefault="00A164AB" w:rsidP="00677C03">
      <w:pPr>
        <w:pStyle w:val="ab"/>
        <w:jc w:val="both"/>
      </w:pPr>
      <w:r>
        <w:rPr>
          <w:rStyle w:val="ad"/>
        </w:rPr>
        <w:footnoteRef/>
      </w:r>
      <w:r>
        <w:t> Компонентом технологического полиса, как правило, является наличие двух-трех самых передовых отраслей промышленности, мощной группы государственных либо частных университетов, научно-исследовательских институтов, а также жилой зоны с хорошо развитой сетью дорог, школ, торговых и культурных центров.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AB" w:rsidRDefault="00A164A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5CF"/>
    <w:multiLevelType w:val="hybridMultilevel"/>
    <w:tmpl w:val="D1B81A92"/>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B3368E"/>
    <w:multiLevelType w:val="multilevel"/>
    <w:tmpl w:val="B2C6FA2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C54C30"/>
    <w:multiLevelType w:val="hybridMultilevel"/>
    <w:tmpl w:val="30E8C37C"/>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CF47B3"/>
    <w:multiLevelType w:val="hybridMultilevel"/>
    <w:tmpl w:val="B0E02DAA"/>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545D2B"/>
    <w:multiLevelType w:val="hybridMultilevel"/>
    <w:tmpl w:val="BA4C7C08"/>
    <w:lvl w:ilvl="0" w:tplc="E146D7AA">
      <w:start w:val="1"/>
      <w:numFmt w:val="decimal"/>
      <w:pStyle w:val="a"/>
      <w:lvlText w:val="%1."/>
      <w:lvlJc w:val="left"/>
      <w:pPr>
        <w:ind w:left="16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CF776A5"/>
    <w:multiLevelType w:val="hybridMultilevel"/>
    <w:tmpl w:val="452AB5B8"/>
    <w:lvl w:ilvl="0" w:tplc="049294B0">
      <w:numFmt w:val="bullet"/>
      <w:pStyle w:val="a0"/>
      <w:lvlText w:val="-"/>
      <w:lvlJc w:val="left"/>
      <w:pPr>
        <w:tabs>
          <w:tab w:val="num" w:pos="1070"/>
        </w:tabs>
        <w:ind w:left="1070" w:hanging="360"/>
      </w:pPr>
      <w:rPr>
        <w:rFonts w:ascii="Arial" w:eastAsia="Times New Roman" w:hAnsi="Aria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FCD2F6D"/>
    <w:multiLevelType w:val="multilevel"/>
    <w:tmpl w:val="D79050B8"/>
    <w:lvl w:ilvl="0">
      <w:start w:val="1"/>
      <w:numFmt w:val="decimal"/>
      <w:pStyle w:val="a1"/>
      <w:lvlText w:val="%1."/>
      <w:lvlJc w:val="left"/>
      <w:pPr>
        <w:ind w:left="360" w:hanging="360"/>
      </w:pPr>
      <w:rPr>
        <w:rFonts w:cs="Times New Roman" w:hint="default"/>
      </w:rPr>
    </w:lvl>
    <w:lvl w:ilvl="1">
      <w:start w:val="7"/>
      <w:numFmt w:val="decimal"/>
      <w:isLgl/>
      <w:lvlText w:val="%1.%2."/>
      <w:lvlJc w:val="left"/>
      <w:pPr>
        <w:ind w:left="1251" w:hanging="720"/>
      </w:pPr>
      <w:rPr>
        <w:rFonts w:hint="default"/>
      </w:rPr>
    </w:lvl>
    <w:lvl w:ilvl="2">
      <w:start w:val="1"/>
      <w:numFmt w:val="decimal"/>
      <w:isLgl/>
      <w:lvlText w:val="%1.%2.%3."/>
      <w:lvlJc w:val="left"/>
      <w:pPr>
        <w:ind w:left="1782"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626" w:hanging="1440"/>
      </w:pPr>
      <w:rPr>
        <w:rFonts w:hint="default"/>
      </w:rPr>
    </w:lvl>
    <w:lvl w:ilvl="7">
      <w:start w:val="1"/>
      <w:numFmt w:val="decimal"/>
      <w:isLgl/>
      <w:lvlText w:val="%1.%2.%3.%4.%5.%6.%7.%8."/>
      <w:lvlJc w:val="left"/>
      <w:pPr>
        <w:ind w:left="5517" w:hanging="1800"/>
      </w:pPr>
      <w:rPr>
        <w:rFonts w:hint="default"/>
      </w:rPr>
    </w:lvl>
    <w:lvl w:ilvl="8">
      <w:start w:val="1"/>
      <w:numFmt w:val="decimal"/>
      <w:isLgl/>
      <w:lvlText w:val="%1.%2.%3.%4.%5.%6.%7.%8.%9."/>
      <w:lvlJc w:val="left"/>
      <w:pPr>
        <w:ind w:left="6408" w:hanging="2160"/>
      </w:pPr>
      <w:rPr>
        <w:rFonts w:hint="default"/>
      </w:rPr>
    </w:lvl>
  </w:abstractNum>
  <w:abstractNum w:abstractNumId="7">
    <w:nsid w:val="23BD4577"/>
    <w:multiLevelType w:val="multilevel"/>
    <w:tmpl w:val="34761C74"/>
    <w:lvl w:ilvl="0">
      <w:start w:val="1"/>
      <w:numFmt w:val="decimal"/>
      <w:lvlText w:val="%1."/>
      <w:lvlJc w:val="left"/>
      <w:pPr>
        <w:ind w:left="1429" w:hanging="360"/>
      </w:pPr>
      <w:rPr>
        <w:b w:val="0"/>
        <w:sz w:val="28"/>
        <w:szCs w:val="28"/>
      </w:rPr>
    </w:lvl>
    <w:lvl w:ilvl="1">
      <w:start w:val="2"/>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292F3022"/>
    <w:multiLevelType w:val="hybridMultilevel"/>
    <w:tmpl w:val="B50C3FD4"/>
    <w:lvl w:ilvl="0" w:tplc="44562916">
      <w:start w:val="1"/>
      <w:numFmt w:val="upperRoman"/>
      <w:pStyle w:val="a2"/>
      <w:lvlText w:val="%1."/>
      <w:lvlJc w:val="righ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485D03"/>
    <w:multiLevelType w:val="hybridMultilevel"/>
    <w:tmpl w:val="FCDAF52C"/>
    <w:lvl w:ilvl="0" w:tplc="7C94DB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1848A1"/>
    <w:multiLevelType w:val="hybridMultilevel"/>
    <w:tmpl w:val="017A22F2"/>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C261FE"/>
    <w:multiLevelType w:val="hybridMultilevel"/>
    <w:tmpl w:val="163A1B84"/>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710860"/>
    <w:multiLevelType w:val="hybridMultilevel"/>
    <w:tmpl w:val="E326AFFA"/>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DB5C3B"/>
    <w:multiLevelType w:val="hybridMultilevel"/>
    <w:tmpl w:val="380A65A2"/>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D046F8"/>
    <w:multiLevelType w:val="hybridMultilevel"/>
    <w:tmpl w:val="D3528044"/>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433D09"/>
    <w:multiLevelType w:val="hybridMultilevel"/>
    <w:tmpl w:val="AAFC2482"/>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F72942"/>
    <w:multiLevelType w:val="hybridMultilevel"/>
    <w:tmpl w:val="8908642A"/>
    <w:lvl w:ilvl="0" w:tplc="2BF850E4">
      <w:start w:val="1"/>
      <w:numFmt w:val="bullet"/>
      <w:pStyle w:val="a3"/>
      <w:lvlText w:val=""/>
      <w:lvlJc w:val="left"/>
      <w:pPr>
        <w:ind w:left="144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0AD3850"/>
    <w:multiLevelType w:val="hybridMultilevel"/>
    <w:tmpl w:val="0F84A0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51F86E4D"/>
    <w:multiLevelType w:val="hybridMultilevel"/>
    <w:tmpl w:val="312A83C4"/>
    <w:lvl w:ilvl="0" w:tplc="7F7E8E4C">
      <w:start w:val="1"/>
      <w:numFmt w:val="bullet"/>
      <w:pStyle w:val="List31"/>
      <w:lvlText w:val=""/>
      <w:lvlJc w:val="left"/>
      <w:pPr>
        <w:tabs>
          <w:tab w:val="num" w:pos="3839"/>
        </w:tabs>
        <w:ind w:left="3839" w:hanging="360"/>
      </w:pPr>
      <w:rPr>
        <w:rFonts w:ascii="Symbol" w:hAnsi="Symbol" w:hint="default"/>
      </w:rPr>
    </w:lvl>
    <w:lvl w:ilvl="1" w:tplc="04190003">
      <w:start w:val="1"/>
      <w:numFmt w:val="bullet"/>
      <w:lvlText w:val="o"/>
      <w:lvlJc w:val="left"/>
      <w:pPr>
        <w:tabs>
          <w:tab w:val="num" w:pos="4559"/>
        </w:tabs>
        <w:ind w:left="4559" w:hanging="360"/>
      </w:pPr>
      <w:rPr>
        <w:rFonts w:ascii="Courier New" w:hAnsi="Courier New" w:hint="default"/>
      </w:rPr>
    </w:lvl>
    <w:lvl w:ilvl="2" w:tplc="04190005">
      <w:start w:val="1"/>
      <w:numFmt w:val="bullet"/>
      <w:lvlText w:val=""/>
      <w:lvlJc w:val="left"/>
      <w:pPr>
        <w:tabs>
          <w:tab w:val="num" w:pos="5279"/>
        </w:tabs>
        <w:ind w:left="5279" w:hanging="360"/>
      </w:pPr>
      <w:rPr>
        <w:rFonts w:ascii="Wingdings" w:hAnsi="Wingdings" w:hint="default"/>
      </w:rPr>
    </w:lvl>
    <w:lvl w:ilvl="3" w:tplc="04190001">
      <w:start w:val="1"/>
      <w:numFmt w:val="bullet"/>
      <w:lvlText w:val=""/>
      <w:lvlJc w:val="left"/>
      <w:pPr>
        <w:tabs>
          <w:tab w:val="num" w:pos="5999"/>
        </w:tabs>
        <w:ind w:left="5999" w:hanging="360"/>
      </w:pPr>
      <w:rPr>
        <w:rFonts w:ascii="Symbol" w:hAnsi="Symbol" w:hint="default"/>
      </w:rPr>
    </w:lvl>
    <w:lvl w:ilvl="4" w:tplc="04190003">
      <w:start w:val="1"/>
      <w:numFmt w:val="bullet"/>
      <w:lvlText w:val="o"/>
      <w:lvlJc w:val="left"/>
      <w:pPr>
        <w:tabs>
          <w:tab w:val="num" w:pos="6719"/>
        </w:tabs>
        <w:ind w:left="6719" w:hanging="360"/>
      </w:pPr>
      <w:rPr>
        <w:rFonts w:ascii="Courier New" w:hAnsi="Courier New" w:hint="default"/>
      </w:rPr>
    </w:lvl>
    <w:lvl w:ilvl="5" w:tplc="04190005">
      <w:start w:val="1"/>
      <w:numFmt w:val="bullet"/>
      <w:lvlText w:val=""/>
      <w:lvlJc w:val="left"/>
      <w:pPr>
        <w:tabs>
          <w:tab w:val="num" w:pos="7439"/>
        </w:tabs>
        <w:ind w:left="7439" w:hanging="360"/>
      </w:pPr>
      <w:rPr>
        <w:rFonts w:ascii="Wingdings" w:hAnsi="Wingdings" w:hint="default"/>
      </w:rPr>
    </w:lvl>
    <w:lvl w:ilvl="6" w:tplc="04190001">
      <w:start w:val="1"/>
      <w:numFmt w:val="bullet"/>
      <w:lvlText w:val=""/>
      <w:lvlJc w:val="left"/>
      <w:pPr>
        <w:tabs>
          <w:tab w:val="num" w:pos="8159"/>
        </w:tabs>
        <w:ind w:left="8159" w:hanging="360"/>
      </w:pPr>
      <w:rPr>
        <w:rFonts w:ascii="Symbol" w:hAnsi="Symbol" w:hint="default"/>
      </w:rPr>
    </w:lvl>
    <w:lvl w:ilvl="7" w:tplc="04190003">
      <w:start w:val="1"/>
      <w:numFmt w:val="bullet"/>
      <w:lvlText w:val="o"/>
      <w:lvlJc w:val="left"/>
      <w:pPr>
        <w:tabs>
          <w:tab w:val="num" w:pos="8879"/>
        </w:tabs>
        <w:ind w:left="8879" w:hanging="360"/>
      </w:pPr>
      <w:rPr>
        <w:rFonts w:ascii="Courier New" w:hAnsi="Courier New" w:hint="default"/>
      </w:rPr>
    </w:lvl>
    <w:lvl w:ilvl="8" w:tplc="04190005">
      <w:start w:val="1"/>
      <w:numFmt w:val="bullet"/>
      <w:lvlText w:val=""/>
      <w:lvlJc w:val="left"/>
      <w:pPr>
        <w:tabs>
          <w:tab w:val="num" w:pos="9599"/>
        </w:tabs>
        <w:ind w:left="9599" w:hanging="360"/>
      </w:pPr>
      <w:rPr>
        <w:rFonts w:ascii="Wingdings" w:hAnsi="Wingdings" w:hint="default"/>
      </w:rPr>
    </w:lvl>
  </w:abstractNum>
  <w:abstractNum w:abstractNumId="19">
    <w:nsid w:val="62D27118"/>
    <w:multiLevelType w:val="hybridMultilevel"/>
    <w:tmpl w:val="CC0EACD6"/>
    <w:lvl w:ilvl="0" w:tplc="F98E422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A853156"/>
    <w:multiLevelType w:val="hybridMultilevel"/>
    <w:tmpl w:val="C47684DA"/>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7463A9"/>
    <w:multiLevelType w:val="hybridMultilevel"/>
    <w:tmpl w:val="A7C82B02"/>
    <w:lvl w:ilvl="0" w:tplc="CCC4FFC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331622"/>
    <w:multiLevelType w:val="hybridMultilevel"/>
    <w:tmpl w:val="2C8E8CA0"/>
    <w:lvl w:ilvl="0" w:tplc="3878D108">
      <w:start w:val="1"/>
      <w:numFmt w:val="bullet"/>
      <w:pStyle w:val="a4"/>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67703B9"/>
    <w:multiLevelType w:val="multilevel"/>
    <w:tmpl w:val="B91601A2"/>
    <w:lvl w:ilvl="0">
      <w:start w:val="1"/>
      <w:numFmt w:val="decimal"/>
      <w:lvlText w:val="%1."/>
      <w:lvlJc w:val="left"/>
      <w:pPr>
        <w:ind w:left="720" w:hanging="360"/>
      </w:pPr>
      <w:rPr>
        <w:rFonts w:cs="Times New Roman"/>
      </w:rPr>
    </w:lvl>
    <w:lvl w:ilvl="1">
      <w:start w:val="2"/>
      <w:numFmt w:val="decimal"/>
      <w:pStyle w:val="2"/>
      <w:isLgl/>
      <w:lvlText w:val="%1.%2."/>
      <w:lvlJc w:val="left"/>
      <w:pPr>
        <w:ind w:left="2014" w:hanging="1305"/>
      </w:pPr>
      <w:rPr>
        <w:rFonts w:cs="Times New Roman"/>
        <w:b/>
      </w:rPr>
    </w:lvl>
    <w:lvl w:ilvl="2">
      <w:start w:val="1"/>
      <w:numFmt w:val="decimal"/>
      <w:isLgl/>
      <w:lvlText w:val="%1.%2.%3."/>
      <w:lvlJc w:val="left"/>
      <w:pPr>
        <w:ind w:left="2363" w:hanging="1305"/>
      </w:pPr>
      <w:rPr>
        <w:rFonts w:cs="Times New Roman"/>
      </w:rPr>
    </w:lvl>
    <w:lvl w:ilvl="3">
      <w:start w:val="1"/>
      <w:numFmt w:val="decimal"/>
      <w:isLgl/>
      <w:lvlText w:val="%1.%2.%3.%4."/>
      <w:lvlJc w:val="left"/>
      <w:pPr>
        <w:ind w:left="2712" w:hanging="1305"/>
      </w:pPr>
      <w:rPr>
        <w:rFonts w:cs="Times New Roman"/>
      </w:rPr>
    </w:lvl>
    <w:lvl w:ilvl="4">
      <w:start w:val="1"/>
      <w:numFmt w:val="decimal"/>
      <w:isLgl/>
      <w:lvlText w:val="%1.%2.%3.%4.%5."/>
      <w:lvlJc w:val="left"/>
      <w:pPr>
        <w:ind w:left="3061" w:hanging="1305"/>
      </w:pPr>
      <w:rPr>
        <w:rFonts w:cs="Times New Roman"/>
      </w:rPr>
    </w:lvl>
    <w:lvl w:ilvl="5">
      <w:start w:val="1"/>
      <w:numFmt w:val="decimal"/>
      <w:isLgl/>
      <w:lvlText w:val="%1.%2.%3.%4.%5.%6."/>
      <w:lvlJc w:val="left"/>
      <w:pPr>
        <w:ind w:left="3410" w:hanging="130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4">
    <w:nsid w:val="7B763AA0"/>
    <w:multiLevelType w:val="hybridMultilevel"/>
    <w:tmpl w:val="9E74488E"/>
    <w:lvl w:ilvl="0" w:tplc="7C94DBD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9C3636"/>
    <w:multiLevelType w:val="hybridMultilevel"/>
    <w:tmpl w:val="27B25342"/>
    <w:lvl w:ilvl="0" w:tplc="6E5AD928">
      <w:start w:val="1"/>
      <w:numFmt w:val="decimal"/>
      <w:lvlText w:val="%1."/>
      <w:lvlJc w:val="left"/>
      <w:pPr>
        <w:ind w:left="720" w:hanging="360"/>
      </w:pPr>
      <w:rPr>
        <w:rFonts w:cs="Times New Roman"/>
      </w:rPr>
    </w:lvl>
    <w:lvl w:ilvl="1" w:tplc="98823952">
      <w:start w:val="1"/>
      <w:numFmt w:val="lowerRoman"/>
      <w:pStyle w:val="1"/>
      <w:lvlText w:val="%2."/>
      <w:lvlJc w:val="left"/>
      <w:pPr>
        <w:ind w:left="1800" w:hanging="72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D655577"/>
    <w:multiLevelType w:val="hybridMultilevel"/>
    <w:tmpl w:val="EF205BCE"/>
    <w:lvl w:ilvl="0" w:tplc="7C94DB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2"/>
  </w:num>
  <w:num w:numId="4">
    <w:abstractNumId w:val="16"/>
  </w:num>
  <w:num w:numId="5">
    <w:abstractNumId w:val="4"/>
  </w:num>
  <w:num w:numId="6">
    <w:abstractNumId w:val="8"/>
  </w:num>
  <w:num w:numId="7">
    <w:abstractNumId w:val="18"/>
  </w:num>
  <w:num w:numId="8">
    <w:abstractNumId w:val="6"/>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7"/>
  </w:num>
  <w:num w:numId="15">
    <w:abstractNumId w:val="24"/>
  </w:num>
  <w:num w:numId="16">
    <w:abstractNumId w:val="14"/>
  </w:num>
  <w:num w:numId="17">
    <w:abstractNumId w:val="12"/>
  </w:num>
  <w:num w:numId="18">
    <w:abstractNumId w:val="3"/>
  </w:num>
  <w:num w:numId="19">
    <w:abstractNumId w:val="15"/>
  </w:num>
  <w:num w:numId="20">
    <w:abstractNumId w:val="20"/>
  </w:num>
  <w:num w:numId="21">
    <w:abstractNumId w:val="10"/>
  </w:num>
  <w:num w:numId="22">
    <w:abstractNumId w:val="11"/>
  </w:num>
  <w:num w:numId="23">
    <w:abstractNumId w:val="13"/>
  </w:num>
  <w:num w:numId="24">
    <w:abstractNumId w:val="26"/>
  </w:num>
  <w:num w:numId="25">
    <w:abstractNumId w:val="1"/>
  </w:num>
  <w:num w:numId="26">
    <w:abstractNumId w:val="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D6"/>
    <w:rsid w:val="000029CA"/>
    <w:rsid w:val="00002FEA"/>
    <w:rsid w:val="00075B7F"/>
    <w:rsid w:val="00085E9E"/>
    <w:rsid w:val="000879B4"/>
    <w:rsid w:val="000A43F5"/>
    <w:rsid w:val="000A5F72"/>
    <w:rsid w:val="000C0C54"/>
    <w:rsid w:val="000C22E8"/>
    <w:rsid w:val="0010447A"/>
    <w:rsid w:val="00135708"/>
    <w:rsid w:val="0016723E"/>
    <w:rsid w:val="001D14CC"/>
    <w:rsid w:val="0020031C"/>
    <w:rsid w:val="00207E11"/>
    <w:rsid w:val="00213C2A"/>
    <w:rsid w:val="00237D37"/>
    <w:rsid w:val="00263C34"/>
    <w:rsid w:val="002704B8"/>
    <w:rsid w:val="0029773B"/>
    <w:rsid w:val="002A2C22"/>
    <w:rsid w:val="002A6653"/>
    <w:rsid w:val="002A68DA"/>
    <w:rsid w:val="002C4A49"/>
    <w:rsid w:val="002E3C6D"/>
    <w:rsid w:val="002F3B7E"/>
    <w:rsid w:val="002F58CC"/>
    <w:rsid w:val="00331FAF"/>
    <w:rsid w:val="00335EC0"/>
    <w:rsid w:val="00336E75"/>
    <w:rsid w:val="00351A69"/>
    <w:rsid w:val="00357762"/>
    <w:rsid w:val="00374553"/>
    <w:rsid w:val="00393639"/>
    <w:rsid w:val="003A7C67"/>
    <w:rsid w:val="003C0E28"/>
    <w:rsid w:val="003D2EFD"/>
    <w:rsid w:val="003D568B"/>
    <w:rsid w:val="003E6CE7"/>
    <w:rsid w:val="00413428"/>
    <w:rsid w:val="0043223E"/>
    <w:rsid w:val="00441DAF"/>
    <w:rsid w:val="00473EEE"/>
    <w:rsid w:val="00474EA3"/>
    <w:rsid w:val="00492DCD"/>
    <w:rsid w:val="004B111A"/>
    <w:rsid w:val="004C2283"/>
    <w:rsid w:val="005251BE"/>
    <w:rsid w:val="005272B1"/>
    <w:rsid w:val="00551857"/>
    <w:rsid w:val="0058703A"/>
    <w:rsid w:val="00590404"/>
    <w:rsid w:val="005969FE"/>
    <w:rsid w:val="005A4097"/>
    <w:rsid w:val="005B275B"/>
    <w:rsid w:val="005C4FFC"/>
    <w:rsid w:val="005C52F7"/>
    <w:rsid w:val="00614BD2"/>
    <w:rsid w:val="006179BD"/>
    <w:rsid w:val="006263AB"/>
    <w:rsid w:val="00651BB1"/>
    <w:rsid w:val="0065408F"/>
    <w:rsid w:val="006608A4"/>
    <w:rsid w:val="00677C03"/>
    <w:rsid w:val="00686AC6"/>
    <w:rsid w:val="00691A76"/>
    <w:rsid w:val="00693404"/>
    <w:rsid w:val="006B4B45"/>
    <w:rsid w:val="006D131C"/>
    <w:rsid w:val="006D3F7F"/>
    <w:rsid w:val="006F56A8"/>
    <w:rsid w:val="007011B8"/>
    <w:rsid w:val="00716FD9"/>
    <w:rsid w:val="00734358"/>
    <w:rsid w:val="00734ABA"/>
    <w:rsid w:val="00776EB4"/>
    <w:rsid w:val="00777707"/>
    <w:rsid w:val="00783312"/>
    <w:rsid w:val="007A2917"/>
    <w:rsid w:val="007A7521"/>
    <w:rsid w:val="00801738"/>
    <w:rsid w:val="00807B24"/>
    <w:rsid w:val="00830A1A"/>
    <w:rsid w:val="00841689"/>
    <w:rsid w:val="00845992"/>
    <w:rsid w:val="008531EF"/>
    <w:rsid w:val="00876CEF"/>
    <w:rsid w:val="00885DD6"/>
    <w:rsid w:val="00896C9C"/>
    <w:rsid w:val="008B52E6"/>
    <w:rsid w:val="008C639A"/>
    <w:rsid w:val="008D36AE"/>
    <w:rsid w:val="008E4E85"/>
    <w:rsid w:val="00947301"/>
    <w:rsid w:val="009606B8"/>
    <w:rsid w:val="009763EC"/>
    <w:rsid w:val="00976B20"/>
    <w:rsid w:val="009B44FF"/>
    <w:rsid w:val="009C2B20"/>
    <w:rsid w:val="009E3A91"/>
    <w:rsid w:val="009F13E1"/>
    <w:rsid w:val="00A164AB"/>
    <w:rsid w:val="00A25887"/>
    <w:rsid w:val="00A87FC3"/>
    <w:rsid w:val="00AB5940"/>
    <w:rsid w:val="00AC5BC9"/>
    <w:rsid w:val="00AE159E"/>
    <w:rsid w:val="00AE2415"/>
    <w:rsid w:val="00B23D98"/>
    <w:rsid w:val="00B36922"/>
    <w:rsid w:val="00B42C5C"/>
    <w:rsid w:val="00B42E8F"/>
    <w:rsid w:val="00B61F4A"/>
    <w:rsid w:val="00B668E6"/>
    <w:rsid w:val="00B71C9E"/>
    <w:rsid w:val="00B85734"/>
    <w:rsid w:val="00B951A4"/>
    <w:rsid w:val="00B95E77"/>
    <w:rsid w:val="00B9719C"/>
    <w:rsid w:val="00BA2CD7"/>
    <w:rsid w:val="00BD3A40"/>
    <w:rsid w:val="00BD55A6"/>
    <w:rsid w:val="00BF54C4"/>
    <w:rsid w:val="00C15537"/>
    <w:rsid w:val="00C22517"/>
    <w:rsid w:val="00C33EEC"/>
    <w:rsid w:val="00C4084C"/>
    <w:rsid w:val="00C673AF"/>
    <w:rsid w:val="00C702E0"/>
    <w:rsid w:val="00C837C2"/>
    <w:rsid w:val="00CA6697"/>
    <w:rsid w:val="00CE5E76"/>
    <w:rsid w:val="00CF4620"/>
    <w:rsid w:val="00D05346"/>
    <w:rsid w:val="00D238C3"/>
    <w:rsid w:val="00D550D3"/>
    <w:rsid w:val="00D568F0"/>
    <w:rsid w:val="00D61307"/>
    <w:rsid w:val="00DA2AE8"/>
    <w:rsid w:val="00DA7A3C"/>
    <w:rsid w:val="00E23E4F"/>
    <w:rsid w:val="00E62974"/>
    <w:rsid w:val="00EA6523"/>
    <w:rsid w:val="00EC3DD0"/>
    <w:rsid w:val="00F12368"/>
    <w:rsid w:val="00F50D42"/>
    <w:rsid w:val="00F538B9"/>
    <w:rsid w:val="00F6180E"/>
    <w:rsid w:val="00F668AD"/>
    <w:rsid w:val="00F7180B"/>
    <w:rsid w:val="00F75EE9"/>
    <w:rsid w:val="00F85C54"/>
    <w:rsid w:val="00F8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85DD6"/>
    <w:rPr>
      <w:rFonts w:ascii="Calibri" w:eastAsia="Calibri" w:hAnsi="Calibri" w:cs="Times New Roman"/>
    </w:rPr>
  </w:style>
  <w:style w:type="paragraph" w:styleId="10">
    <w:name w:val="heading 1"/>
    <w:aliases w:val="Раздел-Подпрограмма"/>
    <w:basedOn w:val="a5"/>
    <w:next w:val="a5"/>
    <w:link w:val="11"/>
    <w:qFormat/>
    <w:rsid w:val="00885DD6"/>
    <w:pPr>
      <w:keepNext/>
      <w:keepLines/>
      <w:spacing w:before="480" w:after="0"/>
      <w:outlineLvl w:val="0"/>
    </w:pPr>
    <w:rPr>
      <w:rFonts w:ascii="Cambria" w:eastAsia="Times New Roman" w:hAnsi="Cambria"/>
      <w:b/>
      <w:bCs/>
      <w:color w:val="365F91"/>
      <w:sz w:val="28"/>
      <w:szCs w:val="28"/>
    </w:rPr>
  </w:style>
  <w:style w:type="paragraph" w:styleId="20">
    <w:name w:val="heading 2"/>
    <w:basedOn w:val="a5"/>
    <w:next w:val="a5"/>
    <w:link w:val="21"/>
    <w:unhideWhenUsed/>
    <w:qFormat/>
    <w:rsid w:val="00885DD6"/>
    <w:pPr>
      <w:keepNext/>
      <w:spacing w:after="240" w:line="240" w:lineRule="auto"/>
      <w:ind w:left="568"/>
      <w:outlineLvl w:val="1"/>
    </w:pPr>
    <w:rPr>
      <w:rFonts w:ascii="Times New Roman" w:eastAsia="Times New Roman" w:hAnsi="Times New Roman"/>
      <w:b/>
      <w:sz w:val="28"/>
      <w:szCs w:val="28"/>
    </w:rPr>
  </w:style>
  <w:style w:type="paragraph" w:styleId="3">
    <w:name w:val="heading 3"/>
    <w:basedOn w:val="a5"/>
    <w:next w:val="a5"/>
    <w:link w:val="30"/>
    <w:qFormat/>
    <w:rsid w:val="00885DD6"/>
    <w:pPr>
      <w:keepNext/>
      <w:spacing w:before="240" w:after="60" w:line="240" w:lineRule="auto"/>
      <w:outlineLvl w:val="2"/>
    </w:pPr>
    <w:rPr>
      <w:rFonts w:ascii="Times New Roman" w:eastAsia="Times New Roman" w:hAnsi="Times New Roman"/>
      <w:b/>
      <w:bCs/>
      <w:sz w:val="28"/>
      <w:szCs w:val="26"/>
    </w:rPr>
  </w:style>
  <w:style w:type="paragraph" w:styleId="4">
    <w:name w:val="heading 4"/>
    <w:basedOn w:val="a5"/>
    <w:next w:val="a5"/>
    <w:link w:val="40"/>
    <w:qFormat/>
    <w:rsid w:val="00885DD6"/>
    <w:pPr>
      <w:keepNext/>
      <w:spacing w:before="240" w:after="60" w:line="240" w:lineRule="auto"/>
      <w:outlineLvl w:val="3"/>
    </w:pPr>
    <w:rPr>
      <w:rFonts w:eastAsia="Times New Roman"/>
      <w:b/>
      <w:bCs/>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Раздел-Подпрограмма Знак"/>
    <w:basedOn w:val="a6"/>
    <w:link w:val="10"/>
    <w:rsid w:val="00885DD6"/>
    <w:rPr>
      <w:rFonts w:ascii="Cambria" w:eastAsia="Times New Roman" w:hAnsi="Cambria" w:cs="Times New Roman"/>
      <w:b/>
      <w:bCs/>
      <w:color w:val="365F91"/>
      <w:sz w:val="28"/>
      <w:szCs w:val="28"/>
    </w:rPr>
  </w:style>
  <w:style w:type="character" w:customStyle="1" w:styleId="21">
    <w:name w:val="Заголовок 2 Знак"/>
    <w:basedOn w:val="a6"/>
    <w:link w:val="20"/>
    <w:rsid w:val="00885DD6"/>
    <w:rPr>
      <w:rFonts w:ascii="Times New Roman" w:eastAsia="Times New Roman" w:hAnsi="Times New Roman" w:cs="Times New Roman"/>
      <w:b/>
      <w:sz w:val="28"/>
      <w:szCs w:val="28"/>
    </w:rPr>
  </w:style>
  <w:style w:type="character" w:customStyle="1" w:styleId="30">
    <w:name w:val="Заголовок 3 Знак"/>
    <w:basedOn w:val="a6"/>
    <w:link w:val="3"/>
    <w:rsid w:val="00885DD6"/>
    <w:rPr>
      <w:rFonts w:ascii="Times New Roman" w:eastAsia="Times New Roman" w:hAnsi="Times New Roman" w:cs="Times New Roman"/>
      <w:b/>
      <w:bCs/>
      <w:sz w:val="28"/>
      <w:szCs w:val="26"/>
    </w:rPr>
  </w:style>
  <w:style w:type="character" w:customStyle="1" w:styleId="40">
    <w:name w:val="Заголовок 4 Знак"/>
    <w:basedOn w:val="a6"/>
    <w:link w:val="4"/>
    <w:rsid w:val="00885DD6"/>
    <w:rPr>
      <w:rFonts w:ascii="Calibri" w:eastAsia="Times New Roman" w:hAnsi="Calibri" w:cs="Times New Roman"/>
      <w:b/>
      <w:bCs/>
      <w:sz w:val="28"/>
      <w:szCs w:val="28"/>
      <w:lang w:eastAsia="ru-RU"/>
    </w:rPr>
  </w:style>
  <w:style w:type="numbering" w:customStyle="1" w:styleId="12">
    <w:name w:val="Нет списка1"/>
    <w:next w:val="a8"/>
    <w:uiPriority w:val="99"/>
    <w:semiHidden/>
    <w:unhideWhenUsed/>
    <w:rsid w:val="00885DD6"/>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w:basedOn w:val="a5"/>
    <w:link w:val="aa"/>
    <w:unhideWhenUsed/>
    <w:qFormat/>
    <w:rsid w:val="00885DD6"/>
    <w:pPr>
      <w:spacing w:before="100" w:beforeAutospacing="1" w:after="100" w:afterAutospacing="1" w:line="240" w:lineRule="auto"/>
    </w:pPr>
    <w:rPr>
      <w:rFonts w:ascii="Times New Roman" w:eastAsia="Times New Roman" w:hAnsi="Times New Roman"/>
      <w:sz w:val="24"/>
      <w:szCs w:val="24"/>
    </w:rPr>
  </w:style>
  <w:style w:type="paragraph" w:styleId="ab">
    <w:name w:val="footnote text"/>
    <w:aliases w:val="single space,Текст сноски-FN,Footnote text,Schriftart: 9 pt,Schriftart: 10 pt,Schriftart: 8 pt,Podrozdział,Footnote,o,Footnote Text Char Знак Знак,Footnote Text Char Знак,Table_Footnote_last,Oaeno niinee-FN,Footnote text Зна,footnote text"/>
    <w:basedOn w:val="a5"/>
    <w:link w:val="ac"/>
    <w:rsid w:val="00885DD6"/>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single space Знак,Текст сноски-FN Знак,Footnote text Знак,Schriftart: 9 pt Знак,Schriftart: 10 pt Знак,Schriftart: 8 pt Знак,Podrozdział Знак,Footnote Знак,o Знак,Footnote Text Char Знак Знак Знак,Footnote Text Char Знак Знак1"/>
    <w:basedOn w:val="a6"/>
    <w:link w:val="ab"/>
    <w:rsid w:val="00885DD6"/>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fr,Used by Word for Help footnote symbols,Footnote Reference Number,Referencia nota al pie,Ciae niinee 1,Ссылка на сноску 45"/>
    <w:rsid w:val="00885DD6"/>
    <w:rPr>
      <w:rFonts w:cs="Times New Roman"/>
      <w:vertAlign w:val="superscript"/>
    </w:rPr>
  </w:style>
  <w:style w:type="table" w:styleId="ae">
    <w:name w:val="Table Grid"/>
    <w:basedOn w:val="a7"/>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5"/>
    <w:link w:val="af0"/>
    <w:semiHidden/>
    <w:unhideWhenUsed/>
    <w:rsid w:val="00885DD6"/>
    <w:pPr>
      <w:spacing w:after="0" w:line="240" w:lineRule="auto"/>
    </w:pPr>
    <w:rPr>
      <w:rFonts w:ascii="Tahoma" w:hAnsi="Tahoma" w:cs="Tahoma"/>
      <w:sz w:val="16"/>
      <w:szCs w:val="16"/>
    </w:rPr>
  </w:style>
  <w:style w:type="character" w:customStyle="1" w:styleId="af0">
    <w:name w:val="Текст выноски Знак"/>
    <w:basedOn w:val="a6"/>
    <w:link w:val="af"/>
    <w:semiHidden/>
    <w:rsid w:val="00885DD6"/>
    <w:rPr>
      <w:rFonts w:ascii="Tahoma" w:eastAsia="Calibri" w:hAnsi="Tahoma" w:cs="Tahoma"/>
      <w:sz w:val="16"/>
      <w:szCs w:val="16"/>
    </w:rPr>
  </w:style>
  <w:style w:type="paragraph" w:customStyle="1" w:styleId="af1">
    <w:name w:val="Элемент глоссария"/>
    <w:basedOn w:val="a5"/>
    <w:link w:val="af2"/>
    <w:qFormat/>
    <w:rsid w:val="00885DD6"/>
    <w:pPr>
      <w:autoSpaceDE w:val="0"/>
      <w:autoSpaceDN w:val="0"/>
      <w:adjustRightInd w:val="0"/>
      <w:spacing w:before="240" w:after="240" w:line="360" w:lineRule="auto"/>
      <w:jc w:val="both"/>
    </w:pPr>
    <w:rPr>
      <w:rFonts w:ascii="Times New Roman" w:eastAsia="Times New Roman" w:hAnsi="Times New Roman"/>
      <w:sz w:val="24"/>
      <w:szCs w:val="24"/>
      <w:lang w:eastAsia="ru-RU"/>
    </w:rPr>
  </w:style>
  <w:style w:type="character" w:customStyle="1" w:styleId="af2">
    <w:name w:val="Элемент глоссария Знак"/>
    <w:link w:val="af1"/>
    <w:rsid w:val="00885DD6"/>
    <w:rPr>
      <w:rFonts w:ascii="Times New Roman" w:eastAsia="Times New Roman" w:hAnsi="Times New Roman" w:cs="Times New Roman"/>
      <w:sz w:val="24"/>
      <w:szCs w:val="24"/>
      <w:lang w:eastAsia="ru-RU"/>
    </w:rPr>
  </w:style>
  <w:style w:type="paragraph" w:customStyle="1" w:styleId="af3">
    <w:name w:val="сноска"/>
    <w:basedOn w:val="a5"/>
    <w:link w:val="af4"/>
    <w:qFormat/>
    <w:rsid w:val="00885DD6"/>
    <w:pPr>
      <w:autoSpaceDE w:val="0"/>
      <w:autoSpaceDN w:val="0"/>
      <w:adjustRightInd w:val="0"/>
      <w:spacing w:after="0" w:line="360" w:lineRule="auto"/>
      <w:jc w:val="both"/>
    </w:pPr>
    <w:rPr>
      <w:rFonts w:ascii="Times New Roman" w:eastAsia="Times New Roman" w:hAnsi="Times New Roman"/>
      <w:sz w:val="20"/>
      <w:szCs w:val="24"/>
      <w:lang w:eastAsia="ru-RU"/>
    </w:rPr>
  </w:style>
  <w:style w:type="character" w:customStyle="1" w:styleId="af4">
    <w:name w:val="сноска Знак"/>
    <w:link w:val="af3"/>
    <w:rsid w:val="00885DD6"/>
    <w:rPr>
      <w:rFonts w:ascii="Times New Roman" w:eastAsia="Times New Roman" w:hAnsi="Times New Roman" w:cs="Times New Roman"/>
      <w:sz w:val="20"/>
      <w:szCs w:val="24"/>
      <w:lang w:eastAsia="ru-RU"/>
    </w:rPr>
  </w:style>
  <w:style w:type="paragraph" w:styleId="af5">
    <w:name w:val="header"/>
    <w:basedOn w:val="a5"/>
    <w:link w:val="af6"/>
    <w:unhideWhenUsed/>
    <w:rsid w:val="00885DD6"/>
    <w:pPr>
      <w:tabs>
        <w:tab w:val="center" w:pos="4677"/>
        <w:tab w:val="right" w:pos="9355"/>
      </w:tabs>
      <w:spacing w:after="0" w:line="240" w:lineRule="auto"/>
    </w:pPr>
  </w:style>
  <w:style w:type="character" w:customStyle="1" w:styleId="af6">
    <w:name w:val="Верхний колонтитул Знак"/>
    <w:basedOn w:val="a6"/>
    <w:link w:val="af5"/>
    <w:rsid w:val="00885DD6"/>
    <w:rPr>
      <w:rFonts w:ascii="Calibri" w:eastAsia="Calibri" w:hAnsi="Calibri" w:cs="Times New Roman"/>
    </w:rPr>
  </w:style>
  <w:style w:type="paragraph" w:styleId="af7">
    <w:name w:val="footer"/>
    <w:basedOn w:val="a5"/>
    <w:link w:val="af8"/>
    <w:unhideWhenUsed/>
    <w:rsid w:val="00885DD6"/>
    <w:pPr>
      <w:tabs>
        <w:tab w:val="center" w:pos="4677"/>
        <w:tab w:val="right" w:pos="9355"/>
      </w:tabs>
      <w:spacing w:after="0" w:line="240" w:lineRule="auto"/>
    </w:pPr>
  </w:style>
  <w:style w:type="character" w:customStyle="1" w:styleId="af8">
    <w:name w:val="Нижний колонтитул Знак"/>
    <w:basedOn w:val="a6"/>
    <w:link w:val="af7"/>
    <w:rsid w:val="00885DD6"/>
    <w:rPr>
      <w:rFonts w:ascii="Calibri" w:eastAsia="Calibri" w:hAnsi="Calibri" w:cs="Times New Roman"/>
    </w:rPr>
  </w:style>
  <w:style w:type="numbering" w:customStyle="1" w:styleId="110">
    <w:name w:val="Нет списка11"/>
    <w:next w:val="a8"/>
    <w:semiHidden/>
    <w:unhideWhenUsed/>
    <w:rsid w:val="00885DD6"/>
  </w:style>
  <w:style w:type="paragraph" w:styleId="af9">
    <w:name w:val="List Paragraph"/>
    <w:basedOn w:val="a5"/>
    <w:uiPriority w:val="34"/>
    <w:qFormat/>
    <w:rsid w:val="00885DD6"/>
    <w:pPr>
      <w:ind w:left="720"/>
      <w:contextualSpacing/>
    </w:pPr>
  </w:style>
  <w:style w:type="paragraph" w:styleId="31">
    <w:name w:val="Body Text 3"/>
    <w:basedOn w:val="a5"/>
    <w:link w:val="32"/>
    <w:unhideWhenUsed/>
    <w:rsid w:val="00885DD6"/>
    <w:pPr>
      <w:spacing w:after="120"/>
    </w:pPr>
    <w:rPr>
      <w:sz w:val="16"/>
      <w:szCs w:val="16"/>
    </w:rPr>
  </w:style>
  <w:style w:type="character" w:customStyle="1" w:styleId="32">
    <w:name w:val="Основной текст 3 Знак"/>
    <w:basedOn w:val="a6"/>
    <w:link w:val="31"/>
    <w:rsid w:val="00885DD6"/>
    <w:rPr>
      <w:rFonts w:ascii="Calibri" w:eastAsia="Calibri" w:hAnsi="Calibri" w:cs="Times New Roman"/>
      <w:sz w:val="16"/>
      <w:szCs w:val="16"/>
    </w:rPr>
  </w:style>
  <w:style w:type="numbering" w:customStyle="1" w:styleId="111">
    <w:name w:val="Нет списка111"/>
    <w:next w:val="a8"/>
    <w:semiHidden/>
    <w:rsid w:val="00885DD6"/>
  </w:style>
  <w:style w:type="paragraph" w:customStyle="1" w:styleId="afa">
    <w:name w:val="Полное название подпрограмм"/>
    <w:basedOn w:val="a5"/>
    <w:link w:val="afb"/>
    <w:rsid w:val="00885DD6"/>
    <w:pPr>
      <w:spacing w:after="240" w:line="240" w:lineRule="auto"/>
    </w:pPr>
    <w:rPr>
      <w:rFonts w:ascii="Times New Roman" w:eastAsia="Times New Roman" w:hAnsi="Times New Roman"/>
      <w:b/>
      <w:sz w:val="24"/>
      <w:szCs w:val="24"/>
      <w:lang w:eastAsia="ru-RU"/>
    </w:rPr>
  </w:style>
  <w:style w:type="character" w:customStyle="1" w:styleId="afb">
    <w:name w:val="Полное название подпрограмм Знак"/>
    <w:link w:val="afa"/>
    <w:locked/>
    <w:rsid w:val="00885DD6"/>
    <w:rPr>
      <w:rFonts w:ascii="Times New Roman" w:eastAsia="Times New Roman" w:hAnsi="Times New Roman" w:cs="Times New Roman"/>
      <w:b/>
      <w:sz w:val="24"/>
      <w:szCs w:val="24"/>
      <w:lang w:eastAsia="ru-RU"/>
    </w:rPr>
  </w:style>
  <w:style w:type="character" w:styleId="afc">
    <w:name w:val="Hyperlink"/>
    <w:rsid w:val="00885DD6"/>
    <w:rPr>
      <w:rFonts w:cs="Times New Roman"/>
      <w:color w:val="0000FF"/>
      <w:u w:val="single"/>
    </w:rPr>
  </w:style>
  <w:style w:type="paragraph" w:styleId="HTML">
    <w:name w:val="HTML Preformatted"/>
    <w:basedOn w:val="a5"/>
    <w:link w:val="HTML0"/>
    <w:rsid w:val="0088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eastAsia="ru-RU"/>
    </w:rPr>
  </w:style>
  <w:style w:type="character" w:customStyle="1" w:styleId="HTML0">
    <w:name w:val="Стандартный HTML Знак"/>
    <w:basedOn w:val="a6"/>
    <w:link w:val="HTML"/>
    <w:rsid w:val="00885DD6"/>
    <w:rPr>
      <w:rFonts w:ascii="Courier New" w:eastAsia="Times New Roman" w:hAnsi="Courier New" w:cs="Courier New"/>
      <w:sz w:val="17"/>
      <w:szCs w:val="17"/>
      <w:lang w:eastAsia="ru-RU"/>
    </w:rPr>
  </w:style>
  <w:style w:type="paragraph" w:styleId="afd">
    <w:name w:val="annotation text"/>
    <w:basedOn w:val="a5"/>
    <w:link w:val="afe"/>
    <w:rsid w:val="00885DD6"/>
    <w:rPr>
      <w:rFonts w:eastAsia="Times New Roman"/>
      <w:sz w:val="20"/>
      <w:szCs w:val="20"/>
    </w:rPr>
  </w:style>
  <w:style w:type="character" w:customStyle="1" w:styleId="afe">
    <w:name w:val="Текст примечания Знак"/>
    <w:basedOn w:val="a6"/>
    <w:link w:val="afd"/>
    <w:rsid w:val="00885DD6"/>
    <w:rPr>
      <w:rFonts w:ascii="Calibri" w:eastAsia="Times New Roman" w:hAnsi="Calibri" w:cs="Times New Roman"/>
      <w:sz w:val="20"/>
      <w:szCs w:val="20"/>
    </w:rPr>
  </w:style>
  <w:style w:type="paragraph" w:styleId="aff">
    <w:name w:val="caption"/>
    <w:basedOn w:val="a5"/>
    <w:next w:val="a5"/>
    <w:qFormat/>
    <w:rsid w:val="00885DD6"/>
    <w:pPr>
      <w:keepNext/>
      <w:spacing w:before="240" w:after="0" w:line="360" w:lineRule="auto"/>
      <w:jc w:val="both"/>
    </w:pPr>
    <w:rPr>
      <w:rFonts w:ascii="Times New Roman" w:eastAsia="Times New Roman" w:hAnsi="Times New Roman"/>
      <w:b/>
      <w:bCs/>
      <w:sz w:val="24"/>
      <w:szCs w:val="24"/>
    </w:rPr>
  </w:style>
  <w:style w:type="paragraph" w:styleId="aff0">
    <w:name w:val="Title"/>
    <w:basedOn w:val="a5"/>
    <w:link w:val="aff1"/>
    <w:qFormat/>
    <w:rsid w:val="00885DD6"/>
    <w:pPr>
      <w:spacing w:after="0" w:line="240" w:lineRule="auto"/>
      <w:jc w:val="center"/>
    </w:pPr>
    <w:rPr>
      <w:rFonts w:ascii="Times New Roman" w:eastAsia="Times New Roman" w:hAnsi="Times New Roman"/>
      <w:b/>
      <w:sz w:val="20"/>
      <w:szCs w:val="20"/>
    </w:rPr>
  </w:style>
  <w:style w:type="character" w:customStyle="1" w:styleId="aff1">
    <w:name w:val="Название Знак"/>
    <w:basedOn w:val="a6"/>
    <w:link w:val="aff0"/>
    <w:rsid w:val="00885DD6"/>
    <w:rPr>
      <w:rFonts w:ascii="Times New Roman" w:eastAsia="Times New Roman" w:hAnsi="Times New Roman" w:cs="Times New Roman"/>
      <w:b/>
      <w:sz w:val="20"/>
      <w:szCs w:val="20"/>
    </w:rPr>
  </w:style>
  <w:style w:type="paragraph" w:styleId="aff2">
    <w:name w:val="Body Text"/>
    <w:basedOn w:val="a5"/>
    <w:link w:val="aff3"/>
    <w:rsid w:val="00885DD6"/>
    <w:pPr>
      <w:autoSpaceDE w:val="0"/>
      <w:autoSpaceDN w:val="0"/>
      <w:adjustRightInd w:val="0"/>
      <w:spacing w:after="0" w:line="240" w:lineRule="auto"/>
      <w:ind w:firstLine="709"/>
      <w:jc w:val="both"/>
    </w:pPr>
    <w:rPr>
      <w:rFonts w:ascii="Arial" w:eastAsia="Times New Roman" w:hAnsi="Arial" w:cs="Arial"/>
      <w:sz w:val="28"/>
      <w:szCs w:val="20"/>
      <w:lang w:eastAsia="ru-RU"/>
    </w:rPr>
  </w:style>
  <w:style w:type="character" w:customStyle="1" w:styleId="aff3">
    <w:name w:val="Основной текст Знак"/>
    <w:basedOn w:val="a6"/>
    <w:link w:val="aff2"/>
    <w:rsid w:val="00885DD6"/>
    <w:rPr>
      <w:rFonts w:ascii="Arial" w:eastAsia="Times New Roman" w:hAnsi="Arial" w:cs="Arial"/>
      <w:sz w:val="28"/>
      <w:szCs w:val="20"/>
      <w:lang w:eastAsia="ru-RU"/>
    </w:rPr>
  </w:style>
  <w:style w:type="paragraph" w:styleId="aff4">
    <w:name w:val="Body Text Indent"/>
    <w:basedOn w:val="a5"/>
    <w:link w:val="aff5"/>
    <w:rsid w:val="00885DD6"/>
    <w:pPr>
      <w:snapToGrid w:val="0"/>
      <w:spacing w:after="0" w:line="360" w:lineRule="auto"/>
      <w:jc w:val="both"/>
    </w:pPr>
    <w:rPr>
      <w:rFonts w:ascii="Arial" w:eastAsia="Times New Roman" w:hAnsi="Arial" w:cs="Arial"/>
      <w:sz w:val="24"/>
      <w:szCs w:val="20"/>
    </w:rPr>
  </w:style>
  <w:style w:type="character" w:customStyle="1" w:styleId="aff5">
    <w:name w:val="Основной текст с отступом Знак"/>
    <w:basedOn w:val="a6"/>
    <w:link w:val="aff4"/>
    <w:rsid w:val="00885DD6"/>
    <w:rPr>
      <w:rFonts w:ascii="Arial" w:eastAsia="Times New Roman" w:hAnsi="Arial" w:cs="Arial"/>
      <w:sz w:val="24"/>
      <w:szCs w:val="20"/>
    </w:rPr>
  </w:style>
  <w:style w:type="paragraph" w:styleId="aff6">
    <w:name w:val="Subtitle"/>
    <w:basedOn w:val="a5"/>
    <w:link w:val="aff7"/>
    <w:qFormat/>
    <w:rsid w:val="00885DD6"/>
    <w:pPr>
      <w:spacing w:after="0" w:line="240" w:lineRule="auto"/>
      <w:jc w:val="center"/>
    </w:pPr>
    <w:rPr>
      <w:rFonts w:ascii="Arial" w:eastAsia="Times New Roman" w:hAnsi="Arial" w:cs="Arial"/>
      <w:b/>
      <w:bCs/>
      <w:i/>
      <w:iCs/>
      <w:sz w:val="20"/>
      <w:szCs w:val="20"/>
    </w:rPr>
  </w:style>
  <w:style w:type="character" w:customStyle="1" w:styleId="aff7">
    <w:name w:val="Подзаголовок Знак"/>
    <w:basedOn w:val="a6"/>
    <w:link w:val="aff6"/>
    <w:rsid w:val="00885DD6"/>
    <w:rPr>
      <w:rFonts w:ascii="Arial" w:eastAsia="Times New Roman" w:hAnsi="Arial" w:cs="Arial"/>
      <w:b/>
      <w:bCs/>
      <w:i/>
      <w:iCs/>
      <w:sz w:val="20"/>
      <w:szCs w:val="20"/>
    </w:rPr>
  </w:style>
  <w:style w:type="paragraph" w:styleId="aff8">
    <w:name w:val="Note Heading"/>
    <w:basedOn w:val="a5"/>
    <w:next w:val="a5"/>
    <w:link w:val="aff9"/>
    <w:semiHidden/>
    <w:rsid w:val="00885DD6"/>
    <w:pPr>
      <w:spacing w:after="0" w:line="240" w:lineRule="auto"/>
    </w:pPr>
    <w:rPr>
      <w:rFonts w:ascii="Times New Roman" w:eastAsia="Times New Roman" w:hAnsi="Times New Roman"/>
      <w:sz w:val="24"/>
      <w:szCs w:val="24"/>
      <w:lang w:eastAsia="ru-RU"/>
    </w:rPr>
  </w:style>
  <w:style w:type="character" w:customStyle="1" w:styleId="aff9">
    <w:name w:val="Заголовок записки Знак"/>
    <w:basedOn w:val="a6"/>
    <w:link w:val="aff8"/>
    <w:semiHidden/>
    <w:rsid w:val="00885DD6"/>
    <w:rPr>
      <w:rFonts w:ascii="Times New Roman" w:eastAsia="Times New Roman" w:hAnsi="Times New Roman" w:cs="Times New Roman"/>
      <w:sz w:val="24"/>
      <w:szCs w:val="24"/>
      <w:lang w:eastAsia="ru-RU"/>
    </w:rPr>
  </w:style>
  <w:style w:type="paragraph" w:styleId="22">
    <w:name w:val="Body Text 2"/>
    <w:basedOn w:val="a5"/>
    <w:link w:val="23"/>
    <w:rsid w:val="00885DD6"/>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6"/>
    <w:link w:val="22"/>
    <w:rsid w:val="00885DD6"/>
    <w:rPr>
      <w:rFonts w:ascii="Times New Roman" w:eastAsia="Times New Roman" w:hAnsi="Times New Roman" w:cs="Times New Roman"/>
      <w:sz w:val="24"/>
      <w:szCs w:val="24"/>
      <w:lang w:eastAsia="ru-RU"/>
    </w:rPr>
  </w:style>
  <w:style w:type="paragraph" w:styleId="33">
    <w:name w:val="Body Text Indent 3"/>
    <w:basedOn w:val="a5"/>
    <w:link w:val="34"/>
    <w:rsid w:val="00885DD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6"/>
    <w:link w:val="33"/>
    <w:rsid w:val="00885DD6"/>
    <w:rPr>
      <w:rFonts w:ascii="Times New Roman" w:eastAsia="Times New Roman" w:hAnsi="Times New Roman" w:cs="Times New Roman"/>
      <w:sz w:val="16"/>
      <w:szCs w:val="16"/>
      <w:lang w:eastAsia="ru-RU"/>
    </w:rPr>
  </w:style>
  <w:style w:type="paragraph" w:styleId="affa">
    <w:name w:val="annotation subject"/>
    <w:basedOn w:val="afd"/>
    <w:next w:val="afd"/>
    <w:link w:val="affb"/>
    <w:semiHidden/>
    <w:rsid w:val="00885DD6"/>
    <w:pPr>
      <w:spacing w:after="0" w:line="240" w:lineRule="auto"/>
    </w:pPr>
    <w:rPr>
      <w:b/>
      <w:bCs/>
      <w:lang w:eastAsia="ru-RU"/>
    </w:rPr>
  </w:style>
  <w:style w:type="character" w:customStyle="1" w:styleId="affb">
    <w:name w:val="Тема примечания Знак"/>
    <w:basedOn w:val="afe"/>
    <w:link w:val="affa"/>
    <w:semiHidden/>
    <w:rsid w:val="00885DD6"/>
    <w:rPr>
      <w:rFonts w:ascii="Calibri" w:eastAsia="Times New Roman" w:hAnsi="Calibri" w:cs="Times New Roman"/>
      <w:b/>
      <w:bCs/>
      <w:sz w:val="20"/>
      <w:szCs w:val="20"/>
      <w:lang w:eastAsia="ru-RU"/>
    </w:rPr>
  </w:style>
  <w:style w:type="character" w:customStyle="1" w:styleId="13">
    <w:name w:val="Уровень оглаления 1 Знак"/>
    <w:link w:val="1"/>
    <w:semiHidden/>
    <w:locked/>
    <w:rsid w:val="00885DD6"/>
    <w:rPr>
      <w:b/>
      <w:sz w:val="24"/>
      <w:szCs w:val="24"/>
    </w:rPr>
  </w:style>
  <w:style w:type="paragraph" w:customStyle="1" w:styleId="1">
    <w:name w:val="Уровень оглаления 1"/>
    <w:basedOn w:val="a5"/>
    <w:link w:val="13"/>
    <w:semiHidden/>
    <w:rsid w:val="00885DD6"/>
    <w:pPr>
      <w:numPr>
        <w:ilvl w:val="1"/>
        <w:numId w:val="1"/>
      </w:numPr>
      <w:spacing w:beforeLines="60" w:after="0" w:line="240" w:lineRule="auto"/>
      <w:ind w:left="720" w:hanging="360"/>
    </w:pPr>
    <w:rPr>
      <w:rFonts w:asciiTheme="minorHAnsi" w:eastAsiaTheme="minorHAnsi" w:hAnsiTheme="minorHAnsi" w:cstheme="minorBidi"/>
      <w:b/>
      <w:sz w:val="24"/>
      <w:szCs w:val="24"/>
    </w:rPr>
  </w:style>
  <w:style w:type="character" w:customStyle="1" w:styleId="24">
    <w:name w:val="Уровень оглавления 2 Знак"/>
    <w:link w:val="2"/>
    <w:semiHidden/>
    <w:locked/>
    <w:rsid w:val="00885DD6"/>
    <w:rPr>
      <w:b/>
      <w:sz w:val="24"/>
      <w:szCs w:val="24"/>
    </w:rPr>
  </w:style>
  <w:style w:type="paragraph" w:customStyle="1" w:styleId="2">
    <w:name w:val="Уровень оглавления 2"/>
    <w:basedOn w:val="a5"/>
    <w:link w:val="24"/>
    <w:semiHidden/>
    <w:rsid w:val="00885DD6"/>
    <w:pPr>
      <w:numPr>
        <w:ilvl w:val="1"/>
        <w:numId w:val="2"/>
      </w:numPr>
      <w:spacing w:beforeLines="60" w:after="0" w:line="288" w:lineRule="auto"/>
      <w:jc w:val="both"/>
    </w:pPr>
    <w:rPr>
      <w:rFonts w:asciiTheme="minorHAnsi" w:eastAsiaTheme="minorHAnsi" w:hAnsiTheme="minorHAnsi" w:cstheme="minorBidi"/>
      <w:b/>
      <w:sz w:val="24"/>
      <w:szCs w:val="24"/>
    </w:rPr>
  </w:style>
  <w:style w:type="character" w:customStyle="1" w:styleId="3-">
    <w:name w:val="Уровень оглавления 3 - приложения Знак"/>
    <w:link w:val="3-0"/>
    <w:semiHidden/>
    <w:locked/>
    <w:rsid w:val="00885DD6"/>
    <w:rPr>
      <w:b/>
      <w:sz w:val="24"/>
      <w:szCs w:val="24"/>
    </w:rPr>
  </w:style>
  <w:style w:type="paragraph" w:customStyle="1" w:styleId="3-0">
    <w:name w:val="Уровень оглавления 3 - приложения"/>
    <w:basedOn w:val="a5"/>
    <w:link w:val="3-"/>
    <w:semiHidden/>
    <w:rsid w:val="00885DD6"/>
    <w:pPr>
      <w:spacing w:beforeLines="60" w:after="0" w:line="288" w:lineRule="auto"/>
      <w:ind w:left="1800" w:hanging="720"/>
      <w:jc w:val="both"/>
    </w:pPr>
    <w:rPr>
      <w:rFonts w:asciiTheme="minorHAnsi" w:eastAsiaTheme="minorHAnsi" w:hAnsiTheme="minorHAnsi" w:cstheme="minorBidi"/>
      <w:b/>
      <w:sz w:val="24"/>
      <w:szCs w:val="24"/>
    </w:rPr>
  </w:style>
  <w:style w:type="character" w:customStyle="1" w:styleId="3-2">
    <w:name w:val="Уровень оглавления 3 - приложения2 Знак"/>
    <w:link w:val="3-20"/>
    <w:semiHidden/>
    <w:locked/>
    <w:rsid w:val="00885DD6"/>
    <w:rPr>
      <w:b/>
      <w:sz w:val="24"/>
      <w:szCs w:val="24"/>
    </w:rPr>
  </w:style>
  <w:style w:type="paragraph" w:customStyle="1" w:styleId="3-20">
    <w:name w:val="Уровень оглавления 3 - приложения2"/>
    <w:basedOn w:val="a5"/>
    <w:link w:val="3-2"/>
    <w:semiHidden/>
    <w:rsid w:val="00885DD6"/>
    <w:pPr>
      <w:spacing w:before="60" w:after="0" w:line="288" w:lineRule="auto"/>
      <w:ind w:left="1843" w:hanging="850"/>
      <w:jc w:val="both"/>
    </w:pPr>
    <w:rPr>
      <w:rFonts w:asciiTheme="minorHAnsi" w:eastAsiaTheme="minorHAnsi" w:hAnsiTheme="minorHAnsi" w:cstheme="minorBidi"/>
      <w:b/>
      <w:sz w:val="24"/>
      <w:szCs w:val="24"/>
    </w:rPr>
  </w:style>
  <w:style w:type="character" w:customStyle="1" w:styleId="affc">
    <w:name w:val="Абзац списка Знак"/>
    <w:link w:val="14"/>
    <w:locked/>
    <w:rsid w:val="00885DD6"/>
  </w:style>
  <w:style w:type="paragraph" w:customStyle="1" w:styleId="14">
    <w:name w:val="Абзац списка1"/>
    <w:basedOn w:val="a5"/>
    <w:link w:val="affc"/>
    <w:rsid w:val="00885DD6"/>
    <w:pPr>
      <w:spacing w:line="360" w:lineRule="auto"/>
      <w:ind w:left="720"/>
      <w:contextualSpacing/>
    </w:pPr>
    <w:rPr>
      <w:rFonts w:asciiTheme="minorHAnsi" w:eastAsiaTheme="minorHAnsi" w:hAnsiTheme="minorHAnsi" w:cstheme="minorBidi"/>
    </w:rPr>
  </w:style>
  <w:style w:type="character" w:customStyle="1" w:styleId="affd">
    <w:name w:val="Подзаголовок МЦП Знак"/>
    <w:link w:val="affe"/>
    <w:locked/>
    <w:rsid w:val="00885DD6"/>
    <w:rPr>
      <w:i/>
    </w:rPr>
  </w:style>
  <w:style w:type="paragraph" w:customStyle="1" w:styleId="affe">
    <w:name w:val="Подзаголовок МЦП"/>
    <w:basedOn w:val="a5"/>
    <w:link w:val="affd"/>
    <w:rsid w:val="00885DD6"/>
    <w:pPr>
      <w:tabs>
        <w:tab w:val="left" w:pos="1134"/>
      </w:tabs>
      <w:autoSpaceDE w:val="0"/>
      <w:autoSpaceDN w:val="0"/>
      <w:adjustRightInd w:val="0"/>
      <w:spacing w:before="120" w:after="120"/>
      <w:jc w:val="both"/>
    </w:pPr>
    <w:rPr>
      <w:rFonts w:asciiTheme="minorHAnsi" w:eastAsiaTheme="minorHAnsi" w:hAnsiTheme="minorHAnsi" w:cstheme="minorBidi"/>
      <w:i/>
    </w:rPr>
  </w:style>
  <w:style w:type="character" w:customStyle="1" w:styleId="afff">
    <w:name w:val="Просто стиль абзаца МКЦ Знак"/>
    <w:link w:val="a4"/>
    <w:locked/>
    <w:rsid w:val="00885DD6"/>
    <w:rPr>
      <w:rFonts w:ascii="Calibri" w:hAnsi="Calibri"/>
      <w:sz w:val="24"/>
      <w:szCs w:val="24"/>
    </w:rPr>
  </w:style>
  <w:style w:type="paragraph" w:customStyle="1" w:styleId="a4">
    <w:name w:val="Просто стиль абзаца МКЦ"/>
    <w:basedOn w:val="a5"/>
    <w:link w:val="afff"/>
    <w:rsid w:val="00885DD6"/>
    <w:pPr>
      <w:numPr>
        <w:numId w:val="3"/>
      </w:numPr>
      <w:spacing w:after="0" w:line="360" w:lineRule="auto"/>
      <w:ind w:left="0" w:firstLine="709"/>
      <w:contextualSpacing/>
      <w:jc w:val="both"/>
    </w:pPr>
    <w:rPr>
      <w:rFonts w:eastAsiaTheme="minorHAnsi" w:cstheme="minorBidi"/>
      <w:sz w:val="24"/>
      <w:szCs w:val="24"/>
    </w:rPr>
  </w:style>
  <w:style w:type="character" w:customStyle="1" w:styleId="afff0">
    <w:name w:val="булет Знак"/>
    <w:link w:val="afff1"/>
    <w:locked/>
    <w:rsid w:val="00885DD6"/>
    <w:rPr>
      <w:rFonts w:ascii="Calibri" w:hAnsi="Calibri"/>
      <w:sz w:val="24"/>
      <w:szCs w:val="24"/>
    </w:rPr>
  </w:style>
  <w:style w:type="paragraph" w:customStyle="1" w:styleId="afff1">
    <w:name w:val="булет"/>
    <w:basedOn w:val="afd"/>
    <w:link w:val="afff0"/>
    <w:rsid w:val="00885DD6"/>
    <w:pPr>
      <w:tabs>
        <w:tab w:val="left" w:pos="318"/>
      </w:tabs>
      <w:spacing w:after="0" w:line="360" w:lineRule="auto"/>
      <w:ind w:left="318" w:hanging="360"/>
      <w:jc w:val="both"/>
    </w:pPr>
    <w:rPr>
      <w:rFonts w:eastAsiaTheme="minorHAnsi" w:cstheme="minorBidi"/>
      <w:sz w:val="24"/>
      <w:szCs w:val="24"/>
    </w:rPr>
  </w:style>
  <w:style w:type="character" w:customStyle="1" w:styleId="afff2">
    <w:name w:val="Подраздел подпрограммы (введение) Знак"/>
    <w:link w:val="afff3"/>
    <w:locked/>
    <w:rsid w:val="00885DD6"/>
    <w:rPr>
      <w:rFonts w:ascii="Times New Roman" w:eastAsia="Times New Roman" w:hAnsi="Times New Roman"/>
      <w:i/>
      <w:sz w:val="24"/>
      <w:szCs w:val="24"/>
    </w:rPr>
  </w:style>
  <w:style w:type="paragraph" w:customStyle="1" w:styleId="afff3">
    <w:name w:val="Подраздел подпрограммы (введение)"/>
    <w:basedOn w:val="a5"/>
    <w:link w:val="afff2"/>
    <w:rsid w:val="00885DD6"/>
    <w:pPr>
      <w:spacing w:before="120" w:after="120" w:line="360" w:lineRule="auto"/>
    </w:pPr>
    <w:rPr>
      <w:rFonts w:ascii="Times New Roman" w:eastAsia="Times New Roman" w:hAnsi="Times New Roman" w:cstheme="minorBidi"/>
      <w:i/>
      <w:sz w:val="24"/>
      <w:szCs w:val="24"/>
    </w:rPr>
  </w:style>
  <w:style w:type="character" w:customStyle="1" w:styleId="afff4">
    <w:name w:val="Мероприятие Знак"/>
    <w:link w:val="afff5"/>
    <w:locked/>
    <w:rsid w:val="00885DD6"/>
    <w:rPr>
      <w:i/>
      <w:sz w:val="24"/>
      <w:szCs w:val="24"/>
    </w:rPr>
  </w:style>
  <w:style w:type="paragraph" w:customStyle="1" w:styleId="afff5">
    <w:name w:val="Мероприятие"/>
    <w:basedOn w:val="a5"/>
    <w:link w:val="afff4"/>
    <w:rsid w:val="00885DD6"/>
    <w:pPr>
      <w:tabs>
        <w:tab w:val="left" w:pos="1134"/>
        <w:tab w:val="left" w:pos="1701"/>
      </w:tabs>
      <w:spacing w:before="240" w:after="0" w:line="360" w:lineRule="auto"/>
      <w:jc w:val="both"/>
    </w:pPr>
    <w:rPr>
      <w:rFonts w:asciiTheme="minorHAnsi" w:eastAsiaTheme="minorHAnsi" w:hAnsiTheme="minorHAnsi" w:cstheme="minorBidi"/>
      <w:i/>
      <w:sz w:val="24"/>
      <w:szCs w:val="24"/>
    </w:rPr>
  </w:style>
  <w:style w:type="character" w:customStyle="1" w:styleId="afff6">
    <w:name w:val="Булет абзац Знак"/>
    <w:link w:val="a3"/>
    <w:locked/>
    <w:rsid w:val="00885DD6"/>
    <w:rPr>
      <w:rFonts w:ascii="Times New Roman" w:eastAsia="Times New Roman" w:hAnsi="Times New Roman"/>
      <w:sz w:val="24"/>
      <w:szCs w:val="24"/>
    </w:rPr>
  </w:style>
  <w:style w:type="paragraph" w:customStyle="1" w:styleId="a3">
    <w:name w:val="Булет абзац"/>
    <w:basedOn w:val="a5"/>
    <w:link w:val="afff6"/>
    <w:rsid w:val="00885DD6"/>
    <w:pPr>
      <w:numPr>
        <w:numId w:val="4"/>
      </w:numPr>
      <w:tabs>
        <w:tab w:val="left" w:pos="1134"/>
      </w:tabs>
      <w:spacing w:after="0" w:line="360" w:lineRule="auto"/>
      <w:ind w:left="697" w:hanging="357"/>
      <w:jc w:val="both"/>
    </w:pPr>
    <w:rPr>
      <w:rFonts w:ascii="Times New Roman" w:eastAsia="Times New Roman" w:hAnsi="Times New Roman" w:cstheme="minorBidi"/>
      <w:sz w:val="24"/>
      <w:szCs w:val="24"/>
    </w:rPr>
  </w:style>
  <w:style w:type="character" w:customStyle="1" w:styleId="25">
    <w:name w:val="Булет Абзац2 Знак"/>
    <w:link w:val="26"/>
    <w:locked/>
    <w:rsid w:val="00885DD6"/>
    <w:rPr>
      <w:rFonts w:ascii="Calibri" w:hAnsi="Calibri"/>
      <w:sz w:val="28"/>
      <w:szCs w:val="28"/>
    </w:rPr>
  </w:style>
  <w:style w:type="paragraph" w:customStyle="1" w:styleId="26">
    <w:name w:val="Булет Абзац2"/>
    <w:basedOn w:val="14"/>
    <w:link w:val="25"/>
    <w:autoRedefine/>
    <w:rsid w:val="00885DD6"/>
    <w:pPr>
      <w:suppressAutoHyphens/>
      <w:spacing w:before="120" w:after="120" w:line="334" w:lineRule="exact"/>
      <w:ind w:left="0" w:firstLine="709"/>
      <w:jc w:val="both"/>
    </w:pPr>
    <w:rPr>
      <w:rFonts w:ascii="Calibri" w:hAnsi="Calibri"/>
      <w:sz w:val="28"/>
      <w:szCs w:val="28"/>
    </w:rPr>
  </w:style>
  <w:style w:type="character" w:customStyle="1" w:styleId="afff7">
    <w:name w:val="Направление Знак"/>
    <w:link w:val="afff8"/>
    <w:locked/>
    <w:rsid w:val="00885DD6"/>
    <w:rPr>
      <w:b/>
      <w:sz w:val="24"/>
      <w:szCs w:val="24"/>
      <w:lang w:val="en-US"/>
    </w:rPr>
  </w:style>
  <w:style w:type="paragraph" w:customStyle="1" w:styleId="afff8">
    <w:name w:val="Направление"/>
    <w:basedOn w:val="a5"/>
    <w:link w:val="afff7"/>
    <w:rsid w:val="00885DD6"/>
    <w:pPr>
      <w:tabs>
        <w:tab w:val="left" w:pos="1134"/>
      </w:tabs>
      <w:autoSpaceDE w:val="0"/>
      <w:autoSpaceDN w:val="0"/>
      <w:adjustRightInd w:val="0"/>
      <w:spacing w:before="120" w:after="120" w:line="360" w:lineRule="auto"/>
      <w:jc w:val="both"/>
    </w:pPr>
    <w:rPr>
      <w:rFonts w:asciiTheme="minorHAnsi" w:eastAsiaTheme="minorHAnsi" w:hAnsiTheme="minorHAnsi" w:cstheme="minorBidi"/>
      <w:b/>
      <w:sz w:val="24"/>
      <w:szCs w:val="24"/>
      <w:lang w:val="en-US"/>
    </w:rPr>
  </w:style>
  <w:style w:type="character" w:customStyle="1" w:styleId="afff9">
    <w:name w:val="Подподраздел (механизмы финансирования) Знак"/>
    <w:link w:val="afffa"/>
    <w:locked/>
    <w:rsid w:val="00885DD6"/>
    <w:rPr>
      <w:rFonts w:ascii="Times New Roman" w:eastAsia="Times New Roman" w:hAnsi="Times New Roman"/>
      <w:i/>
      <w:sz w:val="24"/>
      <w:szCs w:val="24"/>
    </w:rPr>
  </w:style>
  <w:style w:type="paragraph" w:customStyle="1" w:styleId="afffa">
    <w:name w:val="Подподраздел (механизмы финансирования)"/>
    <w:basedOn w:val="a5"/>
    <w:link w:val="afff9"/>
    <w:rsid w:val="00885DD6"/>
    <w:pPr>
      <w:tabs>
        <w:tab w:val="left" w:pos="1134"/>
      </w:tabs>
      <w:autoSpaceDE w:val="0"/>
      <w:autoSpaceDN w:val="0"/>
      <w:adjustRightInd w:val="0"/>
      <w:spacing w:before="120" w:after="120" w:line="360" w:lineRule="auto"/>
      <w:jc w:val="both"/>
    </w:pPr>
    <w:rPr>
      <w:rFonts w:ascii="Times New Roman" w:eastAsia="Times New Roman" w:hAnsi="Times New Roman" w:cstheme="minorBidi"/>
      <w:i/>
      <w:sz w:val="24"/>
      <w:szCs w:val="24"/>
    </w:rPr>
  </w:style>
  <w:style w:type="character" w:customStyle="1" w:styleId="afffb">
    <w:name w:val="Абзац с номером Знак"/>
    <w:link w:val="a"/>
    <w:locked/>
    <w:rsid w:val="00885DD6"/>
    <w:rPr>
      <w:sz w:val="24"/>
      <w:szCs w:val="24"/>
    </w:rPr>
  </w:style>
  <w:style w:type="paragraph" w:customStyle="1" w:styleId="a">
    <w:name w:val="Абзац с номером"/>
    <w:basedOn w:val="a5"/>
    <w:link w:val="afffb"/>
    <w:rsid w:val="00885DD6"/>
    <w:pPr>
      <w:numPr>
        <w:numId w:val="5"/>
      </w:numPr>
      <w:tabs>
        <w:tab w:val="left" w:pos="993"/>
        <w:tab w:val="num" w:pos="2160"/>
      </w:tabs>
      <w:spacing w:after="0" w:line="360" w:lineRule="auto"/>
      <w:ind w:left="2160" w:hanging="2160"/>
      <w:jc w:val="both"/>
    </w:pPr>
    <w:rPr>
      <w:rFonts w:asciiTheme="minorHAnsi" w:eastAsiaTheme="minorHAnsi" w:hAnsiTheme="minorHAnsi" w:cstheme="minorBidi"/>
      <w:sz w:val="24"/>
      <w:szCs w:val="24"/>
    </w:rPr>
  </w:style>
  <w:style w:type="character" w:customStyle="1" w:styleId="27">
    <w:name w:val="Абзац с номером 2 Знак"/>
    <w:link w:val="28"/>
    <w:locked/>
    <w:rsid w:val="00885DD6"/>
    <w:rPr>
      <w:bCs/>
      <w:noProof/>
      <w:sz w:val="24"/>
      <w:szCs w:val="24"/>
    </w:rPr>
  </w:style>
  <w:style w:type="paragraph" w:customStyle="1" w:styleId="28">
    <w:name w:val="Абзац с номером 2"/>
    <w:basedOn w:val="a"/>
    <w:link w:val="27"/>
    <w:rsid w:val="00885DD6"/>
    <w:pPr>
      <w:numPr>
        <w:numId w:val="0"/>
      </w:numPr>
      <w:ind w:left="1636" w:hanging="360"/>
    </w:pPr>
    <w:rPr>
      <w:bCs/>
      <w:noProof/>
    </w:rPr>
  </w:style>
  <w:style w:type="character" w:customStyle="1" w:styleId="35">
    <w:name w:val="Абзац н3 Знак"/>
    <w:link w:val="36"/>
    <w:locked/>
    <w:rsid w:val="00885DD6"/>
    <w:rPr>
      <w:bCs/>
      <w:noProof/>
      <w:sz w:val="24"/>
      <w:szCs w:val="24"/>
    </w:rPr>
  </w:style>
  <w:style w:type="paragraph" w:customStyle="1" w:styleId="36">
    <w:name w:val="Абзац н3"/>
    <w:basedOn w:val="28"/>
    <w:link w:val="35"/>
    <w:rsid w:val="00885DD6"/>
    <w:pPr>
      <w:tabs>
        <w:tab w:val="clear" w:pos="993"/>
        <w:tab w:val="left" w:pos="851"/>
      </w:tabs>
      <w:ind w:left="993"/>
    </w:pPr>
  </w:style>
  <w:style w:type="character" w:customStyle="1" w:styleId="Into">
    <w:name w:val="Напр Into Знак"/>
    <w:link w:val="Into0"/>
    <w:locked/>
    <w:rsid w:val="00885DD6"/>
    <w:rPr>
      <w:b/>
      <w:sz w:val="24"/>
      <w:szCs w:val="24"/>
      <w:u w:val="single"/>
    </w:rPr>
  </w:style>
  <w:style w:type="paragraph" w:customStyle="1" w:styleId="Into0">
    <w:name w:val="Напр Into"/>
    <w:basedOn w:val="afff8"/>
    <w:link w:val="Into"/>
    <w:rsid w:val="00885DD6"/>
    <w:rPr>
      <w:u w:val="single"/>
    </w:rPr>
  </w:style>
  <w:style w:type="character" w:customStyle="1" w:styleId="apple-style-span">
    <w:name w:val="apple-style-span"/>
    <w:semiHidden/>
    <w:rsid w:val="00885DD6"/>
    <w:rPr>
      <w:rFonts w:cs="Times New Roman"/>
    </w:rPr>
  </w:style>
  <w:style w:type="paragraph" w:customStyle="1" w:styleId="a2">
    <w:name w:val="Элементы содержания"/>
    <w:basedOn w:val="a5"/>
    <w:link w:val="afffc"/>
    <w:rsid w:val="00885DD6"/>
    <w:pPr>
      <w:numPr>
        <w:numId w:val="6"/>
      </w:numPr>
      <w:spacing w:after="240" w:line="240" w:lineRule="auto"/>
      <w:jc w:val="center"/>
    </w:pPr>
    <w:rPr>
      <w:rFonts w:ascii="Times New Roman" w:eastAsia="Times New Roman" w:hAnsi="Times New Roman"/>
      <w:b/>
      <w:sz w:val="28"/>
      <w:szCs w:val="28"/>
    </w:rPr>
  </w:style>
  <w:style w:type="character" w:customStyle="1" w:styleId="afffc">
    <w:name w:val="Элементы содержания Знак"/>
    <w:link w:val="a2"/>
    <w:locked/>
    <w:rsid w:val="00885DD6"/>
    <w:rPr>
      <w:rFonts w:ascii="Times New Roman" w:eastAsia="Times New Roman" w:hAnsi="Times New Roman" w:cs="Times New Roman"/>
      <w:b/>
      <w:sz w:val="28"/>
      <w:szCs w:val="28"/>
    </w:rPr>
  </w:style>
  <w:style w:type="paragraph" w:styleId="afffd">
    <w:name w:val="endnote text"/>
    <w:basedOn w:val="a5"/>
    <w:link w:val="afffe"/>
    <w:semiHidden/>
    <w:rsid w:val="00885DD6"/>
    <w:pPr>
      <w:spacing w:after="0" w:line="240" w:lineRule="auto"/>
    </w:pPr>
    <w:rPr>
      <w:rFonts w:ascii="Times New Roman" w:eastAsia="Times New Roman" w:hAnsi="Times New Roman"/>
      <w:sz w:val="20"/>
      <w:szCs w:val="20"/>
      <w:lang w:eastAsia="ru-RU"/>
    </w:rPr>
  </w:style>
  <w:style w:type="character" w:customStyle="1" w:styleId="afffe">
    <w:name w:val="Текст концевой сноски Знак"/>
    <w:basedOn w:val="a6"/>
    <w:link w:val="afffd"/>
    <w:semiHidden/>
    <w:rsid w:val="00885DD6"/>
    <w:rPr>
      <w:rFonts w:ascii="Times New Roman" w:eastAsia="Times New Roman" w:hAnsi="Times New Roman" w:cs="Times New Roman"/>
      <w:sz w:val="20"/>
      <w:szCs w:val="20"/>
      <w:lang w:eastAsia="ru-RU"/>
    </w:rPr>
  </w:style>
  <w:style w:type="paragraph" w:customStyle="1" w:styleId="29">
    <w:name w:val="Абзац списка2"/>
    <w:basedOn w:val="a5"/>
    <w:qFormat/>
    <w:rsid w:val="00885DD6"/>
    <w:pPr>
      <w:ind w:left="720"/>
      <w:contextualSpacing/>
    </w:pPr>
    <w:rPr>
      <w:rFonts w:ascii="Times New Roman" w:eastAsia="Times New Roman" w:hAnsi="Times New Roman"/>
    </w:rPr>
  </w:style>
  <w:style w:type="paragraph" w:customStyle="1" w:styleId="ConsPlusNormal">
    <w:name w:val="ConsPlusNormal"/>
    <w:rsid w:val="00885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
    <w:name w:val="page number"/>
    <w:basedOn w:val="a6"/>
    <w:rsid w:val="00885DD6"/>
  </w:style>
  <w:style w:type="table" w:customStyle="1" w:styleId="15">
    <w:name w:val="Сетка таблицы1"/>
    <w:basedOn w:val="a7"/>
    <w:next w:val="ae"/>
    <w:uiPriority w:val="59"/>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1">
    <w:name w:val="List 31"/>
    <w:basedOn w:val="a5"/>
    <w:autoRedefine/>
    <w:rsid w:val="00885DD6"/>
    <w:pPr>
      <w:numPr>
        <w:numId w:val="7"/>
      </w:numPr>
      <w:tabs>
        <w:tab w:val="num" w:pos="432"/>
      </w:tabs>
      <w:spacing w:before="60" w:after="60" w:line="240" w:lineRule="auto"/>
      <w:ind w:left="431" w:hanging="357"/>
      <w:jc w:val="both"/>
    </w:pPr>
    <w:rPr>
      <w:rFonts w:ascii="Times New Roman" w:eastAsia="Times New Roman" w:hAnsi="Times New Roman"/>
      <w:sz w:val="24"/>
      <w:szCs w:val="24"/>
      <w:lang w:eastAsia="ru-RU"/>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locked/>
    <w:rsid w:val="00885DD6"/>
    <w:rPr>
      <w:rFonts w:ascii="Times New Roman" w:eastAsia="Times New Roman" w:hAnsi="Times New Roman" w:cs="Times New Roman"/>
      <w:sz w:val="24"/>
      <w:szCs w:val="24"/>
    </w:rPr>
  </w:style>
  <w:style w:type="paragraph" w:customStyle="1" w:styleId="a1">
    <w:name w:val="Хедер"/>
    <w:basedOn w:val="14"/>
    <w:link w:val="affff0"/>
    <w:qFormat/>
    <w:rsid w:val="00885DD6"/>
    <w:pPr>
      <w:numPr>
        <w:numId w:val="8"/>
      </w:numPr>
      <w:spacing w:before="360" w:after="120" w:line="240" w:lineRule="auto"/>
      <w:ind w:left="0"/>
    </w:pPr>
    <w:rPr>
      <w:b/>
      <w:sz w:val="24"/>
      <w:szCs w:val="24"/>
    </w:rPr>
  </w:style>
  <w:style w:type="character" w:customStyle="1" w:styleId="affff0">
    <w:name w:val="Хедер Знак"/>
    <w:link w:val="a1"/>
    <w:rsid w:val="00885DD6"/>
    <w:rPr>
      <w:b/>
      <w:sz w:val="24"/>
      <w:szCs w:val="24"/>
    </w:rPr>
  </w:style>
  <w:style w:type="character" w:styleId="affff1">
    <w:name w:val="Strong"/>
    <w:qFormat/>
    <w:rsid w:val="00885DD6"/>
    <w:rPr>
      <w:rFonts w:cs="Times New Roman"/>
      <w:b/>
      <w:bCs/>
    </w:rPr>
  </w:style>
  <w:style w:type="paragraph" w:customStyle="1" w:styleId="-1">
    <w:name w:val="Направление-1"/>
    <w:basedOn w:val="a5"/>
    <w:link w:val="-10"/>
    <w:qFormat/>
    <w:rsid w:val="00885DD6"/>
    <w:pPr>
      <w:suppressAutoHyphens/>
      <w:spacing w:before="240" w:after="120" w:line="360" w:lineRule="auto"/>
      <w:jc w:val="both"/>
    </w:pPr>
    <w:rPr>
      <w:rFonts w:ascii="Times New Roman" w:eastAsia="Times New Roman" w:hAnsi="Times New Roman"/>
      <w:b/>
      <w:i/>
      <w:sz w:val="28"/>
      <w:szCs w:val="28"/>
    </w:rPr>
  </w:style>
  <w:style w:type="character" w:customStyle="1" w:styleId="-10">
    <w:name w:val="Направление-1 Знак"/>
    <w:link w:val="-1"/>
    <w:rsid w:val="00885DD6"/>
    <w:rPr>
      <w:rFonts w:ascii="Times New Roman" w:eastAsia="Times New Roman" w:hAnsi="Times New Roman" w:cs="Times New Roman"/>
      <w:b/>
      <w:i/>
      <w:sz w:val="28"/>
      <w:szCs w:val="28"/>
    </w:rPr>
  </w:style>
  <w:style w:type="paragraph" w:customStyle="1" w:styleId="affff2">
    <w:name w:val="Мероприятие стиль"/>
    <w:basedOn w:val="a5"/>
    <w:link w:val="affff3"/>
    <w:qFormat/>
    <w:rsid w:val="00885DD6"/>
    <w:pPr>
      <w:tabs>
        <w:tab w:val="center" w:pos="4678"/>
      </w:tabs>
      <w:suppressAutoHyphens/>
      <w:spacing w:before="120" w:after="0" w:line="360" w:lineRule="auto"/>
      <w:ind w:left="426"/>
      <w:jc w:val="center"/>
    </w:pPr>
    <w:rPr>
      <w:rFonts w:ascii="Times New Roman" w:eastAsia="Times New Roman" w:hAnsi="Times New Roman"/>
      <w:i/>
      <w:sz w:val="28"/>
      <w:szCs w:val="28"/>
    </w:rPr>
  </w:style>
  <w:style w:type="character" w:customStyle="1" w:styleId="affff3">
    <w:name w:val="Мероприятие стиль Знак"/>
    <w:link w:val="affff2"/>
    <w:rsid w:val="00885DD6"/>
    <w:rPr>
      <w:rFonts w:ascii="Times New Roman" w:eastAsia="Times New Roman" w:hAnsi="Times New Roman" w:cs="Times New Roman"/>
      <w:i/>
      <w:sz w:val="28"/>
      <w:szCs w:val="28"/>
    </w:rPr>
  </w:style>
  <w:style w:type="character" w:customStyle="1" w:styleId="130">
    <w:name w:val="Основной текст (13)_"/>
    <w:link w:val="131"/>
    <w:rsid w:val="00885DD6"/>
    <w:rPr>
      <w:rFonts w:ascii="Corbel" w:eastAsia="Corbel" w:hAnsi="Corbel"/>
      <w:sz w:val="26"/>
      <w:szCs w:val="26"/>
      <w:shd w:val="clear" w:color="auto" w:fill="FFFFFF"/>
    </w:rPr>
  </w:style>
  <w:style w:type="paragraph" w:customStyle="1" w:styleId="131">
    <w:name w:val="Основной текст (13)"/>
    <w:basedOn w:val="a5"/>
    <w:link w:val="130"/>
    <w:rsid w:val="00885DD6"/>
    <w:pPr>
      <w:shd w:val="clear" w:color="auto" w:fill="FFFFFF"/>
      <w:spacing w:after="0" w:line="0" w:lineRule="atLeast"/>
    </w:pPr>
    <w:rPr>
      <w:rFonts w:ascii="Corbel" w:eastAsia="Corbel" w:hAnsi="Corbel" w:cstheme="minorBidi"/>
      <w:sz w:val="26"/>
      <w:szCs w:val="26"/>
      <w:shd w:val="clear" w:color="auto" w:fill="FFFFFF"/>
    </w:rPr>
  </w:style>
  <w:style w:type="character" w:customStyle="1" w:styleId="6">
    <w:name w:val="Основной текст (6)_"/>
    <w:link w:val="60"/>
    <w:rsid w:val="00885DD6"/>
    <w:rPr>
      <w:rFonts w:ascii="Times New Roman" w:eastAsia="Times New Roman" w:hAnsi="Times New Roman"/>
      <w:shd w:val="clear" w:color="auto" w:fill="FFFFFF"/>
      <w:lang w:val="ru-RU" w:eastAsia="ru-RU"/>
    </w:rPr>
  </w:style>
  <w:style w:type="paragraph" w:customStyle="1" w:styleId="60">
    <w:name w:val="Основной текст (6)"/>
    <w:basedOn w:val="a5"/>
    <w:link w:val="6"/>
    <w:rsid w:val="00885DD6"/>
    <w:pPr>
      <w:shd w:val="clear" w:color="auto" w:fill="FFFFFF"/>
      <w:spacing w:after="0" w:line="274" w:lineRule="exact"/>
    </w:pPr>
    <w:rPr>
      <w:rFonts w:ascii="Times New Roman" w:eastAsia="Times New Roman" w:hAnsi="Times New Roman" w:cstheme="minorBidi"/>
      <w:shd w:val="clear" w:color="auto" w:fill="FFFFFF"/>
      <w:lang w:eastAsia="ru-RU"/>
    </w:rPr>
  </w:style>
  <w:style w:type="paragraph" w:styleId="affff4">
    <w:name w:val="Document Map"/>
    <w:basedOn w:val="a5"/>
    <w:link w:val="affff5"/>
    <w:rsid w:val="00885DD6"/>
    <w:pPr>
      <w:spacing w:after="0" w:line="240" w:lineRule="auto"/>
    </w:pPr>
    <w:rPr>
      <w:rFonts w:ascii="Tahoma" w:eastAsia="Times New Roman" w:hAnsi="Tahoma"/>
      <w:sz w:val="16"/>
      <w:szCs w:val="16"/>
    </w:rPr>
  </w:style>
  <w:style w:type="character" w:customStyle="1" w:styleId="affff5">
    <w:name w:val="Схема документа Знак"/>
    <w:basedOn w:val="a6"/>
    <w:link w:val="affff4"/>
    <w:rsid w:val="00885DD6"/>
    <w:rPr>
      <w:rFonts w:ascii="Tahoma" w:eastAsia="Times New Roman" w:hAnsi="Tahoma" w:cs="Times New Roman"/>
      <w:sz w:val="16"/>
      <w:szCs w:val="16"/>
    </w:rPr>
  </w:style>
  <w:style w:type="paragraph" w:customStyle="1" w:styleId="Style1">
    <w:name w:val="Style1"/>
    <w:basedOn w:val="a5"/>
    <w:rsid w:val="00885DD6"/>
    <w:pPr>
      <w:widowControl w:val="0"/>
      <w:autoSpaceDE w:val="0"/>
      <w:autoSpaceDN w:val="0"/>
      <w:adjustRightInd w:val="0"/>
      <w:spacing w:after="0" w:line="336" w:lineRule="exact"/>
      <w:ind w:firstLine="730"/>
      <w:jc w:val="both"/>
    </w:pPr>
    <w:rPr>
      <w:rFonts w:ascii="Times New Roman" w:eastAsia="Times New Roman" w:hAnsi="Times New Roman"/>
      <w:sz w:val="24"/>
      <w:szCs w:val="24"/>
      <w:lang w:eastAsia="ru-RU"/>
    </w:rPr>
  </w:style>
  <w:style w:type="paragraph" w:customStyle="1" w:styleId="Style2">
    <w:name w:val="Style2"/>
    <w:basedOn w:val="a5"/>
    <w:rsid w:val="00885DD6"/>
    <w:pPr>
      <w:widowControl w:val="0"/>
      <w:autoSpaceDE w:val="0"/>
      <w:autoSpaceDN w:val="0"/>
      <w:adjustRightInd w:val="0"/>
      <w:spacing w:after="0" w:line="336" w:lineRule="exact"/>
      <w:ind w:firstLine="365"/>
      <w:jc w:val="both"/>
    </w:pPr>
    <w:rPr>
      <w:rFonts w:ascii="Times New Roman" w:eastAsia="Times New Roman" w:hAnsi="Times New Roman"/>
      <w:sz w:val="24"/>
      <w:szCs w:val="24"/>
      <w:lang w:eastAsia="ru-RU"/>
    </w:rPr>
  </w:style>
  <w:style w:type="character" w:customStyle="1" w:styleId="FontStyle11">
    <w:name w:val="Font Style11"/>
    <w:rsid w:val="00885DD6"/>
    <w:rPr>
      <w:rFonts w:ascii="Times New Roman" w:hAnsi="Times New Roman" w:cs="Times New Roman"/>
      <w:sz w:val="26"/>
      <w:szCs w:val="26"/>
    </w:rPr>
  </w:style>
  <w:style w:type="character" w:styleId="HTML1">
    <w:name w:val="HTML Cite"/>
    <w:rsid w:val="00885DD6"/>
    <w:rPr>
      <w:i w:val="0"/>
      <w:iCs w:val="0"/>
      <w:color w:val="008000"/>
    </w:rPr>
  </w:style>
  <w:style w:type="character" w:styleId="affff6">
    <w:name w:val="Emphasis"/>
    <w:qFormat/>
    <w:rsid w:val="00885DD6"/>
    <w:rPr>
      <w:b/>
      <w:bCs/>
      <w:i w:val="0"/>
      <w:iCs w:val="0"/>
    </w:rPr>
  </w:style>
  <w:style w:type="character" w:customStyle="1" w:styleId="7">
    <w:name w:val="Основной текст (7) + Не полужирный"/>
    <w:rsid w:val="00885DD6"/>
    <w:rPr>
      <w:rFonts w:ascii="Arial" w:eastAsia="Arial" w:hAnsi="Arial" w:cs="Arial"/>
      <w:b/>
      <w:bCs/>
      <w:sz w:val="19"/>
      <w:szCs w:val="19"/>
      <w:shd w:val="clear" w:color="auto" w:fill="FFFFFF"/>
    </w:rPr>
  </w:style>
  <w:style w:type="paragraph" w:customStyle="1" w:styleId="140">
    <w:name w:val="Стиль 14 пт курсив"/>
    <w:basedOn w:val="a5"/>
    <w:link w:val="141"/>
    <w:autoRedefine/>
    <w:rsid w:val="00885DD6"/>
    <w:pPr>
      <w:autoSpaceDE w:val="0"/>
      <w:autoSpaceDN w:val="0"/>
      <w:adjustRightInd w:val="0"/>
      <w:spacing w:before="240" w:after="0" w:line="340" w:lineRule="exact"/>
      <w:ind w:right="-57"/>
    </w:pPr>
    <w:rPr>
      <w:rFonts w:ascii="Times New Roman" w:eastAsia="Times New Roman" w:hAnsi="Times New Roman"/>
      <w:i/>
      <w:spacing w:val="-8"/>
      <w:sz w:val="28"/>
      <w:szCs w:val="28"/>
      <w:lang w:eastAsia="ru-RU"/>
    </w:rPr>
  </w:style>
  <w:style w:type="character" w:customStyle="1" w:styleId="141">
    <w:name w:val="Стиль 14 пт курсив Знак"/>
    <w:link w:val="140"/>
    <w:rsid w:val="00885DD6"/>
    <w:rPr>
      <w:rFonts w:ascii="Times New Roman" w:eastAsia="Times New Roman" w:hAnsi="Times New Roman" w:cs="Times New Roman"/>
      <w:i/>
      <w:spacing w:val="-8"/>
      <w:sz w:val="28"/>
      <w:szCs w:val="28"/>
      <w:lang w:eastAsia="ru-RU"/>
    </w:rPr>
  </w:style>
  <w:style w:type="paragraph" w:customStyle="1" w:styleId="141212">
    <w:name w:val="Стиль 14 пт полужирный Перед:  12 пт После:  12 пт Междустр.инт..."/>
    <w:basedOn w:val="a5"/>
    <w:autoRedefine/>
    <w:rsid w:val="00885DD6"/>
    <w:pPr>
      <w:spacing w:before="240" w:after="0" w:line="340" w:lineRule="exact"/>
    </w:pPr>
    <w:rPr>
      <w:rFonts w:ascii="Times New Roman" w:eastAsia="Times New Roman" w:hAnsi="Times New Roman"/>
      <w:b/>
      <w:bCs/>
      <w:sz w:val="28"/>
      <w:szCs w:val="20"/>
      <w:lang w:eastAsia="ru-RU"/>
    </w:rPr>
  </w:style>
  <w:style w:type="paragraph" w:customStyle="1" w:styleId="affff7">
    <w:name w:val="бычный"/>
    <w:rsid w:val="00885DD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BodyText21">
    <w:name w:val="Body Text 21"/>
    <w:basedOn w:val="affff7"/>
    <w:rsid w:val="00885DD6"/>
    <w:pPr>
      <w:spacing w:before="60"/>
      <w:ind w:firstLine="720"/>
    </w:pPr>
  </w:style>
  <w:style w:type="paragraph" w:customStyle="1" w:styleId="affff8">
    <w:name w:val="без отступа"/>
    <w:rsid w:val="00885DD6"/>
    <w:pPr>
      <w:spacing w:after="0" w:line="360" w:lineRule="exact"/>
      <w:jc w:val="both"/>
    </w:pPr>
    <w:rPr>
      <w:rFonts w:ascii="Times New Roman" w:eastAsia="Times New Roman" w:hAnsi="Times New Roman" w:cs="Times New Roman"/>
      <w:sz w:val="26"/>
      <w:szCs w:val="20"/>
      <w:lang w:eastAsia="ru-RU"/>
    </w:rPr>
  </w:style>
  <w:style w:type="paragraph" w:customStyle="1" w:styleId="a0">
    <w:name w:val="СПИСОЧЕК"/>
    <w:basedOn w:val="a5"/>
    <w:qFormat/>
    <w:rsid w:val="00885DD6"/>
    <w:pPr>
      <w:numPr>
        <w:numId w:val="9"/>
      </w:numPr>
      <w:tabs>
        <w:tab w:val="left" w:pos="993"/>
      </w:tabs>
      <w:suppressAutoHyphens/>
      <w:spacing w:after="0" w:line="360" w:lineRule="auto"/>
      <w:ind w:left="0" w:firstLine="709"/>
      <w:jc w:val="both"/>
    </w:pPr>
    <w:rPr>
      <w:rFonts w:ascii="Times New Roman" w:eastAsia="Times New Roman" w:hAnsi="Times New Roman"/>
      <w:bCs/>
      <w:sz w:val="24"/>
      <w:szCs w:val="24"/>
    </w:rPr>
  </w:style>
  <w:style w:type="character" w:customStyle="1" w:styleId="112">
    <w:name w:val="Заголовок 1 Знак1"/>
    <w:aliases w:val="Раздел-Подпрограмма Знак1"/>
    <w:rsid w:val="00885DD6"/>
    <w:rPr>
      <w:rFonts w:ascii="Cambria" w:eastAsia="Times New Roman" w:hAnsi="Cambria" w:cs="Times New Roman"/>
      <w:b/>
      <w:bCs/>
      <w:color w:val="365F91"/>
      <w:sz w:val="28"/>
      <w:szCs w:val="28"/>
    </w:rPr>
  </w:style>
  <w:style w:type="character" w:customStyle="1" w:styleId="16">
    <w:name w:val="Текст сноски Знак1"/>
    <w:aliases w:val="single space Знак1,Текст сноски-FN Знак1,Footnote text Знак1,Schriftart: 9 pt Знак1,Schriftart: 10 pt Знак1,Schriftart: 8 pt Знак1,Podrozdział Знак1,Footnote Знак1,o Знак1,Footnote Text Char Знак Знак Знак1,Table_Footnote_last Знак"/>
    <w:semiHidden/>
    <w:rsid w:val="00885DD6"/>
    <w:rPr>
      <w:rFonts w:ascii="Calibri" w:eastAsia="Calibri" w:hAnsi="Calibri" w:cs="Times New Roman"/>
      <w:sz w:val="20"/>
      <w:szCs w:val="20"/>
    </w:rPr>
  </w:style>
  <w:style w:type="character" w:customStyle="1" w:styleId="17">
    <w:name w:val="Текст примечания Знак1"/>
    <w:semiHidden/>
    <w:rsid w:val="00885DD6"/>
    <w:rPr>
      <w:rFonts w:ascii="Calibri" w:eastAsia="Calibri" w:hAnsi="Calibri" w:cs="Times New Roman"/>
      <w:sz w:val="20"/>
      <w:szCs w:val="20"/>
    </w:rPr>
  </w:style>
  <w:style w:type="character" w:customStyle="1" w:styleId="18">
    <w:name w:val="Текст выноски Знак1"/>
    <w:semiHidden/>
    <w:rsid w:val="00885DD6"/>
    <w:rPr>
      <w:rFonts w:ascii="Tahoma" w:eastAsia="Calibri" w:hAnsi="Tahoma" w:cs="Tahoma"/>
      <w:sz w:val="16"/>
      <w:szCs w:val="16"/>
    </w:rPr>
  </w:style>
  <w:style w:type="character" w:customStyle="1" w:styleId="310">
    <w:name w:val="Основной текст 3 Знак1"/>
    <w:semiHidden/>
    <w:rsid w:val="00885DD6"/>
    <w:rPr>
      <w:rFonts w:ascii="Calibri" w:eastAsia="Calibri" w:hAnsi="Calibri" w:cs="Times New Roman"/>
      <w:sz w:val="16"/>
      <w:szCs w:val="16"/>
    </w:rPr>
  </w:style>
  <w:style w:type="character" w:customStyle="1" w:styleId="19">
    <w:name w:val="Верхний колонтитул Знак1"/>
    <w:semiHidden/>
    <w:rsid w:val="00885DD6"/>
    <w:rPr>
      <w:rFonts w:ascii="Calibri" w:eastAsia="Calibri" w:hAnsi="Calibri" w:cs="Times New Roman"/>
    </w:rPr>
  </w:style>
  <w:style w:type="character" w:customStyle="1" w:styleId="1a">
    <w:name w:val="Нижний колонтитул Знак1"/>
    <w:semiHidden/>
    <w:rsid w:val="00885DD6"/>
    <w:rPr>
      <w:rFonts w:ascii="Calibri" w:eastAsia="Calibri" w:hAnsi="Calibri" w:cs="Times New Roman"/>
    </w:rPr>
  </w:style>
  <w:style w:type="character" w:customStyle="1" w:styleId="1b">
    <w:name w:val="Название Знак1"/>
    <w:rsid w:val="00885DD6"/>
    <w:rPr>
      <w:rFonts w:ascii="Cambria" w:eastAsia="Times New Roman" w:hAnsi="Cambria" w:cs="Times New Roman"/>
      <w:color w:val="17365D"/>
      <w:spacing w:val="5"/>
      <w:kern w:val="28"/>
      <w:sz w:val="52"/>
      <w:szCs w:val="52"/>
    </w:rPr>
  </w:style>
  <w:style w:type="character" w:customStyle="1" w:styleId="1c">
    <w:name w:val="Основной текст Знак1"/>
    <w:semiHidden/>
    <w:rsid w:val="00885DD6"/>
    <w:rPr>
      <w:rFonts w:ascii="Calibri" w:eastAsia="Calibri" w:hAnsi="Calibri" w:cs="Times New Roman"/>
    </w:rPr>
  </w:style>
  <w:style w:type="character" w:customStyle="1" w:styleId="1d">
    <w:name w:val="Основной текст с отступом Знак1"/>
    <w:semiHidden/>
    <w:rsid w:val="00885DD6"/>
    <w:rPr>
      <w:rFonts w:ascii="Calibri" w:eastAsia="Calibri" w:hAnsi="Calibri" w:cs="Times New Roman"/>
    </w:rPr>
  </w:style>
  <w:style w:type="character" w:customStyle="1" w:styleId="1e">
    <w:name w:val="Подзаголовок Знак1"/>
    <w:rsid w:val="00885DD6"/>
    <w:rPr>
      <w:rFonts w:ascii="Cambria" w:eastAsia="Times New Roman" w:hAnsi="Cambria" w:cs="Times New Roman"/>
      <w:i/>
      <w:iCs/>
      <w:color w:val="4F81BD"/>
      <w:spacing w:val="15"/>
      <w:sz w:val="24"/>
      <w:szCs w:val="24"/>
    </w:rPr>
  </w:style>
  <w:style w:type="character" w:customStyle="1" w:styleId="1f">
    <w:name w:val="Заголовок записки Знак1"/>
    <w:semiHidden/>
    <w:rsid w:val="00885DD6"/>
    <w:rPr>
      <w:rFonts w:ascii="Calibri" w:eastAsia="Calibri" w:hAnsi="Calibri" w:cs="Times New Roman"/>
    </w:rPr>
  </w:style>
  <w:style w:type="character" w:customStyle="1" w:styleId="210">
    <w:name w:val="Основной текст 2 Знак1"/>
    <w:semiHidden/>
    <w:rsid w:val="00885DD6"/>
    <w:rPr>
      <w:rFonts w:ascii="Calibri" w:eastAsia="Calibri" w:hAnsi="Calibri" w:cs="Times New Roman"/>
    </w:rPr>
  </w:style>
  <w:style w:type="character" w:customStyle="1" w:styleId="311">
    <w:name w:val="Основной текст с отступом 3 Знак1"/>
    <w:semiHidden/>
    <w:rsid w:val="00885DD6"/>
    <w:rPr>
      <w:rFonts w:ascii="Calibri" w:eastAsia="Calibri" w:hAnsi="Calibri" w:cs="Times New Roman"/>
      <w:sz w:val="16"/>
      <w:szCs w:val="16"/>
    </w:rPr>
  </w:style>
  <w:style w:type="character" w:customStyle="1" w:styleId="1f0">
    <w:name w:val="Тема примечания Знак1"/>
    <w:semiHidden/>
    <w:rsid w:val="00885DD6"/>
    <w:rPr>
      <w:rFonts w:ascii="Calibri" w:eastAsia="Calibri" w:hAnsi="Calibri" w:cs="Times New Roman"/>
      <w:b/>
      <w:bCs/>
      <w:sz w:val="20"/>
      <w:szCs w:val="20"/>
    </w:rPr>
  </w:style>
  <w:style w:type="character" w:customStyle="1" w:styleId="1f1">
    <w:name w:val="Текст концевой сноски Знак1"/>
    <w:semiHidden/>
    <w:rsid w:val="00885DD6"/>
    <w:rPr>
      <w:rFonts w:ascii="Calibri" w:eastAsia="Calibri" w:hAnsi="Calibri" w:cs="Times New Roman"/>
      <w:sz w:val="20"/>
      <w:szCs w:val="20"/>
    </w:rPr>
  </w:style>
  <w:style w:type="character" w:customStyle="1" w:styleId="1f2">
    <w:name w:val="Схема документа Знак1"/>
    <w:semiHidden/>
    <w:rsid w:val="00885DD6"/>
    <w:rPr>
      <w:rFonts w:ascii="Tahoma" w:eastAsia="Calibri" w:hAnsi="Tahoma" w:cs="Tahoma"/>
      <w:sz w:val="16"/>
      <w:szCs w:val="16"/>
    </w:rPr>
  </w:style>
  <w:style w:type="character" w:customStyle="1" w:styleId="41">
    <w:name w:val="Основной текст (4)_"/>
    <w:link w:val="42"/>
    <w:uiPriority w:val="99"/>
    <w:locked/>
    <w:rsid w:val="00885DD6"/>
    <w:rPr>
      <w:rFonts w:ascii="Times New Roman" w:hAnsi="Times New Roman" w:cs="Times New Roman"/>
      <w:b/>
      <w:bCs/>
      <w:shd w:val="clear" w:color="auto" w:fill="FFFFFF"/>
    </w:rPr>
  </w:style>
  <w:style w:type="paragraph" w:customStyle="1" w:styleId="42">
    <w:name w:val="Основной текст (4)"/>
    <w:basedOn w:val="a5"/>
    <w:link w:val="41"/>
    <w:uiPriority w:val="99"/>
    <w:rsid w:val="00885DD6"/>
    <w:pPr>
      <w:shd w:val="clear" w:color="auto" w:fill="FFFFFF"/>
      <w:spacing w:before="240" w:after="0" w:line="274" w:lineRule="exact"/>
      <w:jc w:val="both"/>
    </w:pPr>
    <w:rPr>
      <w:rFonts w:ascii="Times New Roman" w:eastAsiaTheme="minorHAnsi" w:hAnsi="Times New Roman"/>
      <w:b/>
      <w:bCs/>
    </w:rPr>
  </w:style>
  <w:style w:type="character" w:customStyle="1" w:styleId="37">
    <w:name w:val="Заголовок №3_"/>
    <w:link w:val="38"/>
    <w:uiPriority w:val="99"/>
    <w:locked/>
    <w:rsid w:val="00885DD6"/>
    <w:rPr>
      <w:rFonts w:ascii="Times New Roman" w:hAnsi="Times New Roman" w:cs="Times New Roman"/>
      <w:b/>
      <w:bCs/>
      <w:sz w:val="27"/>
      <w:szCs w:val="27"/>
      <w:shd w:val="clear" w:color="auto" w:fill="FFFFFF"/>
    </w:rPr>
  </w:style>
  <w:style w:type="paragraph" w:customStyle="1" w:styleId="38">
    <w:name w:val="Заголовок №3"/>
    <w:basedOn w:val="a5"/>
    <w:link w:val="37"/>
    <w:uiPriority w:val="99"/>
    <w:rsid w:val="00885DD6"/>
    <w:pPr>
      <w:shd w:val="clear" w:color="auto" w:fill="FFFFFF"/>
      <w:spacing w:before="840" w:after="0" w:line="317" w:lineRule="exact"/>
      <w:jc w:val="center"/>
      <w:outlineLvl w:val="2"/>
    </w:pPr>
    <w:rPr>
      <w:rFonts w:ascii="Times New Roman" w:eastAsiaTheme="minorHAnsi" w:hAnsi="Times New Roman"/>
      <w:b/>
      <w:bCs/>
      <w:sz w:val="27"/>
      <w:szCs w:val="27"/>
    </w:rPr>
  </w:style>
  <w:style w:type="table" w:customStyle="1" w:styleId="113">
    <w:name w:val="Сетка таблицы11"/>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
    <w:name w:val="Заголовок №2"/>
    <w:basedOn w:val="a5"/>
    <w:link w:val="2b"/>
    <w:uiPriority w:val="99"/>
    <w:rsid w:val="00885DD6"/>
    <w:pPr>
      <w:shd w:val="clear" w:color="auto" w:fill="FFFFFF"/>
      <w:spacing w:before="420" w:after="420" w:line="240" w:lineRule="atLeast"/>
      <w:jc w:val="center"/>
      <w:outlineLvl w:val="1"/>
    </w:pPr>
    <w:rPr>
      <w:rFonts w:ascii="Times New Roman" w:eastAsia="Arial Unicode MS" w:hAnsi="Times New Roman"/>
      <w:b/>
      <w:bCs/>
      <w:spacing w:val="50"/>
      <w:sz w:val="31"/>
      <w:szCs w:val="31"/>
      <w:lang w:eastAsia="ru-RU"/>
    </w:rPr>
  </w:style>
  <w:style w:type="character" w:customStyle="1" w:styleId="2b">
    <w:name w:val="Заголовок №2_"/>
    <w:link w:val="2a"/>
    <w:uiPriority w:val="99"/>
    <w:locked/>
    <w:rsid w:val="00885DD6"/>
    <w:rPr>
      <w:rFonts w:ascii="Times New Roman" w:eastAsia="Arial Unicode MS" w:hAnsi="Times New Roman" w:cs="Times New Roman"/>
      <w:b/>
      <w:bCs/>
      <w:spacing w:val="50"/>
      <w:sz w:val="31"/>
      <w:szCs w:val="31"/>
      <w:shd w:val="clear" w:color="auto" w:fill="FFFFFF"/>
      <w:lang w:eastAsia="ru-RU"/>
    </w:rPr>
  </w:style>
  <w:style w:type="character" w:customStyle="1" w:styleId="20pt">
    <w:name w:val="Заголовок №2 + Интервал 0 pt"/>
    <w:uiPriority w:val="99"/>
    <w:rsid w:val="00885DD6"/>
    <w:rPr>
      <w:rFonts w:ascii="Times New Roman" w:eastAsia="Arial Unicode MS" w:hAnsi="Times New Roman" w:cs="Times New Roman"/>
      <w:b w:val="0"/>
      <w:bCs w:val="0"/>
      <w:spacing w:val="0"/>
      <w:sz w:val="31"/>
      <w:szCs w:val="31"/>
      <w:shd w:val="clear" w:color="auto" w:fill="FFFFFF"/>
      <w:lang w:eastAsia="ru-RU"/>
    </w:rPr>
  </w:style>
  <w:style w:type="character" w:customStyle="1" w:styleId="2c">
    <w:name w:val="Основной текст (2)_"/>
    <w:link w:val="2d"/>
    <w:uiPriority w:val="99"/>
    <w:locked/>
    <w:rsid w:val="00885DD6"/>
    <w:rPr>
      <w:rFonts w:ascii="Times New Roman" w:hAnsi="Times New Roman" w:cs="Times New Roman"/>
      <w:b/>
      <w:bCs/>
      <w:sz w:val="27"/>
      <w:szCs w:val="27"/>
      <w:shd w:val="clear" w:color="auto" w:fill="FFFFFF"/>
    </w:rPr>
  </w:style>
  <w:style w:type="paragraph" w:customStyle="1" w:styleId="2d">
    <w:name w:val="Основной текст (2)"/>
    <w:basedOn w:val="a5"/>
    <w:link w:val="2c"/>
    <w:uiPriority w:val="99"/>
    <w:rsid w:val="00885DD6"/>
    <w:pPr>
      <w:shd w:val="clear" w:color="auto" w:fill="FFFFFF"/>
      <w:spacing w:before="420" w:after="540" w:line="326" w:lineRule="exact"/>
      <w:jc w:val="center"/>
    </w:pPr>
    <w:rPr>
      <w:rFonts w:ascii="Times New Roman" w:eastAsiaTheme="minorHAnsi" w:hAnsi="Times New Roman"/>
      <w:b/>
      <w:bCs/>
      <w:sz w:val="27"/>
      <w:szCs w:val="27"/>
    </w:rPr>
  </w:style>
  <w:style w:type="character" w:customStyle="1" w:styleId="2e">
    <w:name w:val="Основной текст (2) + Не полужирный"/>
    <w:uiPriority w:val="99"/>
    <w:rsid w:val="00885DD6"/>
    <w:rPr>
      <w:rFonts w:ascii="Times New Roman" w:hAnsi="Times New Roman" w:cs="Times New Roman"/>
      <w:b w:val="0"/>
      <w:bCs w:val="0"/>
      <w:spacing w:val="0"/>
      <w:sz w:val="27"/>
      <w:szCs w:val="27"/>
      <w:shd w:val="clear" w:color="auto" w:fill="FFFFFF"/>
    </w:rPr>
  </w:style>
  <w:style w:type="character" w:customStyle="1" w:styleId="affff9">
    <w:name w:val="Основной текст + Полужирный"/>
    <w:uiPriority w:val="99"/>
    <w:rsid w:val="00885DD6"/>
    <w:rPr>
      <w:rFonts w:ascii="Times New Roman" w:hAnsi="Times New Roman" w:cs="Times New Roman"/>
      <w:b/>
      <w:bCs/>
      <w:spacing w:val="0"/>
      <w:sz w:val="27"/>
      <w:szCs w:val="27"/>
    </w:rPr>
  </w:style>
  <w:style w:type="character" w:customStyle="1" w:styleId="1f3">
    <w:name w:val="Основной текст + Полужирный1"/>
    <w:uiPriority w:val="99"/>
    <w:rsid w:val="00885DD6"/>
    <w:rPr>
      <w:rFonts w:ascii="Times New Roman" w:hAnsi="Times New Roman" w:cs="Times New Roman"/>
      <w:b/>
      <w:bCs/>
      <w:spacing w:val="0"/>
      <w:sz w:val="27"/>
      <w:szCs w:val="27"/>
    </w:rPr>
  </w:style>
  <w:style w:type="character" w:styleId="affffa">
    <w:name w:val="annotation reference"/>
    <w:rsid w:val="00885DD6"/>
    <w:rPr>
      <w:sz w:val="16"/>
      <w:szCs w:val="16"/>
    </w:rPr>
  </w:style>
  <w:style w:type="paragraph" w:styleId="affffb">
    <w:name w:val="Revision"/>
    <w:hidden/>
    <w:uiPriority w:val="99"/>
    <w:semiHidden/>
    <w:rsid w:val="00885DD6"/>
    <w:pPr>
      <w:spacing w:after="0" w:line="240" w:lineRule="auto"/>
    </w:pPr>
    <w:rPr>
      <w:rFonts w:ascii="Times New Roman" w:eastAsia="Times New Roman" w:hAnsi="Times New Roman" w:cs="Times New Roman"/>
      <w:sz w:val="24"/>
      <w:szCs w:val="24"/>
      <w:lang w:eastAsia="ru-RU"/>
    </w:rPr>
  </w:style>
  <w:style w:type="character" w:styleId="affffc">
    <w:name w:val="line number"/>
    <w:basedOn w:val="a6"/>
    <w:uiPriority w:val="99"/>
    <w:semiHidden/>
    <w:unhideWhenUsed/>
    <w:rsid w:val="00885DD6"/>
  </w:style>
  <w:style w:type="paragraph" w:customStyle="1" w:styleId="ConsPlusNonformat">
    <w:name w:val="ConsPlusNonformat"/>
    <w:uiPriority w:val="99"/>
    <w:rsid w:val="00885DD6"/>
    <w:pPr>
      <w:autoSpaceDE w:val="0"/>
      <w:autoSpaceDN w:val="0"/>
      <w:adjustRightInd w:val="0"/>
      <w:spacing w:after="0" w:line="240" w:lineRule="auto"/>
    </w:pPr>
    <w:rPr>
      <w:rFonts w:ascii="Courier New" w:eastAsia="Calibri" w:hAnsi="Courier New" w:cs="Courier New"/>
      <w:sz w:val="20"/>
      <w:szCs w:val="20"/>
    </w:rPr>
  </w:style>
  <w:style w:type="numbering" w:customStyle="1" w:styleId="2f">
    <w:name w:val="Нет списка2"/>
    <w:next w:val="a8"/>
    <w:semiHidden/>
    <w:rsid w:val="00885DD6"/>
  </w:style>
  <w:style w:type="table" w:customStyle="1" w:styleId="2f0">
    <w:name w:val="Сетка таблицы2"/>
    <w:basedOn w:val="a7"/>
    <w:next w:val="ae"/>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885DD6"/>
  </w:style>
  <w:style w:type="numbering" w:customStyle="1" w:styleId="39">
    <w:name w:val="Нет списка3"/>
    <w:next w:val="a8"/>
    <w:semiHidden/>
    <w:rsid w:val="00885DD6"/>
  </w:style>
  <w:style w:type="numbering" w:customStyle="1" w:styleId="43">
    <w:name w:val="Нет списка4"/>
    <w:next w:val="a8"/>
    <w:uiPriority w:val="99"/>
    <w:semiHidden/>
    <w:unhideWhenUsed/>
    <w:rsid w:val="00885DD6"/>
  </w:style>
  <w:style w:type="numbering" w:customStyle="1" w:styleId="120">
    <w:name w:val="Нет списка12"/>
    <w:next w:val="a8"/>
    <w:semiHidden/>
    <w:rsid w:val="00885DD6"/>
  </w:style>
  <w:style w:type="table" w:customStyle="1" w:styleId="3a">
    <w:name w:val="Сетка таблицы3"/>
    <w:basedOn w:val="a7"/>
    <w:next w:val="ae"/>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8"/>
    <w:semiHidden/>
    <w:rsid w:val="00885DD6"/>
  </w:style>
  <w:style w:type="table" w:customStyle="1" w:styleId="212">
    <w:name w:val="Сетка таблицы21"/>
    <w:basedOn w:val="a7"/>
    <w:next w:val="ae"/>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semiHidden/>
    <w:rsid w:val="00885DD6"/>
  </w:style>
  <w:style w:type="numbering" w:customStyle="1" w:styleId="5">
    <w:name w:val="Нет списка5"/>
    <w:next w:val="a8"/>
    <w:uiPriority w:val="99"/>
    <w:semiHidden/>
    <w:unhideWhenUsed/>
    <w:rsid w:val="00885DD6"/>
  </w:style>
  <w:style w:type="numbering" w:customStyle="1" w:styleId="132">
    <w:name w:val="Нет списка13"/>
    <w:next w:val="a8"/>
    <w:semiHidden/>
    <w:rsid w:val="00885DD6"/>
  </w:style>
  <w:style w:type="table" w:customStyle="1" w:styleId="44">
    <w:name w:val="Сетка таблицы4"/>
    <w:basedOn w:val="a7"/>
    <w:next w:val="ae"/>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8"/>
    <w:semiHidden/>
    <w:rsid w:val="00885DD6"/>
  </w:style>
  <w:style w:type="table" w:customStyle="1" w:styleId="221">
    <w:name w:val="Сетка таблицы22"/>
    <w:basedOn w:val="a7"/>
    <w:next w:val="ae"/>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8"/>
    <w:semiHidden/>
    <w:rsid w:val="00885DD6"/>
  </w:style>
  <w:style w:type="paragraph" w:styleId="affffd">
    <w:name w:val="TOC Heading"/>
    <w:basedOn w:val="10"/>
    <w:next w:val="a5"/>
    <w:uiPriority w:val="39"/>
    <w:unhideWhenUsed/>
    <w:qFormat/>
    <w:rsid w:val="00885DD6"/>
    <w:pPr>
      <w:outlineLvl w:val="9"/>
    </w:pPr>
    <w:rPr>
      <w:lang w:eastAsia="ru-RU"/>
    </w:rPr>
  </w:style>
  <w:style w:type="paragraph" w:styleId="2f1">
    <w:name w:val="toc 2"/>
    <w:basedOn w:val="a5"/>
    <w:next w:val="a5"/>
    <w:autoRedefine/>
    <w:uiPriority w:val="39"/>
    <w:unhideWhenUsed/>
    <w:rsid w:val="00885DD6"/>
    <w:pPr>
      <w:tabs>
        <w:tab w:val="right" w:leader="dot" w:pos="9572"/>
      </w:tabs>
      <w:spacing w:after="100"/>
    </w:pPr>
  </w:style>
  <w:style w:type="paragraph" w:styleId="1f4">
    <w:name w:val="toc 1"/>
    <w:basedOn w:val="a5"/>
    <w:next w:val="a5"/>
    <w:autoRedefine/>
    <w:uiPriority w:val="39"/>
    <w:unhideWhenUsed/>
    <w:rsid w:val="00885DD6"/>
    <w:pPr>
      <w:spacing w:after="100"/>
    </w:pPr>
  </w:style>
  <w:style w:type="paragraph" w:styleId="3b">
    <w:name w:val="toc 3"/>
    <w:basedOn w:val="a5"/>
    <w:next w:val="a5"/>
    <w:autoRedefine/>
    <w:uiPriority w:val="39"/>
    <w:unhideWhenUsed/>
    <w:rsid w:val="00885DD6"/>
    <w:pPr>
      <w:spacing w:after="100"/>
      <w:ind w:left="440"/>
    </w:pPr>
  </w:style>
  <w:style w:type="character" w:styleId="affffe">
    <w:name w:val="FollowedHyperlink"/>
    <w:uiPriority w:val="99"/>
    <w:semiHidden/>
    <w:unhideWhenUsed/>
    <w:rsid w:val="00885DD6"/>
    <w:rPr>
      <w:color w:val="800080"/>
      <w:u w:val="single"/>
    </w:rPr>
  </w:style>
  <w:style w:type="numbering" w:customStyle="1" w:styleId="61">
    <w:name w:val="Нет списка6"/>
    <w:next w:val="a8"/>
    <w:uiPriority w:val="99"/>
    <w:semiHidden/>
    <w:unhideWhenUsed/>
    <w:rsid w:val="00885DD6"/>
  </w:style>
  <w:style w:type="numbering" w:customStyle="1" w:styleId="142">
    <w:name w:val="Нет списка14"/>
    <w:next w:val="a8"/>
    <w:uiPriority w:val="99"/>
    <w:semiHidden/>
    <w:rsid w:val="00885DD6"/>
  </w:style>
  <w:style w:type="table" w:customStyle="1" w:styleId="143">
    <w:name w:val="Сетка таблицы14"/>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8"/>
    <w:semiHidden/>
    <w:rsid w:val="00885DD6"/>
  </w:style>
  <w:style w:type="numbering" w:customStyle="1" w:styleId="330">
    <w:name w:val="Нет списка33"/>
    <w:next w:val="a8"/>
    <w:semiHidden/>
    <w:rsid w:val="00885DD6"/>
  </w:style>
  <w:style w:type="numbering" w:customStyle="1" w:styleId="1120">
    <w:name w:val="Нет списка112"/>
    <w:next w:val="a8"/>
    <w:semiHidden/>
    <w:rsid w:val="00885DD6"/>
  </w:style>
  <w:style w:type="paragraph" w:styleId="62">
    <w:name w:val="toc 6"/>
    <w:basedOn w:val="a5"/>
    <w:next w:val="a5"/>
    <w:autoRedefine/>
    <w:uiPriority w:val="39"/>
    <w:unhideWhenUsed/>
    <w:rsid w:val="00885DD6"/>
    <w:pPr>
      <w:spacing w:after="100"/>
      <w:ind w:left="1100"/>
    </w:pPr>
    <w:rPr>
      <w:rFonts w:eastAsia="Times New Roman"/>
      <w:lang w:eastAsia="ru-RU"/>
    </w:rPr>
  </w:style>
  <w:style w:type="table" w:customStyle="1" w:styleId="50">
    <w:name w:val="Сетка таблицы5"/>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7"/>
    <w:uiPriority w:val="60"/>
    <w:rsid w:val="00885DD6"/>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7"/>
    <w:uiPriority w:val="60"/>
    <w:rsid w:val="00885DD6"/>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f5">
    <w:name w:val="Светлый список1"/>
    <w:basedOn w:val="a7"/>
    <w:uiPriority w:val="61"/>
    <w:rsid w:val="00885DD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2">
    <w:name w:val="Раздел-Подпрограмма1"/>
    <w:basedOn w:val="a5"/>
    <w:next w:val="a5"/>
    <w:qFormat/>
    <w:rsid w:val="00885DD6"/>
    <w:pPr>
      <w:keepNext/>
      <w:keepLines/>
      <w:spacing w:before="480" w:after="0"/>
      <w:outlineLvl w:val="0"/>
    </w:pPr>
    <w:rPr>
      <w:rFonts w:ascii="Cambria" w:eastAsia="Times New Roman" w:hAnsi="Cambria"/>
      <w:b/>
      <w:bCs/>
      <w:color w:val="365F91"/>
      <w:sz w:val="28"/>
      <w:szCs w:val="28"/>
    </w:rPr>
  </w:style>
  <w:style w:type="paragraph" w:customStyle="1" w:styleId="213">
    <w:name w:val="Заголовок 21"/>
    <w:basedOn w:val="a5"/>
    <w:next w:val="a5"/>
    <w:unhideWhenUsed/>
    <w:qFormat/>
    <w:rsid w:val="00885DD6"/>
    <w:pPr>
      <w:keepNext/>
      <w:keepLines/>
      <w:spacing w:before="200" w:after="0"/>
      <w:outlineLvl w:val="1"/>
    </w:pPr>
    <w:rPr>
      <w:rFonts w:ascii="Cambria" w:eastAsia="Times New Roman" w:hAnsi="Cambria"/>
      <w:b/>
      <w:bCs/>
      <w:color w:val="4F81BD"/>
      <w:sz w:val="26"/>
      <w:szCs w:val="26"/>
    </w:rPr>
  </w:style>
  <w:style w:type="character" w:customStyle="1" w:styleId="122">
    <w:name w:val="Заголовок 1 Знак2"/>
    <w:uiPriority w:val="9"/>
    <w:rsid w:val="00885DD6"/>
    <w:rPr>
      <w:rFonts w:ascii="Cambria" w:eastAsia="Times New Roman" w:hAnsi="Cambria" w:cs="Times New Roman"/>
      <w:b/>
      <w:bCs/>
      <w:color w:val="365F91"/>
      <w:sz w:val="28"/>
      <w:szCs w:val="28"/>
    </w:rPr>
  </w:style>
  <w:style w:type="character" w:customStyle="1" w:styleId="1f6">
    <w:name w:val="Просмотренная гиперссылка1"/>
    <w:uiPriority w:val="99"/>
    <w:semiHidden/>
    <w:unhideWhenUsed/>
    <w:rsid w:val="00885DD6"/>
    <w:rPr>
      <w:color w:val="800080"/>
      <w:u w:val="single"/>
    </w:rPr>
  </w:style>
  <w:style w:type="paragraph" w:customStyle="1" w:styleId="610">
    <w:name w:val="Оглавление 61"/>
    <w:basedOn w:val="a5"/>
    <w:next w:val="a5"/>
    <w:autoRedefine/>
    <w:uiPriority w:val="39"/>
    <w:unhideWhenUsed/>
    <w:rsid w:val="00885DD6"/>
    <w:pPr>
      <w:spacing w:after="100"/>
      <w:ind w:left="1100"/>
    </w:pPr>
    <w:rPr>
      <w:rFonts w:eastAsia="Times New Roman"/>
      <w:lang w:eastAsia="ru-RU"/>
    </w:rPr>
  </w:style>
  <w:style w:type="character" w:customStyle="1" w:styleId="214">
    <w:name w:val="Заголовок 2 Знак1"/>
    <w:uiPriority w:val="9"/>
    <w:semiHidden/>
    <w:rsid w:val="00885DD6"/>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85DD6"/>
    <w:rPr>
      <w:rFonts w:ascii="Calibri" w:eastAsia="Calibri" w:hAnsi="Calibri" w:cs="Times New Roman"/>
    </w:rPr>
  </w:style>
  <w:style w:type="paragraph" w:styleId="10">
    <w:name w:val="heading 1"/>
    <w:aliases w:val="Раздел-Подпрограмма"/>
    <w:basedOn w:val="a5"/>
    <w:next w:val="a5"/>
    <w:link w:val="11"/>
    <w:qFormat/>
    <w:rsid w:val="00885DD6"/>
    <w:pPr>
      <w:keepNext/>
      <w:keepLines/>
      <w:spacing w:before="480" w:after="0"/>
      <w:outlineLvl w:val="0"/>
    </w:pPr>
    <w:rPr>
      <w:rFonts w:ascii="Cambria" w:eastAsia="Times New Roman" w:hAnsi="Cambria"/>
      <w:b/>
      <w:bCs/>
      <w:color w:val="365F91"/>
      <w:sz w:val="28"/>
      <w:szCs w:val="28"/>
    </w:rPr>
  </w:style>
  <w:style w:type="paragraph" w:styleId="20">
    <w:name w:val="heading 2"/>
    <w:basedOn w:val="a5"/>
    <w:next w:val="a5"/>
    <w:link w:val="21"/>
    <w:unhideWhenUsed/>
    <w:qFormat/>
    <w:rsid w:val="00885DD6"/>
    <w:pPr>
      <w:keepNext/>
      <w:spacing w:after="240" w:line="240" w:lineRule="auto"/>
      <w:ind w:left="568"/>
      <w:outlineLvl w:val="1"/>
    </w:pPr>
    <w:rPr>
      <w:rFonts w:ascii="Times New Roman" w:eastAsia="Times New Roman" w:hAnsi="Times New Roman"/>
      <w:b/>
      <w:sz w:val="28"/>
      <w:szCs w:val="28"/>
    </w:rPr>
  </w:style>
  <w:style w:type="paragraph" w:styleId="3">
    <w:name w:val="heading 3"/>
    <w:basedOn w:val="a5"/>
    <w:next w:val="a5"/>
    <w:link w:val="30"/>
    <w:qFormat/>
    <w:rsid w:val="00885DD6"/>
    <w:pPr>
      <w:keepNext/>
      <w:spacing w:before="240" w:after="60" w:line="240" w:lineRule="auto"/>
      <w:outlineLvl w:val="2"/>
    </w:pPr>
    <w:rPr>
      <w:rFonts w:ascii="Times New Roman" w:eastAsia="Times New Roman" w:hAnsi="Times New Roman"/>
      <w:b/>
      <w:bCs/>
      <w:sz w:val="28"/>
      <w:szCs w:val="26"/>
    </w:rPr>
  </w:style>
  <w:style w:type="paragraph" w:styleId="4">
    <w:name w:val="heading 4"/>
    <w:basedOn w:val="a5"/>
    <w:next w:val="a5"/>
    <w:link w:val="40"/>
    <w:qFormat/>
    <w:rsid w:val="00885DD6"/>
    <w:pPr>
      <w:keepNext/>
      <w:spacing w:before="240" w:after="60" w:line="240" w:lineRule="auto"/>
      <w:outlineLvl w:val="3"/>
    </w:pPr>
    <w:rPr>
      <w:rFonts w:eastAsia="Times New Roman"/>
      <w:b/>
      <w:bCs/>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Раздел-Подпрограмма Знак"/>
    <w:basedOn w:val="a6"/>
    <w:link w:val="10"/>
    <w:rsid w:val="00885DD6"/>
    <w:rPr>
      <w:rFonts w:ascii="Cambria" w:eastAsia="Times New Roman" w:hAnsi="Cambria" w:cs="Times New Roman"/>
      <w:b/>
      <w:bCs/>
      <w:color w:val="365F91"/>
      <w:sz w:val="28"/>
      <w:szCs w:val="28"/>
    </w:rPr>
  </w:style>
  <w:style w:type="character" w:customStyle="1" w:styleId="21">
    <w:name w:val="Заголовок 2 Знак"/>
    <w:basedOn w:val="a6"/>
    <w:link w:val="20"/>
    <w:rsid w:val="00885DD6"/>
    <w:rPr>
      <w:rFonts w:ascii="Times New Roman" w:eastAsia="Times New Roman" w:hAnsi="Times New Roman" w:cs="Times New Roman"/>
      <w:b/>
      <w:sz w:val="28"/>
      <w:szCs w:val="28"/>
    </w:rPr>
  </w:style>
  <w:style w:type="character" w:customStyle="1" w:styleId="30">
    <w:name w:val="Заголовок 3 Знак"/>
    <w:basedOn w:val="a6"/>
    <w:link w:val="3"/>
    <w:rsid w:val="00885DD6"/>
    <w:rPr>
      <w:rFonts w:ascii="Times New Roman" w:eastAsia="Times New Roman" w:hAnsi="Times New Roman" w:cs="Times New Roman"/>
      <w:b/>
      <w:bCs/>
      <w:sz w:val="28"/>
      <w:szCs w:val="26"/>
    </w:rPr>
  </w:style>
  <w:style w:type="character" w:customStyle="1" w:styleId="40">
    <w:name w:val="Заголовок 4 Знак"/>
    <w:basedOn w:val="a6"/>
    <w:link w:val="4"/>
    <w:rsid w:val="00885DD6"/>
    <w:rPr>
      <w:rFonts w:ascii="Calibri" w:eastAsia="Times New Roman" w:hAnsi="Calibri" w:cs="Times New Roman"/>
      <w:b/>
      <w:bCs/>
      <w:sz w:val="28"/>
      <w:szCs w:val="28"/>
      <w:lang w:eastAsia="ru-RU"/>
    </w:rPr>
  </w:style>
  <w:style w:type="numbering" w:customStyle="1" w:styleId="12">
    <w:name w:val="Нет списка1"/>
    <w:next w:val="a8"/>
    <w:uiPriority w:val="99"/>
    <w:semiHidden/>
    <w:unhideWhenUsed/>
    <w:rsid w:val="00885DD6"/>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w:basedOn w:val="a5"/>
    <w:link w:val="aa"/>
    <w:unhideWhenUsed/>
    <w:qFormat/>
    <w:rsid w:val="00885DD6"/>
    <w:pPr>
      <w:spacing w:before="100" w:beforeAutospacing="1" w:after="100" w:afterAutospacing="1" w:line="240" w:lineRule="auto"/>
    </w:pPr>
    <w:rPr>
      <w:rFonts w:ascii="Times New Roman" w:eastAsia="Times New Roman" w:hAnsi="Times New Roman"/>
      <w:sz w:val="24"/>
      <w:szCs w:val="24"/>
    </w:rPr>
  </w:style>
  <w:style w:type="paragraph" w:styleId="ab">
    <w:name w:val="footnote text"/>
    <w:aliases w:val="single space,Текст сноски-FN,Footnote text,Schriftart: 9 pt,Schriftart: 10 pt,Schriftart: 8 pt,Podrozdział,Footnote,o,Footnote Text Char Знак Знак,Footnote Text Char Знак,Table_Footnote_last,Oaeno niinee-FN,Footnote text Зна,footnote text"/>
    <w:basedOn w:val="a5"/>
    <w:link w:val="ac"/>
    <w:rsid w:val="00885DD6"/>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single space Знак,Текст сноски-FN Знак,Footnote text Знак,Schriftart: 9 pt Знак,Schriftart: 10 pt Знак,Schriftart: 8 pt Знак,Podrozdział Знак,Footnote Знак,o Знак,Footnote Text Char Знак Знак Знак,Footnote Text Char Знак Знак1"/>
    <w:basedOn w:val="a6"/>
    <w:link w:val="ab"/>
    <w:rsid w:val="00885DD6"/>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fr,Used by Word for Help footnote symbols,Footnote Reference Number,Referencia nota al pie,Ciae niinee 1,Ссылка на сноску 45"/>
    <w:rsid w:val="00885DD6"/>
    <w:rPr>
      <w:rFonts w:cs="Times New Roman"/>
      <w:vertAlign w:val="superscript"/>
    </w:rPr>
  </w:style>
  <w:style w:type="table" w:styleId="ae">
    <w:name w:val="Table Grid"/>
    <w:basedOn w:val="a7"/>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5"/>
    <w:link w:val="af0"/>
    <w:semiHidden/>
    <w:unhideWhenUsed/>
    <w:rsid w:val="00885DD6"/>
    <w:pPr>
      <w:spacing w:after="0" w:line="240" w:lineRule="auto"/>
    </w:pPr>
    <w:rPr>
      <w:rFonts w:ascii="Tahoma" w:hAnsi="Tahoma" w:cs="Tahoma"/>
      <w:sz w:val="16"/>
      <w:szCs w:val="16"/>
    </w:rPr>
  </w:style>
  <w:style w:type="character" w:customStyle="1" w:styleId="af0">
    <w:name w:val="Текст выноски Знак"/>
    <w:basedOn w:val="a6"/>
    <w:link w:val="af"/>
    <w:semiHidden/>
    <w:rsid w:val="00885DD6"/>
    <w:rPr>
      <w:rFonts w:ascii="Tahoma" w:eastAsia="Calibri" w:hAnsi="Tahoma" w:cs="Tahoma"/>
      <w:sz w:val="16"/>
      <w:szCs w:val="16"/>
    </w:rPr>
  </w:style>
  <w:style w:type="paragraph" w:customStyle="1" w:styleId="af1">
    <w:name w:val="Элемент глоссария"/>
    <w:basedOn w:val="a5"/>
    <w:link w:val="af2"/>
    <w:qFormat/>
    <w:rsid w:val="00885DD6"/>
    <w:pPr>
      <w:autoSpaceDE w:val="0"/>
      <w:autoSpaceDN w:val="0"/>
      <w:adjustRightInd w:val="0"/>
      <w:spacing w:before="240" w:after="240" w:line="360" w:lineRule="auto"/>
      <w:jc w:val="both"/>
    </w:pPr>
    <w:rPr>
      <w:rFonts w:ascii="Times New Roman" w:eastAsia="Times New Roman" w:hAnsi="Times New Roman"/>
      <w:sz w:val="24"/>
      <w:szCs w:val="24"/>
      <w:lang w:eastAsia="ru-RU"/>
    </w:rPr>
  </w:style>
  <w:style w:type="character" w:customStyle="1" w:styleId="af2">
    <w:name w:val="Элемент глоссария Знак"/>
    <w:link w:val="af1"/>
    <w:rsid w:val="00885DD6"/>
    <w:rPr>
      <w:rFonts w:ascii="Times New Roman" w:eastAsia="Times New Roman" w:hAnsi="Times New Roman" w:cs="Times New Roman"/>
      <w:sz w:val="24"/>
      <w:szCs w:val="24"/>
      <w:lang w:eastAsia="ru-RU"/>
    </w:rPr>
  </w:style>
  <w:style w:type="paragraph" w:customStyle="1" w:styleId="af3">
    <w:name w:val="сноска"/>
    <w:basedOn w:val="a5"/>
    <w:link w:val="af4"/>
    <w:qFormat/>
    <w:rsid w:val="00885DD6"/>
    <w:pPr>
      <w:autoSpaceDE w:val="0"/>
      <w:autoSpaceDN w:val="0"/>
      <w:adjustRightInd w:val="0"/>
      <w:spacing w:after="0" w:line="360" w:lineRule="auto"/>
      <w:jc w:val="both"/>
    </w:pPr>
    <w:rPr>
      <w:rFonts w:ascii="Times New Roman" w:eastAsia="Times New Roman" w:hAnsi="Times New Roman"/>
      <w:sz w:val="20"/>
      <w:szCs w:val="24"/>
      <w:lang w:eastAsia="ru-RU"/>
    </w:rPr>
  </w:style>
  <w:style w:type="character" w:customStyle="1" w:styleId="af4">
    <w:name w:val="сноска Знак"/>
    <w:link w:val="af3"/>
    <w:rsid w:val="00885DD6"/>
    <w:rPr>
      <w:rFonts w:ascii="Times New Roman" w:eastAsia="Times New Roman" w:hAnsi="Times New Roman" w:cs="Times New Roman"/>
      <w:sz w:val="20"/>
      <w:szCs w:val="24"/>
      <w:lang w:eastAsia="ru-RU"/>
    </w:rPr>
  </w:style>
  <w:style w:type="paragraph" w:styleId="af5">
    <w:name w:val="header"/>
    <w:basedOn w:val="a5"/>
    <w:link w:val="af6"/>
    <w:unhideWhenUsed/>
    <w:rsid w:val="00885DD6"/>
    <w:pPr>
      <w:tabs>
        <w:tab w:val="center" w:pos="4677"/>
        <w:tab w:val="right" w:pos="9355"/>
      </w:tabs>
      <w:spacing w:after="0" w:line="240" w:lineRule="auto"/>
    </w:pPr>
  </w:style>
  <w:style w:type="character" w:customStyle="1" w:styleId="af6">
    <w:name w:val="Верхний колонтитул Знак"/>
    <w:basedOn w:val="a6"/>
    <w:link w:val="af5"/>
    <w:rsid w:val="00885DD6"/>
    <w:rPr>
      <w:rFonts w:ascii="Calibri" w:eastAsia="Calibri" w:hAnsi="Calibri" w:cs="Times New Roman"/>
    </w:rPr>
  </w:style>
  <w:style w:type="paragraph" w:styleId="af7">
    <w:name w:val="footer"/>
    <w:basedOn w:val="a5"/>
    <w:link w:val="af8"/>
    <w:unhideWhenUsed/>
    <w:rsid w:val="00885DD6"/>
    <w:pPr>
      <w:tabs>
        <w:tab w:val="center" w:pos="4677"/>
        <w:tab w:val="right" w:pos="9355"/>
      </w:tabs>
      <w:spacing w:after="0" w:line="240" w:lineRule="auto"/>
    </w:pPr>
  </w:style>
  <w:style w:type="character" w:customStyle="1" w:styleId="af8">
    <w:name w:val="Нижний колонтитул Знак"/>
    <w:basedOn w:val="a6"/>
    <w:link w:val="af7"/>
    <w:rsid w:val="00885DD6"/>
    <w:rPr>
      <w:rFonts w:ascii="Calibri" w:eastAsia="Calibri" w:hAnsi="Calibri" w:cs="Times New Roman"/>
    </w:rPr>
  </w:style>
  <w:style w:type="numbering" w:customStyle="1" w:styleId="110">
    <w:name w:val="Нет списка11"/>
    <w:next w:val="a8"/>
    <w:semiHidden/>
    <w:unhideWhenUsed/>
    <w:rsid w:val="00885DD6"/>
  </w:style>
  <w:style w:type="paragraph" w:styleId="af9">
    <w:name w:val="List Paragraph"/>
    <w:basedOn w:val="a5"/>
    <w:uiPriority w:val="34"/>
    <w:qFormat/>
    <w:rsid w:val="00885DD6"/>
    <w:pPr>
      <w:ind w:left="720"/>
      <w:contextualSpacing/>
    </w:pPr>
  </w:style>
  <w:style w:type="paragraph" w:styleId="31">
    <w:name w:val="Body Text 3"/>
    <w:basedOn w:val="a5"/>
    <w:link w:val="32"/>
    <w:unhideWhenUsed/>
    <w:rsid w:val="00885DD6"/>
    <w:pPr>
      <w:spacing w:after="120"/>
    </w:pPr>
    <w:rPr>
      <w:sz w:val="16"/>
      <w:szCs w:val="16"/>
    </w:rPr>
  </w:style>
  <w:style w:type="character" w:customStyle="1" w:styleId="32">
    <w:name w:val="Основной текст 3 Знак"/>
    <w:basedOn w:val="a6"/>
    <w:link w:val="31"/>
    <w:rsid w:val="00885DD6"/>
    <w:rPr>
      <w:rFonts w:ascii="Calibri" w:eastAsia="Calibri" w:hAnsi="Calibri" w:cs="Times New Roman"/>
      <w:sz w:val="16"/>
      <w:szCs w:val="16"/>
    </w:rPr>
  </w:style>
  <w:style w:type="numbering" w:customStyle="1" w:styleId="111">
    <w:name w:val="Нет списка111"/>
    <w:next w:val="a8"/>
    <w:semiHidden/>
    <w:rsid w:val="00885DD6"/>
  </w:style>
  <w:style w:type="paragraph" w:customStyle="1" w:styleId="afa">
    <w:name w:val="Полное название подпрограмм"/>
    <w:basedOn w:val="a5"/>
    <w:link w:val="afb"/>
    <w:rsid w:val="00885DD6"/>
    <w:pPr>
      <w:spacing w:after="240" w:line="240" w:lineRule="auto"/>
    </w:pPr>
    <w:rPr>
      <w:rFonts w:ascii="Times New Roman" w:eastAsia="Times New Roman" w:hAnsi="Times New Roman"/>
      <w:b/>
      <w:sz w:val="24"/>
      <w:szCs w:val="24"/>
      <w:lang w:eastAsia="ru-RU"/>
    </w:rPr>
  </w:style>
  <w:style w:type="character" w:customStyle="1" w:styleId="afb">
    <w:name w:val="Полное название подпрограмм Знак"/>
    <w:link w:val="afa"/>
    <w:locked/>
    <w:rsid w:val="00885DD6"/>
    <w:rPr>
      <w:rFonts w:ascii="Times New Roman" w:eastAsia="Times New Roman" w:hAnsi="Times New Roman" w:cs="Times New Roman"/>
      <w:b/>
      <w:sz w:val="24"/>
      <w:szCs w:val="24"/>
      <w:lang w:eastAsia="ru-RU"/>
    </w:rPr>
  </w:style>
  <w:style w:type="character" w:styleId="afc">
    <w:name w:val="Hyperlink"/>
    <w:rsid w:val="00885DD6"/>
    <w:rPr>
      <w:rFonts w:cs="Times New Roman"/>
      <w:color w:val="0000FF"/>
      <w:u w:val="single"/>
    </w:rPr>
  </w:style>
  <w:style w:type="paragraph" w:styleId="HTML">
    <w:name w:val="HTML Preformatted"/>
    <w:basedOn w:val="a5"/>
    <w:link w:val="HTML0"/>
    <w:rsid w:val="0088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eastAsia="ru-RU"/>
    </w:rPr>
  </w:style>
  <w:style w:type="character" w:customStyle="1" w:styleId="HTML0">
    <w:name w:val="Стандартный HTML Знак"/>
    <w:basedOn w:val="a6"/>
    <w:link w:val="HTML"/>
    <w:rsid w:val="00885DD6"/>
    <w:rPr>
      <w:rFonts w:ascii="Courier New" w:eastAsia="Times New Roman" w:hAnsi="Courier New" w:cs="Courier New"/>
      <w:sz w:val="17"/>
      <w:szCs w:val="17"/>
      <w:lang w:eastAsia="ru-RU"/>
    </w:rPr>
  </w:style>
  <w:style w:type="paragraph" w:styleId="afd">
    <w:name w:val="annotation text"/>
    <w:basedOn w:val="a5"/>
    <w:link w:val="afe"/>
    <w:rsid w:val="00885DD6"/>
    <w:rPr>
      <w:rFonts w:eastAsia="Times New Roman"/>
      <w:sz w:val="20"/>
      <w:szCs w:val="20"/>
    </w:rPr>
  </w:style>
  <w:style w:type="character" w:customStyle="1" w:styleId="afe">
    <w:name w:val="Текст примечания Знак"/>
    <w:basedOn w:val="a6"/>
    <w:link w:val="afd"/>
    <w:rsid w:val="00885DD6"/>
    <w:rPr>
      <w:rFonts w:ascii="Calibri" w:eastAsia="Times New Roman" w:hAnsi="Calibri" w:cs="Times New Roman"/>
      <w:sz w:val="20"/>
      <w:szCs w:val="20"/>
    </w:rPr>
  </w:style>
  <w:style w:type="paragraph" w:styleId="aff">
    <w:name w:val="caption"/>
    <w:basedOn w:val="a5"/>
    <w:next w:val="a5"/>
    <w:qFormat/>
    <w:rsid w:val="00885DD6"/>
    <w:pPr>
      <w:keepNext/>
      <w:spacing w:before="240" w:after="0" w:line="360" w:lineRule="auto"/>
      <w:jc w:val="both"/>
    </w:pPr>
    <w:rPr>
      <w:rFonts w:ascii="Times New Roman" w:eastAsia="Times New Roman" w:hAnsi="Times New Roman"/>
      <w:b/>
      <w:bCs/>
      <w:sz w:val="24"/>
      <w:szCs w:val="24"/>
    </w:rPr>
  </w:style>
  <w:style w:type="paragraph" w:styleId="aff0">
    <w:name w:val="Title"/>
    <w:basedOn w:val="a5"/>
    <w:link w:val="aff1"/>
    <w:qFormat/>
    <w:rsid w:val="00885DD6"/>
    <w:pPr>
      <w:spacing w:after="0" w:line="240" w:lineRule="auto"/>
      <w:jc w:val="center"/>
    </w:pPr>
    <w:rPr>
      <w:rFonts w:ascii="Times New Roman" w:eastAsia="Times New Roman" w:hAnsi="Times New Roman"/>
      <w:b/>
      <w:sz w:val="20"/>
      <w:szCs w:val="20"/>
    </w:rPr>
  </w:style>
  <w:style w:type="character" w:customStyle="1" w:styleId="aff1">
    <w:name w:val="Название Знак"/>
    <w:basedOn w:val="a6"/>
    <w:link w:val="aff0"/>
    <w:rsid w:val="00885DD6"/>
    <w:rPr>
      <w:rFonts w:ascii="Times New Roman" w:eastAsia="Times New Roman" w:hAnsi="Times New Roman" w:cs="Times New Roman"/>
      <w:b/>
      <w:sz w:val="20"/>
      <w:szCs w:val="20"/>
    </w:rPr>
  </w:style>
  <w:style w:type="paragraph" w:styleId="aff2">
    <w:name w:val="Body Text"/>
    <w:basedOn w:val="a5"/>
    <w:link w:val="aff3"/>
    <w:rsid w:val="00885DD6"/>
    <w:pPr>
      <w:autoSpaceDE w:val="0"/>
      <w:autoSpaceDN w:val="0"/>
      <w:adjustRightInd w:val="0"/>
      <w:spacing w:after="0" w:line="240" w:lineRule="auto"/>
      <w:ind w:firstLine="709"/>
      <w:jc w:val="both"/>
    </w:pPr>
    <w:rPr>
      <w:rFonts w:ascii="Arial" w:eastAsia="Times New Roman" w:hAnsi="Arial" w:cs="Arial"/>
      <w:sz w:val="28"/>
      <w:szCs w:val="20"/>
      <w:lang w:eastAsia="ru-RU"/>
    </w:rPr>
  </w:style>
  <w:style w:type="character" w:customStyle="1" w:styleId="aff3">
    <w:name w:val="Основной текст Знак"/>
    <w:basedOn w:val="a6"/>
    <w:link w:val="aff2"/>
    <w:rsid w:val="00885DD6"/>
    <w:rPr>
      <w:rFonts w:ascii="Arial" w:eastAsia="Times New Roman" w:hAnsi="Arial" w:cs="Arial"/>
      <w:sz w:val="28"/>
      <w:szCs w:val="20"/>
      <w:lang w:eastAsia="ru-RU"/>
    </w:rPr>
  </w:style>
  <w:style w:type="paragraph" w:styleId="aff4">
    <w:name w:val="Body Text Indent"/>
    <w:basedOn w:val="a5"/>
    <w:link w:val="aff5"/>
    <w:rsid w:val="00885DD6"/>
    <w:pPr>
      <w:snapToGrid w:val="0"/>
      <w:spacing w:after="0" w:line="360" w:lineRule="auto"/>
      <w:jc w:val="both"/>
    </w:pPr>
    <w:rPr>
      <w:rFonts w:ascii="Arial" w:eastAsia="Times New Roman" w:hAnsi="Arial" w:cs="Arial"/>
      <w:sz w:val="24"/>
      <w:szCs w:val="20"/>
    </w:rPr>
  </w:style>
  <w:style w:type="character" w:customStyle="1" w:styleId="aff5">
    <w:name w:val="Основной текст с отступом Знак"/>
    <w:basedOn w:val="a6"/>
    <w:link w:val="aff4"/>
    <w:rsid w:val="00885DD6"/>
    <w:rPr>
      <w:rFonts w:ascii="Arial" w:eastAsia="Times New Roman" w:hAnsi="Arial" w:cs="Arial"/>
      <w:sz w:val="24"/>
      <w:szCs w:val="20"/>
    </w:rPr>
  </w:style>
  <w:style w:type="paragraph" w:styleId="aff6">
    <w:name w:val="Subtitle"/>
    <w:basedOn w:val="a5"/>
    <w:link w:val="aff7"/>
    <w:qFormat/>
    <w:rsid w:val="00885DD6"/>
    <w:pPr>
      <w:spacing w:after="0" w:line="240" w:lineRule="auto"/>
      <w:jc w:val="center"/>
    </w:pPr>
    <w:rPr>
      <w:rFonts w:ascii="Arial" w:eastAsia="Times New Roman" w:hAnsi="Arial" w:cs="Arial"/>
      <w:b/>
      <w:bCs/>
      <w:i/>
      <w:iCs/>
      <w:sz w:val="20"/>
      <w:szCs w:val="20"/>
    </w:rPr>
  </w:style>
  <w:style w:type="character" w:customStyle="1" w:styleId="aff7">
    <w:name w:val="Подзаголовок Знак"/>
    <w:basedOn w:val="a6"/>
    <w:link w:val="aff6"/>
    <w:rsid w:val="00885DD6"/>
    <w:rPr>
      <w:rFonts w:ascii="Arial" w:eastAsia="Times New Roman" w:hAnsi="Arial" w:cs="Arial"/>
      <w:b/>
      <w:bCs/>
      <w:i/>
      <w:iCs/>
      <w:sz w:val="20"/>
      <w:szCs w:val="20"/>
    </w:rPr>
  </w:style>
  <w:style w:type="paragraph" w:styleId="aff8">
    <w:name w:val="Note Heading"/>
    <w:basedOn w:val="a5"/>
    <w:next w:val="a5"/>
    <w:link w:val="aff9"/>
    <w:semiHidden/>
    <w:rsid w:val="00885DD6"/>
    <w:pPr>
      <w:spacing w:after="0" w:line="240" w:lineRule="auto"/>
    </w:pPr>
    <w:rPr>
      <w:rFonts w:ascii="Times New Roman" w:eastAsia="Times New Roman" w:hAnsi="Times New Roman"/>
      <w:sz w:val="24"/>
      <w:szCs w:val="24"/>
      <w:lang w:eastAsia="ru-RU"/>
    </w:rPr>
  </w:style>
  <w:style w:type="character" w:customStyle="1" w:styleId="aff9">
    <w:name w:val="Заголовок записки Знак"/>
    <w:basedOn w:val="a6"/>
    <w:link w:val="aff8"/>
    <w:semiHidden/>
    <w:rsid w:val="00885DD6"/>
    <w:rPr>
      <w:rFonts w:ascii="Times New Roman" w:eastAsia="Times New Roman" w:hAnsi="Times New Roman" w:cs="Times New Roman"/>
      <w:sz w:val="24"/>
      <w:szCs w:val="24"/>
      <w:lang w:eastAsia="ru-RU"/>
    </w:rPr>
  </w:style>
  <w:style w:type="paragraph" w:styleId="22">
    <w:name w:val="Body Text 2"/>
    <w:basedOn w:val="a5"/>
    <w:link w:val="23"/>
    <w:rsid w:val="00885DD6"/>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6"/>
    <w:link w:val="22"/>
    <w:rsid w:val="00885DD6"/>
    <w:rPr>
      <w:rFonts w:ascii="Times New Roman" w:eastAsia="Times New Roman" w:hAnsi="Times New Roman" w:cs="Times New Roman"/>
      <w:sz w:val="24"/>
      <w:szCs w:val="24"/>
      <w:lang w:eastAsia="ru-RU"/>
    </w:rPr>
  </w:style>
  <w:style w:type="paragraph" w:styleId="33">
    <w:name w:val="Body Text Indent 3"/>
    <w:basedOn w:val="a5"/>
    <w:link w:val="34"/>
    <w:rsid w:val="00885DD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6"/>
    <w:link w:val="33"/>
    <w:rsid w:val="00885DD6"/>
    <w:rPr>
      <w:rFonts w:ascii="Times New Roman" w:eastAsia="Times New Roman" w:hAnsi="Times New Roman" w:cs="Times New Roman"/>
      <w:sz w:val="16"/>
      <w:szCs w:val="16"/>
      <w:lang w:eastAsia="ru-RU"/>
    </w:rPr>
  </w:style>
  <w:style w:type="paragraph" w:styleId="affa">
    <w:name w:val="annotation subject"/>
    <w:basedOn w:val="afd"/>
    <w:next w:val="afd"/>
    <w:link w:val="affb"/>
    <w:semiHidden/>
    <w:rsid w:val="00885DD6"/>
    <w:pPr>
      <w:spacing w:after="0" w:line="240" w:lineRule="auto"/>
    </w:pPr>
    <w:rPr>
      <w:b/>
      <w:bCs/>
      <w:lang w:eastAsia="ru-RU"/>
    </w:rPr>
  </w:style>
  <w:style w:type="character" w:customStyle="1" w:styleId="affb">
    <w:name w:val="Тема примечания Знак"/>
    <w:basedOn w:val="afe"/>
    <w:link w:val="affa"/>
    <w:semiHidden/>
    <w:rsid w:val="00885DD6"/>
    <w:rPr>
      <w:rFonts w:ascii="Calibri" w:eastAsia="Times New Roman" w:hAnsi="Calibri" w:cs="Times New Roman"/>
      <w:b/>
      <w:bCs/>
      <w:sz w:val="20"/>
      <w:szCs w:val="20"/>
      <w:lang w:eastAsia="ru-RU"/>
    </w:rPr>
  </w:style>
  <w:style w:type="character" w:customStyle="1" w:styleId="13">
    <w:name w:val="Уровень оглаления 1 Знак"/>
    <w:link w:val="1"/>
    <w:semiHidden/>
    <w:locked/>
    <w:rsid w:val="00885DD6"/>
    <w:rPr>
      <w:b/>
      <w:sz w:val="24"/>
      <w:szCs w:val="24"/>
    </w:rPr>
  </w:style>
  <w:style w:type="paragraph" w:customStyle="1" w:styleId="1">
    <w:name w:val="Уровень оглаления 1"/>
    <w:basedOn w:val="a5"/>
    <w:link w:val="13"/>
    <w:semiHidden/>
    <w:rsid w:val="00885DD6"/>
    <w:pPr>
      <w:numPr>
        <w:ilvl w:val="1"/>
        <w:numId w:val="1"/>
      </w:numPr>
      <w:spacing w:beforeLines="60" w:after="0" w:line="240" w:lineRule="auto"/>
      <w:ind w:left="720" w:hanging="360"/>
    </w:pPr>
    <w:rPr>
      <w:rFonts w:asciiTheme="minorHAnsi" w:eastAsiaTheme="minorHAnsi" w:hAnsiTheme="minorHAnsi" w:cstheme="minorBidi"/>
      <w:b/>
      <w:sz w:val="24"/>
      <w:szCs w:val="24"/>
    </w:rPr>
  </w:style>
  <w:style w:type="character" w:customStyle="1" w:styleId="24">
    <w:name w:val="Уровень оглавления 2 Знак"/>
    <w:link w:val="2"/>
    <w:semiHidden/>
    <w:locked/>
    <w:rsid w:val="00885DD6"/>
    <w:rPr>
      <w:b/>
      <w:sz w:val="24"/>
      <w:szCs w:val="24"/>
    </w:rPr>
  </w:style>
  <w:style w:type="paragraph" w:customStyle="1" w:styleId="2">
    <w:name w:val="Уровень оглавления 2"/>
    <w:basedOn w:val="a5"/>
    <w:link w:val="24"/>
    <w:semiHidden/>
    <w:rsid w:val="00885DD6"/>
    <w:pPr>
      <w:numPr>
        <w:ilvl w:val="1"/>
        <w:numId w:val="2"/>
      </w:numPr>
      <w:spacing w:beforeLines="60" w:after="0" w:line="288" w:lineRule="auto"/>
      <w:jc w:val="both"/>
    </w:pPr>
    <w:rPr>
      <w:rFonts w:asciiTheme="minorHAnsi" w:eastAsiaTheme="minorHAnsi" w:hAnsiTheme="minorHAnsi" w:cstheme="minorBidi"/>
      <w:b/>
      <w:sz w:val="24"/>
      <w:szCs w:val="24"/>
    </w:rPr>
  </w:style>
  <w:style w:type="character" w:customStyle="1" w:styleId="3-">
    <w:name w:val="Уровень оглавления 3 - приложения Знак"/>
    <w:link w:val="3-0"/>
    <w:semiHidden/>
    <w:locked/>
    <w:rsid w:val="00885DD6"/>
    <w:rPr>
      <w:b/>
      <w:sz w:val="24"/>
      <w:szCs w:val="24"/>
    </w:rPr>
  </w:style>
  <w:style w:type="paragraph" w:customStyle="1" w:styleId="3-0">
    <w:name w:val="Уровень оглавления 3 - приложения"/>
    <w:basedOn w:val="a5"/>
    <w:link w:val="3-"/>
    <w:semiHidden/>
    <w:rsid w:val="00885DD6"/>
    <w:pPr>
      <w:spacing w:beforeLines="60" w:after="0" w:line="288" w:lineRule="auto"/>
      <w:ind w:left="1800" w:hanging="720"/>
      <w:jc w:val="both"/>
    </w:pPr>
    <w:rPr>
      <w:rFonts w:asciiTheme="minorHAnsi" w:eastAsiaTheme="minorHAnsi" w:hAnsiTheme="minorHAnsi" w:cstheme="minorBidi"/>
      <w:b/>
      <w:sz w:val="24"/>
      <w:szCs w:val="24"/>
    </w:rPr>
  </w:style>
  <w:style w:type="character" w:customStyle="1" w:styleId="3-2">
    <w:name w:val="Уровень оглавления 3 - приложения2 Знак"/>
    <w:link w:val="3-20"/>
    <w:semiHidden/>
    <w:locked/>
    <w:rsid w:val="00885DD6"/>
    <w:rPr>
      <w:b/>
      <w:sz w:val="24"/>
      <w:szCs w:val="24"/>
    </w:rPr>
  </w:style>
  <w:style w:type="paragraph" w:customStyle="1" w:styleId="3-20">
    <w:name w:val="Уровень оглавления 3 - приложения2"/>
    <w:basedOn w:val="a5"/>
    <w:link w:val="3-2"/>
    <w:semiHidden/>
    <w:rsid w:val="00885DD6"/>
    <w:pPr>
      <w:spacing w:before="60" w:after="0" w:line="288" w:lineRule="auto"/>
      <w:ind w:left="1843" w:hanging="850"/>
      <w:jc w:val="both"/>
    </w:pPr>
    <w:rPr>
      <w:rFonts w:asciiTheme="minorHAnsi" w:eastAsiaTheme="minorHAnsi" w:hAnsiTheme="minorHAnsi" w:cstheme="minorBidi"/>
      <w:b/>
      <w:sz w:val="24"/>
      <w:szCs w:val="24"/>
    </w:rPr>
  </w:style>
  <w:style w:type="character" w:customStyle="1" w:styleId="affc">
    <w:name w:val="Абзац списка Знак"/>
    <w:link w:val="14"/>
    <w:locked/>
    <w:rsid w:val="00885DD6"/>
  </w:style>
  <w:style w:type="paragraph" w:customStyle="1" w:styleId="14">
    <w:name w:val="Абзац списка1"/>
    <w:basedOn w:val="a5"/>
    <w:link w:val="affc"/>
    <w:rsid w:val="00885DD6"/>
    <w:pPr>
      <w:spacing w:line="360" w:lineRule="auto"/>
      <w:ind w:left="720"/>
      <w:contextualSpacing/>
    </w:pPr>
    <w:rPr>
      <w:rFonts w:asciiTheme="minorHAnsi" w:eastAsiaTheme="minorHAnsi" w:hAnsiTheme="minorHAnsi" w:cstheme="minorBidi"/>
    </w:rPr>
  </w:style>
  <w:style w:type="character" w:customStyle="1" w:styleId="affd">
    <w:name w:val="Подзаголовок МЦП Знак"/>
    <w:link w:val="affe"/>
    <w:locked/>
    <w:rsid w:val="00885DD6"/>
    <w:rPr>
      <w:i/>
    </w:rPr>
  </w:style>
  <w:style w:type="paragraph" w:customStyle="1" w:styleId="affe">
    <w:name w:val="Подзаголовок МЦП"/>
    <w:basedOn w:val="a5"/>
    <w:link w:val="affd"/>
    <w:rsid w:val="00885DD6"/>
    <w:pPr>
      <w:tabs>
        <w:tab w:val="left" w:pos="1134"/>
      </w:tabs>
      <w:autoSpaceDE w:val="0"/>
      <w:autoSpaceDN w:val="0"/>
      <w:adjustRightInd w:val="0"/>
      <w:spacing w:before="120" w:after="120"/>
      <w:jc w:val="both"/>
    </w:pPr>
    <w:rPr>
      <w:rFonts w:asciiTheme="minorHAnsi" w:eastAsiaTheme="minorHAnsi" w:hAnsiTheme="minorHAnsi" w:cstheme="minorBidi"/>
      <w:i/>
    </w:rPr>
  </w:style>
  <w:style w:type="character" w:customStyle="1" w:styleId="afff">
    <w:name w:val="Просто стиль абзаца МКЦ Знак"/>
    <w:link w:val="a4"/>
    <w:locked/>
    <w:rsid w:val="00885DD6"/>
    <w:rPr>
      <w:rFonts w:ascii="Calibri" w:hAnsi="Calibri"/>
      <w:sz w:val="24"/>
      <w:szCs w:val="24"/>
    </w:rPr>
  </w:style>
  <w:style w:type="paragraph" w:customStyle="1" w:styleId="a4">
    <w:name w:val="Просто стиль абзаца МКЦ"/>
    <w:basedOn w:val="a5"/>
    <w:link w:val="afff"/>
    <w:rsid w:val="00885DD6"/>
    <w:pPr>
      <w:numPr>
        <w:numId w:val="3"/>
      </w:numPr>
      <w:spacing w:after="0" w:line="360" w:lineRule="auto"/>
      <w:ind w:left="0" w:firstLine="709"/>
      <w:contextualSpacing/>
      <w:jc w:val="both"/>
    </w:pPr>
    <w:rPr>
      <w:rFonts w:eastAsiaTheme="minorHAnsi" w:cstheme="minorBidi"/>
      <w:sz w:val="24"/>
      <w:szCs w:val="24"/>
    </w:rPr>
  </w:style>
  <w:style w:type="character" w:customStyle="1" w:styleId="afff0">
    <w:name w:val="булет Знак"/>
    <w:link w:val="afff1"/>
    <w:locked/>
    <w:rsid w:val="00885DD6"/>
    <w:rPr>
      <w:rFonts w:ascii="Calibri" w:hAnsi="Calibri"/>
      <w:sz w:val="24"/>
      <w:szCs w:val="24"/>
    </w:rPr>
  </w:style>
  <w:style w:type="paragraph" w:customStyle="1" w:styleId="afff1">
    <w:name w:val="булет"/>
    <w:basedOn w:val="afd"/>
    <w:link w:val="afff0"/>
    <w:rsid w:val="00885DD6"/>
    <w:pPr>
      <w:tabs>
        <w:tab w:val="left" w:pos="318"/>
      </w:tabs>
      <w:spacing w:after="0" w:line="360" w:lineRule="auto"/>
      <w:ind w:left="318" w:hanging="360"/>
      <w:jc w:val="both"/>
    </w:pPr>
    <w:rPr>
      <w:rFonts w:eastAsiaTheme="minorHAnsi" w:cstheme="minorBidi"/>
      <w:sz w:val="24"/>
      <w:szCs w:val="24"/>
    </w:rPr>
  </w:style>
  <w:style w:type="character" w:customStyle="1" w:styleId="afff2">
    <w:name w:val="Подраздел подпрограммы (введение) Знак"/>
    <w:link w:val="afff3"/>
    <w:locked/>
    <w:rsid w:val="00885DD6"/>
    <w:rPr>
      <w:rFonts w:ascii="Times New Roman" w:eastAsia="Times New Roman" w:hAnsi="Times New Roman"/>
      <w:i/>
      <w:sz w:val="24"/>
      <w:szCs w:val="24"/>
    </w:rPr>
  </w:style>
  <w:style w:type="paragraph" w:customStyle="1" w:styleId="afff3">
    <w:name w:val="Подраздел подпрограммы (введение)"/>
    <w:basedOn w:val="a5"/>
    <w:link w:val="afff2"/>
    <w:rsid w:val="00885DD6"/>
    <w:pPr>
      <w:spacing w:before="120" w:after="120" w:line="360" w:lineRule="auto"/>
    </w:pPr>
    <w:rPr>
      <w:rFonts w:ascii="Times New Roman" w:eastAsia="Times New Roman" w:hAnsi="Times New Roman" w:cstheme="minorBidi"/>
      <w:i/>
      <w:sz w:val="24"/>
      <w:szCs w:val="24"/>
    </w:rPr>
  </w:style>
  <w:style w:type="character" w:customStyle="1" w:styleId="afff4">
    <w:name w:val="Мероприятие Знак"/>
    <w:link w:val="afff5"/>
    <w:locked/>
    <w:rsid w:val="00885DD6"/>
    <w:rPr>
      <w:i/>
      <w:sz w:val="24"/>
      <w:szCs w:val="24"/>
    </w:rPr>
  </w:style>
  <w:style w:type="paragraph" w:customStyle="1" w:styleId="afff5">
    <w:name w:val="Мероприятие"/>
    <w:basedOn w:val="a5"/>
    <w:link w:val="afff4"/>
    <w:rsid w:val="00885DD6"/>
    <w:pPr>
      <w:tabs>
        <w:tab w:val="left" w:pos="1134"/>
        <w:tab w:val="left" w:pos="1701"/>
      </w:tabs>
      <w:spacing w:before="240" w:after="0" w:line="360" w:lineRule="auto"/>
      <w:jc w:val="both"/>
    </w:pPr>
    <w:rPr>
      <w:rFonts w:asciiTheme="minorHAnsi" w:eastAsiaTheme="minorHAnsi" w:hAnsiTheme="minorHAnsi" w:cstheme="minorBidi"/>
      <w:i/>
      <w:sz w:val="24"/>
      <w:szCs w:val="24"/>
    </w:rPr>
  </w:style>
  <w:style w:type="character" w:customStyle="1" w:styleId="afff6">
    <w:name w:val="Булет абзац Знак"/>
    <w:link w:val="a3"/>
    <w:locked/>
    <w:rsid w:val="00885DD6"/>
    <w:rPr>
      <w:rFonts w:ascii="Times New Roman" w:eastAsia="Times New Roman" w:hAnsi="Times New Roman"/>
      <w:sz w:val="24"/>
      <w:szCs w:val="24"/>
    </w:rPr>
  </w:style>
  <w:style w:type="paragraph" w:customStyle="1" w:styleId="a3">
    <w:name w:val="Булет абзац"/>
    <w:basedOn w:val="a5"/>
    <w:link w:val="afff6"/>
    <w:rsid w:val="00885DD6"/>
    <w:pPr>
      <w:numPr>
        <w:numId w:val="4"/>
      </w:numPr>
      <w:tabs>
        <w:tab w:val="left" w:pos="1134"/>
      </w:tabs>
      <w:spacing w:after="0" w:line="360" w:lineRule="auto"/>
      <w:ind w:left="697" w:hanging="357"/>
      <w:jc w:val="both"/>
    </w:pPr>
    <w:rPr>
      <w:rFonts w:ascii="Times New Roman" w:eastAsia="Times New Roman" w:hAnsi="Times New Roman" w:cstheme="minorBidi"/>
      <w:sz w:val="24"/>
      <w:szCs w:val="24"/>
    </w:rPr>
  </w:style>
  <w:style w:type="character" w:customStyle="1" w:styleId="25">
    <w:name w:val="Булет Абзац2 Знак"/>
    <w:link w:val="26"/>
    <w:locked/>
    <w:rsid w:val="00885DD6"/>
    <w:rPr>
      <w:rFonts w:ascii="Calibri" w:hAnsi="Calibri"/>
      <w:sz w:val="28"/>
      <w:szCs w:val="28"/>
    </w:rPr>
  </w:style>
  <w:style w:type="paragraph" w:customStyle="1" w:styleId="26">
    <w:name w:val="Булет Абзац2"/>
    <w:basedOn w:val="14"/>
    <w:link w:val="25"/>
    <w:autoRedefine/>
    <w:rsid w:val="00885DD6"/>
    <w:pPr>
      <w:suppressAutoHyphens/>
      <w:spacing w:before="120" w:after="120" w:line="334" w:lineRule="exact"/>
      <w:ind w:left="0" w:firstLine="709"/>
      <w:jc w:val="both"/>
    </w:pPr>
    <w:rPr>
      <w:rFonts w:ascii="Calibri" w:hAnsi="Calibri"/>
      <w:sz w:val="28"/>
      <w:szCs w:val="28"/>
    </w:rPr>
  </w:style>
  <w:style w:type="character" w:customStyle="1" w:styleId="afff7">
    <w:name w:val="Направление Знак"/>
    <w:link w:val="afff8"/>
    <w:locked/>
    <w:rsid w:val="00885DD6"/>
    <w:rPr>
      <w:b/>
      <w:sz w:val="24"/>
      <w:szCs w:val="24"/>
      <w:lang w:val="en-US"/>
    </w:rPr>
  </w:style>
  <w:style w:type="paragraph" w:customStyle="1" w:styleId="afff8">
    <w:name w:val="Направление"/>
    <w:basedOn w:val="a5"/>
    <w:link w:val="afff7"/>
    <w:rsid w:val="00885DD6"/>
    <w:pPr>
      <w:tabs>
        <w:tab w:val="left" w:pos="1134"/>
      </w:tabs>
      <w:autoSpaceDE w:val="0"/>
      <w:autoSpaceDN w:val="0"/>
      <w:adjustRightInd w:val="0"/>
      <w:spacing w:before="120" w:after="120" w:line="360" w:lineRule="auto"/>
      <w:jc w:val="both"/>
    </w:pPr>
    <w:rPr>
      <w:rFonts w:asciiTheme="minorHAnsi" w:eastAsiaTheme="minorHAnsi" w:hAnsiTheme="minorHAnsi" w:cstheme="minorBidi"/>
      <w:b/>
      <w:sz w:val="24"/>
      <w:szCs w:val="24"/>
      <w:lang w:val="en-US"/>
    </w:rPr>
  </w:style>
  <w:style w:type="character" w:customStyle="1" w:styleId="afff9">
    <w:name w:val="Подподраздел (механизмы финансирования) Знак"/>
    <w:link w:val="afffa"/>
    <w:locked/>
    <w:rsid w:val="00885DD6"/>
    <w:rPr>
      <w:rFonts w:ascii="Times New Roman" w:eastAsia="Times New Roman" w:hAnsi="Times New Roman"/>
      <w:i/>
      <w:sz w:val="24"/>
      <w:szCs w:val="24"/>
    </w:rPr>
  </w:style>
  <w:style w:type="paragraph" w:customStyle="1" w:styleId="afffa">
    <w:name w:val="Подподраздел (механизмы финансирования)"/>
    <w:basedOn w:val="a5"/>
    <w:link w:val="afff9"/>
    <w:rsid w:val="00885DD6"/>
    <w:pPr>
      <w:tabs>
        <w:tab w:val="left" w:pos="1134"/>
      </w:tabs>
      <w:autoSpaceDE w:val="0"/>
      <w:autoSpaceDN w:val="0"/>
      <w:adjustRightInd w:val="0"/>
      <w:spacing w:before="120" w:after="120" w:line="360" w:lineRule="auto"/>
      <w:jc w:val="both"/>
    </w:pPr>
    <w:rPr>
      <w:rFonts w:ascii="Times New Roman" w:eastAsia="Times New Roman" w:hAnsi="Times New Roman" w:cstheme="minorBidi"/>
      <w:i/>
      <w:sz w:val="24"/>
      <w:szCs w:val="24"/>
    </w:rPr>
  </w:style>
  <w:style w:type="character" w:customStyle="1" w:styleId="afffb">
    <w:name w:val="Абзац с номером Знак"/>
    <w:link w:val="a"/>
    <w:locked/>
    <w:rsid w:val="00885DD6"/>
    <w:rPr>
      <w:sz w:val="24"/>
      <w:szCs w:val="24"/>
    </w:rPr>
  </w:style>
  <w:style w:type="paragraph" w:customStyle="1" w:styleId="a">
    <w:name w:val="Абзац с номером"/>
    <w:basedOn w:val="a5"/>
    <w:link w:val="afffb"/>
    <w:rsid w:val="00885DD6"/>
    <w:pPr>
      <w:numPr>
        <w:numId w:val="5"/>
      </w:numPr>
      <w:tabs>
        <w:tab w:val="left" w:pos="993"/>
        <w:tab w:val="num" w:pos="2160"/>
      </w:tabs>
      <w:spacing w:after="0" w:line="360" w:lineRule="auto"/>
      <w:ind w:left="2160" w:hanging="2160"/>
      <w:jc w:val="both"/>
    </w:pPr>
    <w:rPr>
      <w:rFonts w:asciiTheme="minorHAnsi" w:eastAsiaTheme="minorHAnsi" w:hAnsiTheme="minorHAnsi" w:cstheme="minorBidi"/>
      <w:sz w:val="24"/>
      <w:szCs w:val="24"/>
    </w:rPr>
  </w:style>
  <w:style w:type="character" w:customStyle="1" w:styleId="27">
    <w:name w:val="Абзац с номером 2 Знак"/>
    <w:link w:val="28"/>
    <w:locked/>
    <w:rsid w:val="00885DD6"/>
    <w:rPr>
      <w:bCs/>
      <w:noProof/>
      <w:sz w:val="24"/>
      <w:szCs w:val="24"/>
    </w:rPr>
  </w:style>
  <w:style w:type="paragraph" w:customStyle="1" w:styleId="28">
    <w:name w:val="Абзац с номером 2"/>
    <w:basedOn w:val="a"/>
    <w:link w:val="27"/>
    <w:rsid w:val="00885DD6"/>
    <w:pPr>
      <w:numPr>
        <w:numId w:val="0"/>
      </w:numPr>
      <w:ind w:left="1636" w:hanging="360"/>
    </w:pPr>
    <w:rPr>
      <w:bCs/>
      <w:noProof/>
    </w:rPr>
  </w:style>
  <w:style w:type="character" w:customStyle="1" w:styleId="35">
    <w:name w:val="Абзац н3 Знак"/>
    <w:link w:val="36"/>
    <w:locked/>
    <w:rsid w:val="00885DD6"/>
    <w:rPr>
      <w:bCs/>
      <w:noProof/>
      <w:sz w:val="24"/>
      <w:szCs w:val="24"/>
    </w:rPr>
  </w:style>
  <w:style w:type="paragraph" w:customStyle="1" w:styleId="36">
    <w:name w:val="Абзац н3"/>
    <w:basedOn w:val="28"/>
    <w:link w:val="35"/>
    <w:rsid w:val="00885DD6"/>
    <w:pPr>
      <w:tabs>
        <w:tab w:val="clear" w:pos="993"/>
        <w:tab w:val="left" w:pos="851"/>
      </w:tabs>
      <w:ind w:left="993"/>
    </w:pPr>
  </w:style>
  <w:style w:type="character" w:customStyle="1" w:styleId="Into">
    <w:name w:val="Напр Into Знак"/>
    <w:link w:val="Into0"/>
    <w:locked/>
    <w:rsid w:val="00885DD6"/>
    <w:rPr>
      <w:b/>
      <w:sz w:val="24"/>
      <w:szCs w:val="24"/>
      <w:u w:val="single"/>
    </w:rPr>
  </w:style>
  <w:style w:type="paragraph" w:customStyle="1" w:styleId="Into0">
    <w:name w:val="Напр Into"/>
    <w:basedOn w:val="afff8"/>
    <w:link w:val="Into"/>
    <w:rsid w:val="00885DD6"/>
    <w:rPr>
      <w:u w:val="single"/>
    </w:rPr>
  </w:style>
  <w:style w:type="character" w:customStyle="1" w:styleId="apple-style-span">
    <w:name w:val="apple-style-span"/>
    <w:semiHidden/>
    <w:rsid w:val="00885DD6"/>
    <w:rPr>
      <w:rFonts w:cs="Times New Roman"/>
    </w:rPr>
  </w:style>
  <w:style w:type="paragraph" w:customStyle="1" w:styleId="a2">
    <w:name w:val="Элементы содержания"/>
    <w:basedOn w:val="a5"/>
    <w:link w:val="afffc"/>
    <w:rsid w:val="00885DD6"/>
    <w:pPr>
      <w:numPr>
        <w:numId w:val="6"/>
      </w:numPr>
      <w:spacing w:after="240" w:line="240" w:lineRule="auto"/>
      <w:jc w:val="center"/>
    </w:pPr>
    <w:rPr>
      <w:rFonts w:ascii="Times New Roman" w:eastAsia="Times New Roman" w:hAnsi="Times New Roman"/>
      <w:b/>
      <w:sz w:val="28"/>
      <w:szCs w:val="28"/>
    </w:rPr>
  </w:style>
  <w:style w:type="character" w:customStyle="1" w:styleId="afffc">
    <w:name w:val="Элементы содержания Знак"/>
    <w:link w:val="a2"/>
    <w:locked/>
    <w:rsid w:val="00885DD6"/>
    <w:rPr>
      <w:rFonts w:ascii="Times New Roman" w:eastAsia="Times New Roman" w:hAnsi="Times New Roman" w:cs="Times New Roman"/>
      <w:b/>
      <w:sz w:val="28"/>
      <w:szCs w:val="28"/>
    </w:rPr>
  </w:style>
  <w:style w:type="paragraph" w:styleId="afffd">
    <w:name w:val="endnote text"/>
    <w:basedOn w:val="a5"/>
    <w:link w:val="afffe"/>
    <w:semiHidden/>
    <w:rsid w:val="00885DD6"/>
    <w:pPr>
      <w:spacing w:after="0" w:line="240" w:lineRule="auto"/>
    </w:pPr>
    <w:rPr>
      <w:rFonts w:ascii="Times New Roman" w:eastAsia="Times New Roman" w:hAnsi="Times New Roman"/>
      <w:sz w:val="20"/>
      <w:szCs w:val="20"/>
      <w:lang w:eastAsia="ru-RU"/>
    </w:rPr>
  </w:style>
  <w:style w:type="character" w:customStyle="1" w:styleId="afffe">
    <w:name w:val="Текст концевой сноски Знак"/>
    <w:basedOn w:val="a6"/>
    <w:link w:val="afffd"/>
    <w:semiHidden/>
    <w:rsid w:val="00885DD6"/>
    <w:rPr>
      <w:rFonts w:ascii="Times New Roman" w:eastAsia="Times New Roman" w:hAnsi="Times New Roman" w:cs="Times New Roman"/>
      <w:sz w:val="20"/>
      <w:szCs w:val="20"/>
      <w:lang w:eastAsia="ru-RU"/>
    </w:rPr>
  </w:style>
  <w:style w:type="paragraph" w:customStyle="1" w:styleId="29">
    <w:name w:val="Абзац списка2"/>
    <w:basedOn w:val="a5"/>
    <w:qFormat/>
    <w:rsid w:val="00885DD6"/>
    <w:pPr>
      <w:ind w:left="720"/>
      <w:contextualSpacing/>
    </w:pPr>
    <w:rPr>
      <w:rFonts w:ascii="Times New Roman" w:eastAsia="Times New Roman" w:hAnsi="Times New Roman"/>
    </w:rPr>
  </w:style>
  <w:style w:type="paragraph" w:customStyle="1" w:styleId="ConsPlusNormal">
    <w:name w:val="ConsPlusNormal"/>
    <w:rsid w:val="00885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
    <w:name w:val="page number"/>
    <w:basedOn w:val="a6"/>
    <w:rsid w:val="00885DD6"/>
  </w:style>
  <w:style w:type="table" w:customStyle="1" w:styleId="15">
    <w:name w:val="Сетка таблицы1"/>
    <w:basedOn w:val="a7"/>
    <w:next w:val="ae"/>
    <w:uiPriority w:val="59"/>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1">
    <w:name w:val="List 31"/>
    <w:basedOn w:val="a5"/>
    <w:autoRedefine/>
    <w:rsid w:val="00885DD6"/>
    <w:pPr>
      <w:numPr>
        <w:numId w:val="7"/>
      </w:numPr>
      <w:tabs>
        <w:tab w:val="num" w:pos="432"/>
      </w:tabs>
      <w:spacing w:before="60" w:after="60" w:line="240" w:lineRule="auto"/>
      <w:ind w:left="431" w:hanging="357"/>
      <w:jc w:val="both"/>
    </w:pPr>
    <w:rPr>
      <w:rFonts w:ascii="Times New Roman" w:eastAsia="Times New Roman" w:hAnsi="Times New Roman"/>
      <w:sz w:val="24"/>
      <w:szCs w:val="24"/>
      <w:lang w:eastAsia="ru-RU"/>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locked/>
    <w:rsid w:val="00885DD6"/>
    <w:rPr>
      <w:rFonts w:ascii="Times New Roman" w:eastAsia="Times New Roman" w:hAnsi="Times New Roman" w:cs="Times New Roman"/>
      <w:sz w:val="24"/>
      <w:szCs w:val="24"/>
    </w:rPr>
  </w:style>
  <w:style w:type="paragraph" w:customStyle="1" w:styleId="a1">
    <w:name w:val="Хедер"/>
    <w:basedOn w:val="14"/>
    <w:link w:val="affff0"/>
    <w:qFormat/>
    <w:rsid w:val="00885DD6"/>
    <w:pPr>
      <w:numPr>
        <w:numId w:val="8"/>
      </w:numPr>
      <w:spacing w:before="360" w:after="120" w:line="240" w:lineRule="auto"/>
      <w:ind w:left="0"/>
    </w:pPr>
    <w:rPr>
      <w:b/>
      <w:sz w:val="24"/>
      <w:szCs w:val="24"/>
    </w:rPr>
  </w:style>
  <w:style w:type="character" w:customStyle="1" w:styleId="affff0">
    <w:name w:val="Хедер Знак"/>
    <w:link w:val="a1"/>
    <w:rsid w:val="00885DD6"/>
    <w:rPr>
      <w:b/>
      <w:sz w:val="24"/>
      <w:szCs w:val="24"/>
    </w:rPr>
  </w:style>
  <w:style w:type="character" w:styleId="affff1">
    <w:name w:val="Strong"/>
    <w:qFormat/>
    <w:rsid w:val="00885DD6"/>
    <w:rPr>
      <w:rFonts w:cs="Times New Roman"/>
      <w:b/>
      <w:bCs/>
    </w:rPr>
  </w:style>
  <w:style w:type="paragraph" w:customStyle="1" w:styleId="-1">
    <w:name w:val="Направление-1"/>
    <w:basedOn w:val="a5"/>
    <w:link w:val="-10"/>
    <w:qFormat/>
    <w:rsid w:val="00885DD6"/>
    <w:pPr>
      <w:suppressAutoHyphens/>
      <w:spacing w:before="240" w:after="120" w:line="360" w:lineRule="auto"/>
      <w:jc w:val="both"/>
    </w:pPr>
    <w:rPr>
      <w:rFonts w:ascii="Times New Roman" w:eastAsia="Times New Roman" w:hAnsi="Times New Roman"/>
      <w:b/>
      <w:i/>
      <w:sz w:val="28"/>
      <w:szCs w:val="28"/>
    </w:rPr>
  </w:style>
  <w:style w:type="character" w:customStyle="1" w:styleId="-10">
    <w:name w:val="Направление-1 Знак"/>
    <w:link w:val="-1"/>
    <w:rsid w:val="00885DD6"/>
    <w:rPr>
      <w:rFonts w:ascii="Times New Roman" w:eastAsia="Times New Roman" w:hAnsi="Times New Roman" w:cs="Times New Roman"/>
      <w:b/>
      <w:i/>
      <w:sz w:val="28"/>
      <w:szCs w:val="28"/>
    </w:rPr>
  </w:style>
  <w:style w:type="paragraph" w:customStyle="1" w:styleId="affff2">
    <w:name w:val="Мероприятие стиль"/>
    <w:basedOn w:val="a5"/>
    <w:link w:val="affff3"/>
    <w:qFormat/>
    <w:rsid w:val="00885DD6"/>
    <w:pPr>
      <w:tabs>
        <w:tab w:val="center" w:pos="4678"/>
      </w:tabs>
      <w:suppressAutoHyphens/>
      <w:spacing w:before="120" w:after="0" w:line="360" w:lineRule="auto"/>
      <w:ind w:left="426"/>
      <w:jc w:val="center"/>
    </w:pPr>
    <w:rPr>
      <w:rFonts w:ascii="Times New Roman" w:eastAsia="Times New Roman" w:hAnsi="Times New Roman"/>
      <w:i/>
      <w:sz w:val="28"/>
      <w:szCs w:val="28"/>
    </w:rPr>
  </w:style>
  <w:style w:type="character" w:customStyle="1" w:styleId="affff3">
    <w:name w:val="Мероприятие стиль Знак"/>
    <w:link w:val="affff2"/>
    <w:rsid w:val="00885DD6"/>
    <w:rPr>
      <w:rFonts w:ascii="Times New Roman" w:eastAsia="Times New Roman" w:hAnsi="Times New Roman" w:cs="Times New Roman"/>
      <w:i/>
      <w:sz w:val="28"/>
      <w:szCs w:val="28"/>
    </w:rPr>
  </w:style>
  <w:style w:type="character" w:customStyle="1" w:styleId="130">
    <w:name w:val="Основной текст (13)_"/>
    <w:link w:val="131"/>
    <w:rsid w:val="00885DD6"/>
    <w:rPr>
      <w:rFonts w:ascii="Corbel" w:eastAsia="Corbel" w:hAnsi="Corbel"/>
      <w:sz w:val="26"/>
      <w:szCs w:val="26"/>
      <w:shd w:val="clear" w:color="auto" w:fill="FFFFFF"/>
    </w:rPr>
  </w:style>
  <w:style w:type="paragraph" w:customStyle="1" w:styleId="131">
    <w:name w:val="Основной текст (13)"/>
    <w:basedOn w:val="a5"/>
    <w:link w:val="130"/>
    <w:rsid w:val="00885DD6"/>
    <w:pPr>
      <w:shd w:val="clear" w:color="auto" w:fill="FFFFFF"/>
      <w:spacing w:after="0" w:line="0" w:lineRule="atLeast"/>
    </w:pPr>
    <w:rPr>
      <w:rFonts w:ascii="Corbel" w:eastAsia="Corbel" w:hAnsi="Corbel" w:cstheme="minorBidi"/>
      <w:sz w:val="26"/>
      <w:szCs w:val="26"/>
      <w:shd w:val="clear" w:color="auto" w:fill="FFFFFF"/>
    </w:rPr>
  </w:style>
  <w:style w:type="character" w:customStyle="1" w:styleId="6">
    <w:name w:val="Основной текст (6)_"/>
    <w:link w:val="60"/>
    <w:rsid w:val="00885DD6"/>
    <w:rPr>
      <w:rFonts w:ascii="Times New Roman" w:eastAsia="Times New Roman" w:hAnsi="Times New Roman"/>
      <w:shd w:val="clear" w:color="auto" w:fill="FFFFFF"/>
      <w:lang w:val="ru-RU" w:eastAsia="ru-RU"/>
    </w:rPr>
  </w:style>
  <w:style w:type="paragraph" w:customStyle="1" w:styleId="60">
    <w:name w:val="Основной текст (6)"/>
    <w:basedOn w:val="a5"/>
    <w:link w:val="6"/>
    <w:rsid w:val="00885DD6"/>
    <w:pPr>
      <w:shd w:val="clear" w:color="auto" w:fill="FFFFFF"/>
      <w:spacing w:after="0" w:line="274" w:lineRule="exact"/>
    </w:pPr>
    <w:rPr>
      <w:rFonts w:ascii="Times New Roman" w:eastAsia="Times New Roman" w:hAnsi="Times New Roman" w:cstheme="minorBidi"/>
      <w:shd w:val="clear" w:color="auto" w:fill="FFFFFF"/>
      <w:lang w:eastAsia="ru-RU"/>
    </w:rPr>
  </w:style>
  <w:style w:type="paragraph" w:styleId="affff4">
    <w:name w:val="Document Map"/>
    <w:basedOn w:val="a5"/>
    <w:link w:val="affff5"/>
    <w:rsid w:val="00885DD6"/>
    <w:pPr>
      <w:spacing w:after="0" w:line="240" w:lineRule="auto"/>
    </w:pPr>
    <w:rPr>
      <w:rFonts w:ascii="Tahoma" w:eastAsia="Times New Roman" w:hAnsi="Tahoma"/>
      <w:sz w:val="16"/>
      <w:szCs w:val="16"/>
    </w:rPr>
  </w:style>
  <w:style w:type="character" w:customStyle="1" w:styleId="affff5">
    <w:name w:val="Схема документа Знак"/>
    <w:basedOn w:val="a6"/>
    <w:link w:val="affff4"/>
    <w:rsid w:val="00885DD6"/>
    <w:rPr>
      <w:rFonts w:ascii="Tahoma" w:eastAsia="Times New Roman" w:hAnsi="Tahoma" w:cs="Times New Roman"/>
      <w:sz w:val="16"/>
      <w:szCs w:val="16"/>
    </w:rPr>
  </w:style>
  <w:style w:type="paragraph" w:customStyle="1" w:styleId="Style1">
    <w:name w:val="Style1"/>
    <w:basedOn w:val="a5"/>
    <w:rsid w:val="00885DD6"/>
    <w:pPr>
      <w:widowControl w:val="0"/>
      <w:autoSpaceDE w:val="0"/>
      <w:autoSpaceDN w:val="0"/>
      <w:adjustRightInd w:val="0"/>
      <w:spacing w:after="0" w:line="336" w:lineRule="exact"/>
      <w:ind w:firstLine="730"/>
      <w:jc w:val="both"/>
    </w:pPr>
    <w:rPr>
      <w:rFonts w:ascii="Times New Roman" w:eastAsia="Times New Roman" w:hAnsi="Times New Roman"/>
      <w:sz w:val="24"/>
      <w:szCs w:val="24"/>
      <w:lang w:eastAsia="ru-RU"/>
    </w:rPr>
  </w:style>
  <w:style w:type="paragraph" w:customStyle="1" w:styleId="Style2">
    <w:name w:val="Style2"/>
    <w:basedOn w:val="a5"/>
    <w:rsid w:val="00885DD6"/>
    <w:pPr>
      <w:widowControl w:val="0"/>
      <w:autoSpaceDE w:val="0"/>
      <w:autoSpaceDN w:val="0"/>
      <w:adjustRightInd w:val="0"/>
      <w:spacing w:after="0" w:line="336" w:lineRule="exact"/>
      <w:ind w:firstLine="365"/>
      <w:jc w:val="both"/>
    </w:pPr>
    <w:rPr>
      <w:rFonts w:ascii="Times New Roman" w:eastAsia="Times New Roman" w:hAnsi="Times New Roman"/>
      <w:sz w:val="24"/>
      <w:szCs w:val="24"/>
      <w:lang w:eastAsia="ru-RU"/>
    </w:rPr>
  </w:style>
  <w:style w:type="character" w:customStyle="1" w:styleId="FontStyle11">
    <w:name w:val="Font Style11"/>
    <w:rsid w:val="00885DD6"/>
    <w:rPr>
      <w:rFonts w:ascii="Times New Roman" w:hAnsi="Times New Roman" w:cs="Times New Roman"/>
      <w:sz w:val="26"/>
      <w:szCs w:val="26"/>
    </w:rPr>
  </w:style>
  <w:style w:type="character" w:styleId="HTML1">
    <w:name w:val="HTML Cite"/>
    <w:rsid w:val="00885DD6"/>
    <w:rPr>
      <w:i w:val="0"/>
      <w:iCs w:val="0"/>
      <w:color w:val="008000"/>
    </w:rPr>
  </w:style>
  <w:style w:type="character" w:styleId="affff6">
    <w:name w:val="Emphasis"/>
    <w:qFormat/>
    <w:rsid w:val="00885DD6"/>
    <w:rPr>
      <w:b/>
      <w:bCs/>
      <w:i w:val="0"/>
      <w:iCs w:val="0"/>
    </w:rPr>
  </w:style>
  <w:style w:type="character" w:customStyle="1" w:styleId="7">
    <w:name w:val="Основной текст (7) + Не полужирный"/>
    <w:rsid w:val="00885DD6"/>
    <w:rPr>
      <w:rFonts w:ascii="Arial" w:eastAsia="Arial" w:hAnsi="Arial" w:cs="Arial"/>
      <w:b/>
      <w:bCs/>
      <w:sz w:val="19"/>
      <w:szCs w:val="19"/>
      <w:shd w:val="clear" w:color="auto" w:fill="FFFFFF"/>
    </w:rPr>
  </w:style>
  <w:style w:type="paragraph" w:customStyle="1" w:styleId="140">
    <w:name w:val="Стиль 14 пт курсив"/>
    <w:basedOn w:val="a5"/>
    <w:link w:val="141"/>
    <w:autoRedefine/>
    <w:rsid w:val="00885DD6"/>
    <w:pPr>
      <w:autoSpaceDE w:val="0"/>
      <w:autoSpaceDN w:val="0"/>
      <w:adjustRightInd w:val="0"/>
      <w:spacing w:before="240" w:after="0" w:line="340" w:lineRule="exact"/>
      <w:ind w:right="-57"/>
    </w:pPr>
    <w:rPr>
      <w:rFonts w:ascii="Times New Roman" w:eastAsia="Times New Roman" w:hAnsi="Times New Roman"/>
      <w:i/>
      <w:spacing w:val="-8"/>
      <w:sz w:val="28"/>
      <w:szCs w:val="28"/>
      <w:lang w:eastAsia="ru-RU"/>
    </w:rPr>
  </w:style>
  <w:style w:type="character" w:customStyle="1" w:styleId="141">
    <w:name w:val="Стиль 14 пт курсив Знак"/>
    <w:link w:val="140"/>
    <w:rsid w:val="00885DD6"/>
    <w:rPr>
      <w:rFonts w:ascii="Times New Roman" w:eastAsia="Times New Roman" w:hAnsi="Times New Roman" w:cs="Times New Roman"/>
      <w:i/>
      <w:spacing w:val="-8"/>
      <w:sz w:val="28"/>
      <w:szCs w:val="28"/>
      <w:lang w:eastAsia="ru-RU"/>
    </w:rPr>
  </w:style>
  <w:style w:type="paragraph" w:customStyle="1" w:styleId="141212">
    <w:name w:val="Стиль 14 пт полужирный Перед:  12 пт После:  12 пт Междустр.инт..."/>
    <w:basedOn w:val="a5"/>
    <w:autoRedefine/>
    <w:rsid w:val="00885DD6"/>
    <w:pPr>
      <w:spacing w:before="240" w:after="0" w:line="340" w:lineRule="exact"/>
    </w:pPr>
    <w:rPr>
      <w:rFonts w:ascii="Times New Roman" w:eastAsia="Times New Roman" w:hAnsi="Times New Roman"/>
      <w:b/>
      <w:bCs/>
      <w:sz w:val="28"/>
      <w:szCs w:val="20"/>
      <w:lang w:eastAsia="ru-RU"/>
    </w:rPr>
  </w:style>
  <w:style w:type="paragraph" w:customStyle="1" w:styleId="affff7">
    <w:name w:val="бычный"/>
    <w:rsid w:val="00885DD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BodyText21">
    <w:name w:val="Body Text 21"/>
    <w:basedOn w:val="affff7"/>
    <w:rsid w:val="00885DD6"/>
    <w:pPr>
      <w:spacing w:before="60"/>
      <w:ind w:firstLine="720"/>
    </w:pPr>
  </w:style>
  <w:style w:type="paragraph" w:customStyle="1" w:styleId="affff8">
    <w:name w:val="без отступа"/>
    <w:rsid w:val="00885DD6"/>
    <w:pPr>
      <w:spacing w:after="0" w:line="360" w:lineRule="exact"/>
      <w:jc w:val="both"/>
    </w:pPr>
    <w:rPr>
      <w:rFonts w:ascii="Times New Roman" w:eastAsia="Times New Roman" w:hAnsi="Times New Roman" w:cs="Times New Roman"/>
      <w:sz w:val="26"/>
      <w:szCs w:val="20"/>
      <w:lang w:eastAsia="ru-RU"/>
    </w:rPr>
  </w:style>
  <w:style w:type="paragraph" w:customStyle="1" w:styleId="a0">
    <w:name w:val="СПИСОЧЕК"/>
    <w:basedOn w:val="a5"/>
    <w:qFormat/>
    <w:rsid w:val="00885DD6"/>
    <w:pPr>
      <w:numPr>
        <w:numId w:val="9"/>
      </w:numPr>
      <w:tabs>
        <w:tab w:val="left" w:pos="993"/>
      </w:tabs>
      <w:suppressAutoHyphens/>
      <w:spacing w:after="0" w:line="360" w:lineRule="auto"/>
      <w:ind w:left="0" w:firstLine="709"/>
      <w:jc w:val="both"/>
    </w:pPr>
    <w:rPr>
      <w:rFonts w:ascii="Times New Roman" w:eastAsia="Times New Roman" w:hAnsi="Times New Roman"/>
      <w:bCs/>
      <w:sz w:val="24"/>
      <w:szCs w:val="24"/>
    </w:rPr>
  </w:style>
  <w:style w:type="character" w:customStyle="1" w:styleId="112">
    <w:name w:val="Заголовок 1 Знак1"/>
    <w:aliases w:val="Раздел-Подпрограмма Знак1"/>
    <w:rsid w:val="00885DD6"/>
    <w:rPr>
      <w:rFonts w:ascii="Cambria" w:eastAsia="Times New Roman" w:hAnsi="Cambria" w:cs="Times New Roman"/>
      <w:b/>
      <w:bCs/>
      <w:color w:val="365F91"/>
      <w:sz w:val="28"/>
      <w:szCs w:val="28"/>
    </w:rPr>
  </w:style>
  <w:style w:type="character" w:customStyle="1" w:styleId="16">
    <w:name w:val="Текст сноски Знак1"/>
    <w:aliases w:val="single space Знак1,Текст сноски-FN Знак1,Footnote text Знак1,Schriftart: 9 pt Знак1,Schriftart: 10 pt Знак1,Schriftart: 8 pt Знак1,Podrozdział Знак1,Footnote Знак1,o Знак1,Footnote Text Char Знак Знак Знак1,Table_Footnote_last Знак"/>
    <w:semiHidden/>
    <w:rsid w:val="00885DD6"/>
    <w:rPr>
      <w:rFonts w:ascii="Calibri" w:eastAsia="Calibri" w:hAnsi="Calibri" w:cs="Times New Roman"/>
      <w:sz w:val="20"/>
      <w:szCs w:val="20"/>
    </w:rPr>
  </w:style>
  <w:style w:type="character" w:customStyle="1" w:styleId="17">
    <w:name w:val="Текст примечания Знак1"/>
    <w:semiHidden/>
    <w:rsid w:val="00885DD6"/>
    <w:rPr>
      <w:rFonts w:ascii="Calibri" w:eastAsia="Calibri" w:hAnsi="Calibri" w:cs="Times New Roman"/>
      <w:sz w:val="20"/>
      <w:szCs w:val="20"/>
    </w:rPr>
  </w:style>
  <w:style w:type="character" w:customStyle="1" w:styleId="18">
    <w:name w:val="Текст выноски Знак1"/>
    <w:semiHidden/>
    <w:rsid w:val="00885DD6"/>
    <w:rPr>
      <w:rFonts w:ascii="Tahoma" w:eastAsia="Calibri" w:hAnsi="Tahoma" w:cs="Tahoma"/>
      <w:sz w:val="16"/>
      <w:szCs w:val="16"/>
    </w:rPr>
  </w:style>
  <w:style w:type="character" w:customStyle="1" w:styleId="310">
    <w:name w:val="Основной текст 3 Знак1"/>
    <w:semiHidden/>
    <w:rsid w:val="00885DD6"/>
    <w:rPr>
      <w:rFonts w:ascii="Calibri" w:eastAsia="Calibri" w:hAnsi="Calibri" w:cs="Times New Roman"/>
      <w:sz w:val="16"/>
      <w:szCs w:val="16"/>
    </w:rPr>
  </w:style>
  <w:style w:type="character" w:customStyle="1" w:styleId="19">
    <w:name w:val="Верхний колонтитул Знак1"/>
    <w:semiHidden/>
    <w:rsid w:val="00885DD6"/>
    <w:rPr>
      <w:rFonts w:ascii="Calibri" w:eastAsia="Calibri" w:hAnsi="Calibri" w:cs="Times New Roman"/>
    </w:rPr>
  </w:style>
  <w:style w:type="character" w:customStyle="1" w:styleId="1a">
    <w:name w:val="Нижний колонтитул Знак1"/>
    <w:semiHidden/>
    <w:rsid w:val="00885DD6"/>
    <w:rPr>
      <w:rFonts w:ascii="Calibri" w:eastAsia="Calibri" w:hAnsi="Calibri" w:cs="Times New Roman"/>
    </w:rPr>
  </w:style>
  <w:style w:type="character" w:customStyle="1" w:styleId="1b">
    <w:name w:val="Название Знак1"/>
    <w:rsid w:val="00885DD6"/>
    <w:rPr>
      <w:rFonts w:ascii="Cambria" w:eastAsia="Times New Roman" w:hAnsi="Cambria" w:cs="Times New Roman"/>
      <w:color w:val="17365D"/>
      <w:spacing w:val="5"/>
      <w:kern w:val="28"/>
      <w:sz w:val="52"/>
      <w:szCs w:val="52"/>
    </w:rPr>
  </w:style>
  <w:style w:type="character" w:customStyle="1" w:styleId="1c">
    <w:name w:val="Основной текст Знак1"/>
    <w:semiHidden/>
    <w:rsid w:val="00885DD6"/>
    <w:rPr>
      <w:rFonts w:ascii="Calibri" w:eastAsia="Calibri" w:hAnsi="Calibri" w:cs="Times New Roman"/>
    </w:rPr>
  </w:style>
  <w:style w:type="character" w:customStyle="1" w:styleId="1d">
    <w:name w:val="Основной текст с отступом Знак1"/>
    <w:semiHidden/>
    <w:rsid w:val="00885DD6"/>
    <w:rPr>
      <w:rFonts w:ascii="Calibri" w:eastAsia="Calibri" w:hAnsi="Calibri" w:cs="Times New Roman"/>
    </w:rPr>
  </w:style>
  <w:style w:type="character" w:customStyle="1" w:styleId="1e">
    <w:name w:val="Подзаголовок Знак1"/>
    <w:rsid w:val="00885DD6"/>
    <w:rPr>
      <w:rFonts w:ascii="Cambria" w:eastAsia="Times New Roman" w:hAnsi="Cambria" w:cs="Times New Roman"/>
      <w:i/>
      <w:iCs/>
      <w:color w:val="4F81BD"/>
      <w:spacing w:val="15"/>
      <w:sz w:val="24"/>
      <w:szCs w:val="24"/>
    </w:rPr>
  </w:style>
  <w:style w:type="character" w:customStyle="1" w:styleId="1f">
    <w:name w:val="Заголовок записки Знак1"/>
    <w:semiHidden/>
    <w:rsid w:val="00885DD6"/>
    <w:rPr>
      <w:rFonts w:ascii="Calibri" w:eastAsia="Calibri" w:hAnsi="Calibri" w:cs="Times New Roman"/>
    </w:rPr>
  </w:style>
  <w:style w:type="character" w:customStyle="1" w:styleId="210">
    <w:name w:val="Основной текст 2 Знак1"/>
    <w:semiHidden/>
    <w:rsid w:val="00885DD6"/>
    <w:rPr>
      <w:rFonts w:ascii="Calibri" w:eastAsia="Calibri" w:hAnsi="Calibri" w:cs="Times New Roman"/>
    </w:rPr>
  </w:style>
  <w:style w:type="character" w:customStyle="1" w:styleId="311">
    <w:name w:val="Основной текст с отступом 3 Знак1"/>
    <w:semiHidden/>
    <w:rsid w:val="00885DD6"/>
    <w:rPr>
      <w:rFonts w:ascii="Calibri" w:eastAsia="Calibri" w:hAnsi="Calibri" w:cs="Times New Roman"/>
      <w:sz w:val="16"/>
      <w:szCs w:val="16"/>
    </w:rPr>
  </w:style>
  <w:style w:type="character" w:customStyle="1" w:styleId="1f0">
    <w:name w:val="Тема примечания Знак1"/>
    <w:semiHidden/>
    <w:rsid w:val="00885DD6"/>
    <w:rPr>
      <w:rFonts w:ascii="Calibri" w:eastAsia="Calibri" w:hAnsi="Calibri" w:cs="Times New Roman"/>
      <w:b/>
      <w:bCs/>
      <w:sz w:val="20"/>
      <w:szCs w:val="20"/>
    </w:rPr>
  </w:style>
  <w:style w:type="character" w:customStyle="1" w:styleId="1f1">
    <w:name w:val="Текст концевой сноски Знак1"/>
    <w:semiHidden/>
    <w:rsid w:val="00885DD6"/>
    <w:rPr>
      <w:rFonts w:ascii="Calibri" w:eastAsia="Calibri" w:hAnsi="Calibri" w:cs="Times New Roman"/>
      <w:sz w:val="20"/>
      <w:szCs w:val="20"/>
    </w:rPr>
  </w:style>
  <w:style w:type="character" w:customStyle="1" w:styleId="1f2">
    <w:name w:val="Схема документа Знак1"/>
    <w:semiHidden/>
    <w:rsid w:val="00885DD6"/>
    <w:rPr>
      <w:rFonts w:ascii="Tahoma" w:eastAsia="Calibri" w:hAnsi="Tahoma" w:cs="Tahoma"/>
      <w:sz w:val="16"/>
      <w:szCs w:val="16"/>
    </w:rPr>
  </w:style>
  <w:style w:type="character" w:customStyle="1" w:styleId="41">
    <w:name w:val="Основной текст (4)_"/>
    <w:link w:val="42"/>
    <w:uiPriority w:val="99"/>
    <w:locked/>
    <w:rsid w:val="00885DD6"/>
    <w:rPr>
      <w:rFonts w:ascii="Times New Roman" w:hAnsi="Times New Roman" w:cs="Times New Roman"/>
      <w:b/>
      <w:bCs/>
      <w:shd w:val="clear" w:color="auto" w:fill="FFFFFF"/>
    </w:rPr>
  </w:style>
  <w:style w:type="paragraph" w:customStyle="1" w:styleId="42">
    <w:name w:val="Основной текст (4)"/>
    <w:basedOn w:val="a5"/>
    <w:link w:val="41"/>
    <w:uiPriority w:val="99"/>
    <w:rsid w:val="00885DD6"/>
    <w:pPr>
      <w:shd w:val="clear" w:color="auto" w:fill="FFFFFF"/>
      <w:spacing w:before="240" w:after="0" w:line="274" w:lineRule="exact"/>
      <w:jc w:val="both"/>
    </w:pPr>
    <w:rPr>
      <w:rFonts w:ascii="Times New Roman" w:eastAsiaTheme="minorHAnsi" w:hAnsi="Times New Roman"/>
      <w:b/>
      <w:bCs/>
    </w:rPr>
  </w:style>
  <w:style w:type="character" w:customStyle="1" w:styleId="37">
    <w:name w:val="Заголовок №3_"/>
    <w:link w:val="38"/>
    <w:uiPriority w:val="99"/>
    <w:locked/>
    <w:rsid w:val="00885DD6"/>
    <w:rPr>
      <w:rFonts w:ascii="Times New Roman" w:hAnsi="Times New Roman" w:cs="Times New Roman"/>
      <w:b/>
      <w:bCs/>
      <w:sz w:val="27"/>
      <w:szCs w:val="27"/>
      <w:shd w:val="clear" w:color="auto" w:fill="FFFFFF"/>
    </w:rPr>
  </w:style>
  <w:style w:type="paragraph" w:customStyle="1" w:styleId="38">
    <w:name w:val="Заголовок №3"/>
    <w:basedOn w:val="a5"/>
    <w:link w:val="37"/>
    <w:uiPriority w:val="99"/>
    <w:rsid w:val="00885DD6"/>
    <w:pPr>
      <w:shd w:val="clear" w:color="auto" w:fill="FFFFFF"/>
      <w:spacing w:before="840" w:after="0" w:line="317" w:lineRule="exact"/>
      <w:jc w:val="center"/>
      <w:outlineLvl w:val="2"/>
    </w:pPr>
    <w:rPr>
      <w:rFonts w:ascii="Times New Roman" w:eastAsiaTheme="minorHAnsi" w:hAnsi="Times New Roman"/>
      <w:b/>
      <w:bCs/>
      <w:sz w:val="27"/>
      <w:szCs w:val="27"/>
    </w:rPr>
  </w:style>
  <w:style w:type="table" w:customStyle="1" w:styleId="113">
    <w:name w:val="Сетка таблицы11"/>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
    <w:name w:val="Заголовок №2"/>
    <w:basedOn w:val="a5"/>
    <w:link w:val="2b"/>
    <w:uiPriority w:val="99"/>
    <w:rsid w:val="00885DD6"/>
    <w:pPr>
      <w:shd w:val="clear" w:color="auto" w:fill="FFFFFF"/>
      <w:spacing w:before="420" w:after="420" w:line="240" w:lineRule="atLeast"/>
      <w:jc w:val="center"/>
      <w:outlineLvl w:val="1"/>
    </w:pPr>
    <w:rPr>
      <w:rFonts w:ascii="Times New Roman" w:eastAsia="Arial Unicode MS" w:hAnsi="Times New Roman"/>
      <w:b/>
      <w:bCs/>
      <w:spacing w:val="50"/>
      <w:sz w:val="31"/>
      <w:szCs w:val="31"/>
      <w:lang w:eastAsia="ru-RU"/>
    </w:rPr>
  </w:style>
  <w:style w:type="character" w:customStyle="1" w:styleId="2b">
    <w:name w:val="Заголовок №2_"/>
    <w:link w:val="2a"/>
    <w:uiPriority w:val="99"/>
    <w:locked/>
    <w:rsid w:val="00885DD6"/>
    <w:rPr>
      <w:rFonts w:ascii="Times New Roman" w:eastAsia="Arial Unicode MS" w:hAnsi="Times New Roman" w:cs="Times New Roman"/>
      <w:b/>
      <w:bCs/>
      <w:spacing w:val="50"/>
      <w:sz w:val="31"/>
      <w:szCs w:val="31"/>
      <w:shd w:val="clear" w:color="auto" w:fill="FFFFFF"/>
      <w:lang w:eastAsia="ru-RU"/>
    </w:rPr>
  </w:style>
  <w:style w:type="character" w:customStyle="1" w:styleId="20pt">
    <w:name w:val="Заголовок №2 + Интервал 0 pt"/>
    <w:uiPriority w:val="99"/>
    <w:rsid w:val="00885DD6"/>
    <w:rPr>
      <w:rFonts w:ascii="Times New Roman" w:eastAsia="Arial Unicode MS" w:hAnsi="Times New Roman" w:cs="Times New Roman"/>
      <w:b w:val="0"/>
      <w:bCs w:val="0"/>
      <w:spacing w:val="0"/>
      <w:sz w:val="31"/>
      <w:szCs w:val="31"/>
      <w:shd w:val="clear" w:color="auto" w:fill="FFFFFF"/>
      <w:lang w:eastAsia="ru-RU"/>
    </w:rPr>
  </w:style>
  <w:style w:type="character" w:customStyle="1" w:styleId="2c">
    <w:name w:val="Основной текст (2)_"/>
    <w:link w:val="2d"/>
    <w:uiPriority w:val="99"/>
    <w:locked/>
    <w:rsid w:val="00885DD6"/>
    <w:rPr>
      <w:rFonts w:ascii="Times New Roman" w:hAnsi="Times New Roman" w:cs="Times New Roman"/>
      <w:b/>
      <w:bCs/>
      <w:sz w:val="27"/>
      <w:szCs w:val="27"/>
      <w:shd w:val="clear" w:color="auto" w:fill="FFFFFF"/>
    </w:rPr>
  </w:style>
  <w:style w:type="paragraph" w:customStyle="1" w:styleId="2d">
    <w:name w:val="Основной текст (2)"/>
    <w:basedOn w:val="a5"/>
    <w:link w:val="2c"/>
    <w:uiPriority w:val="99"/>
    <w:rsid w:val="00885DD6"/>
    <w:pPr>
      <w:shd w:val="clear" w:color="auto" w:fill="FFFFFF"/>
      <w:spacing w:before="420" w:after="540" w:line="326" w:lineRule="exact"/>
      <w:jc w:val="center"/>
    </w:pPr>
    <w:rPr>
      <w:rFonts w:ascii="Times New Roman" w:eastAsiaTheme="minorHAnsi" w:hAnsi="Times New Roman"/>
      <w:b/>
      <w:bCs/>
      <w:sz w:val="27"/>
      <w:szCs w:val="27"/>
    </w:rPr>
  </w:style>
  <w:style w:type="character" w:customStyle="1" w:styleId="2e">
    <w:name w:val="Основной текст (2) + Не полужирный"/>
    <w:uiPriority w:val="99"/>
    <w:rsid w:val="00885DD6"/>
    <w:rPr>
      <w:rFonts w:ascii="Times New Roman" w:hAnsi="Times New Roman" w:cs="Times New Roman"/>
      <w:b w:val="0"/>
      <w:bCs w:val="0"/>
      <w:spacing w:val="0"/>
      <w:sz w:val="27"/>
      <w:szCs w:val="27"/>
      <w:shd w:val="clear" w:color="auto" w:fill="FFFFFF"/>
    </w:rPr>
  </w:style>
  <w:style w:type="character" w:customStyle="1" w:styleId="affff9">
    <w:name w:val="Основной текст + Полужирный"/>
    <w:uiPriority w:val="99"/>
    <w:rsid w:val="00885DD6"/>
    <w:rPr>
      <w:rFonts w:ascii="Times New Roman" w:hAnsi="Times New Roman" w:cs="Times New Roman"/>
      <w:b/>
      <w:bCs/>
      <w:spacing w:val="0"/>
      <w:sz w:val="27"/>
      <w:szCs w:val="27"/>
    </w:rPr>
  </w:style>
  <w:style w:type="character" w:customStyle="1" w:styleId="1f3">
    <w:name w:val="Основной текст + Полужирный1"/>
    <w:uiPriority w:val="99"/>
    <w:rsid w:val="00885DD6"/>
    <w:rPr>
      <w:rFonts w:ascii="Times New Roman" w:hAnsi="Times New Roman" w:cs="Times New Roman"/>
      <w:b/>
      <w:bCs/>
      <w:spacing w:val="0"/>
      <w:sz w:val="27"/>
      <w:szCs w:val="27"/>
    </w:rPr>
  </w:style>
  <w:style w:type="character" w:styleId="affffa">
    <w:name w:val="annotation reference"/>
    <w:rsid w:val="00885DD6"/>
    <w:rPr>
      <w:sz w:val="16"/>
      <w:szCs w:val="16"/>
    </w:rPr>
  </w:style>
  <w:style w:type="paragraph" w:styleId="affffb">
    <w:name w:val="Revision"/>
    <w:hidden/>
    <w:uiPriority w:val="99"/>
    <w:semiHidden/>
    <w:rsid w:val="00885DD6"/>
    <w:pPr>
      <w:spacing w:after="0" w:line="240" w:lineRule="auto"/>
    </w:pPr>
    <w:rPr>
      <w:rFonts w:ascii="Times New Roman" w:eastAsia="Times New Roman" w:hAnsi="Times New Roman" w:cs="Times New Roman"/>
      <w:sz w:val="24"/>
      <w:szCs w:val="24"/>
      <w:lang w:eastAsia="ru-RU"/>
    </w:rPr>
  </w:style>
  <w:style w:type="character" w:styleId="affffc">
    <w:name w:val="line number"/>
    <w:basedOn w:val="a6"/>
    <w:uiPriority w:val="99"/>
    <w:semiHidden/>
    <w:unhideWhenUsed/>
    <w:rsid w:val="00885DD6"/>
  </w:style>
  <w:style w:type="paragraph" w:customStyle="1" w:styleId="ConsPlusNonformat">
    <w:name w:val="ConsPlusNonformat"/>
    <w:uiPriority w:val="99"/>
    <w:rsid w:val="00885DD6"/>
    <w:pPr>
      <w:autoSpaceDE w:val="0"/>
      <w:autoSpaceDN w:val="0"/>
      <w:adjustRightInd w:val="0"/>
      <w:spacing w:after="0" w:line="240" w:lineRule="auto"/>
    </w:pPr>
    <w:rPr>
      <w:rFonts w:ascii="Courier New" w:eastAsia="Calibri" w:hAnsi="Courier New" w:cs="Courier New"/>
      <w:sz w:val="20"/>
      <w:szCs w:val="20"/>
    </w:rPr>
  </w:style>
  <w:style w:type="numbering" w:customStyle="1" w:styleId="2f">
    <w:name w:val="Нет списка2"/>
    <w:next w:val="a8"/>
    <w:semiHidden/>
    <w:rsid w:val="00885DD6"/>
  </w:style>
  <w:style w:type="table" w:customStyle="1" w:styleId="2f0">
    <w:name w:val="Сетка таблицы2"/>
    <w:basedOn w:val="a7"/>
    <w:next w:val="ae"/>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885DD6"/>
  </w:style>
  <w:style w:type="numbering" w:customStyle="1" w:styleId="39">
    <w:name w:val="Нет списка3"/>
    <w:next w:val="a8"/>
    <w:semiHidden/>
    <w:rsid w:val="00885DD6"/>
  </w:style>
  <w:style w:type="numbering" w:customStyle="1" w:styleId="43">
    <w:name w:val="Нет списка4"/>
    <w:next w:val="a8"/>
    <w:uiPriority w:val="99"/>
    <w:semiHidden/>
    <w:unhideWhenUsed/>
    <w:rsid w:val="00885DD6"/>
  </w:style>
  <w:style w:type="numbering" w:customStyle="1" w:styleId="120">
    <w:name w:val="Нет списка12"/>
    <w:next w:val="a8"/>
    <w:semiHidden/>
    <w:rsid w:val="00885DD6"/>
  </w:style>
  <w:style w:type="table" w:customStyle="1" w:styleId="3a">
    <w:name w:val="Сетка таблицы3"/>
    <w:basedOn w:val="a7"/>
    <w:next w:val="ae"/>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8"/>
    <w:semiHidden/>
    <w:rsid w:val="00885DD6"/>
  </w:style>
  <w:style w:type="table" w:customStyle="1" w:styleId="212">
    <w:name w:val="Сетка таблицы21"/>
    <w:basedOn w:val="a7"/>
    <w:next w:val="ae"/>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semiHidden/>
    <w:rsid w:val="00885DD6"/>
  </w:style>
  <w:style w:type="numbering" w:customStyle="1" w:styleId="5">
    <w:name w:val="Нет списка5"/>
    <w:next w:val="a8"/>
    <w:uiPriority w:val="99"/>
    <w:semiHidden/>
    <w:unhideWhenUsed/>
    <w:rsid w:val="00885DD6"/>
  </w:style>
  <w:style w:type="numbering" w:customStyle="1" w:styleId="132">
    <w:name w:val="Нет списка13"/>
    <w:next w:val="a8"/>
    <w:semiHidden/>
    <w:rsid w:val="00885DD6"/>
  </w:style>
  <w:style w:type="table" w:customStyle="1" w:styleId="44">
    <w:name w:val="Сетка таблицы4"/>
    <w:basedOn w:val="a7"/>
    <w:next w:val="ae"/>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8"/>
    <w:semiHidden/>
    <w:rsid w:val="00885DD6"/>
  </w:style>
  <w:style w:type="table" w:customStyle="1" w:styleId="221">
    <w:name w:val="Сетка таблицы22"/>
    <w:basedOn w:val="a7"/>
    <w:next w:val="ae"/>
    <w:rsid w:val="0088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8"/>
    <w:semiHidden/>
    <w:rsid w:val="00885DD6"/>
  </w:style>
  <w:style w:type="paragraph" w:styleId="affffd">
    <w:name w:val="TOC Heading"/>
    <w:basedOn w:val="10"/>
    <w:next w:val="a5"/>
    <w:uiPriority w:val="39"/>
    <w:unhideWhenUsed/>
    <w:qFormat/>
    <w:rsid w:val="00885DD6"/>
    <w:pPr>
      <w:outlineLvl w:val="9"/>
    </w:pPr>
    <w:rPr>
      <w:lang w:eastAsia="ru-RU"/>
    </w:rPr>
  </w:style>
  <w:style w:type="paragraph" w:styleId="2f1">
    <w:name w:val="toc 2"/>
    <w:basedOn w:val="a5"/>
    <w:next w:val="a5"/>
    <w:autoRedefine/>
    <w:uiPriority w:val="39"/>
    <w:unhideWhenUsed/>
    <w:rsid w:val="00885DD6"/>
    <w:pPr>
      <w:tabs>
        <w:tab w:val="right" w:leader="dot" w:pos="9572"/>
      </w:tabs>
      <w:spacing w:after="100"/>
    </w:pPr>
  </w:style>
  <w:style w:type="paragraph" w:styleId="1f4">
    <w:name w:val="toc 1"/>
    <w:basedOn w:val="a5"/>
    <w:next w:val="a5"/>
    <w:autoRedefine/>
    <w:uiPriority w:val="39"/>
    <w:unhideWhenUsed/>
    <w:rsid w:val="00885DD6"/>
    <w:pPr>
      <w:spacing w:after="100"/>
    </w:pPr>
  </w:style>
  <w:style w:type="paragraph" w:styleId="3b">
    <w:name w:val="toc 3"/>
    <w:basedOn w:val="a5"/>
    <w:next w:val="a5"/>
    <w:autoRedefine/>
    <w:uiPriority w:val="39"/>
    <w:unhideWhenUsed/>
    <w:rsid w:val="00885DD6"/>
    <w:pPr>
      <w:spacing w:after="100"/>
      <w:ind w:left="440"/>
    </w:pPr>
  </w:style>
  <w:style w:type="character" w:styleId="affffe">
    <w:name w:val="FollowedHyperlink"/>
    <w:uiPriority w:val="99"/>
    <w:semiHidden/>
    <w:unhideWhenUsed/>
    <w:rsid w:val="00885DD6"/>
    <w:rPr>
      <w:color w:val="800080"/>
      <w:u w:val="single"/>
    </w:rPr>
  </w:style>
  <w:style w:type="numbering" w:customStyle="1" w:styleId="61">
    <w:name w:val="Нет списка6"/>
    <w:next w:val="a8"/>
    <w:uiPriority w:val="99"/>
    <w:semiHidden/>
    <w:unhideWhenUsed/>
    <w:rsid w:val="00885DD6"/>
  </w:style>
  <w:style w:type="numbering" w:customStyle="1" w:styleId="142">
    <w:name w:val="Нет списка14"/>
    <w:next w:val="a8"/>
    <w:uiPriority w:val="99"/>
    <w:semiHidden/>
    <w:rsid w:val="00885DD6"/>
  </w:style>
  <w:style w:type="table" w:customStyle="1" w:styleId="143">
    <w:name w:val="Сетка таблицы14"/>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8"/>
    <w:semiHidden/>
    <w:rsid w:val="00885DD6"/>
  </w:style>
  <w:style w:type="numbering" w:customStyle="1" w:styleId="330">
    <w:name w:val="Нет списка33"/>
    <w:next w:val="a8"/>
    <w:semiHidden/>
    <w:rsid w:val="00885DD6"/>
  </w:style>
  <w:style w:type="numbering" w:customStyle="1" w:styleId="1120">
    <w:name w:val="Нет списка112"/>
    <w:next w:val="a8"/>
    <w:semiHidden/>
    <w:rsid w:val="00885DD6"/>
  </w:style>
  <w:style w:type="paragraph" w:styleId="62">
    <w:name w:val="toc 6"/>
    <w:basedOn w:val="a5"/>
    <w:next w:val="a5"/>
    <w:autoRedefine/>
    <w:uiPriority w:val="39"/>
    <w:unhideWhenUsed/>
    <w:rsid w:val="00885DD6"/>
    <w:pPr>
      <w:spacing w:after="100"/>
      <w:ind w:left="1100"/>
    </w:pPr>
    <w:rPr>
      <w:rFonts w:eastAsia="Times New Roman"/>
      <w:lang w:eastAsia="ru-RU"/>
    </w:rPr>
  </w:style>
  <w:style w:type="table" w:customStyle="1" w:styleId="50">
    <w:name w:val="Сетка таблицы5"/>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7"/>
    <w:next w:val="ae"/>
    <w:uiPriority w:val="59"/>
    <w:rsid w:val="00885D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7"/>
    <w:uiPriority w:val="60"/>
    <w:rsid w:val="00885DD6"/>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7"/>
    <w:uiPriority w:val="60"/>
    <w:rsid w:val="00885DD6"/>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f5">
    <w:name w:val="Светлый список1"/>
    <w:basedOn w:val="a7"/>
    <w:uiPriority w:val="61"/>
    <w:rsid w:val="00885DD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2">
    <w:name w:val="Раздел-Подпрограмма1"/>
    <w:basedOn w:val="a5"/>
    <w:next w:val="a5"/>
    <w:qFormat/>
    <w:rsid w:val="00885DD6"/>
    <w:pPr>
      <w:keepNext/>
      <w:keepLines/>
      <w:spacing w:before="480" w:after="0"/>
      <w:outlineLvl w:val="0"/>
    </w:pPr>
    <w:rPr>
      <w:rFonts w:ascii="Cambria" w:eastAsia="Times New Roman" w:hAnsi="Cambria"/>
      <w:b/>
      <w:bCs/>
      <w:color w:val="365F91"/>
      <w:sz w:val="28"/>
      <w:szCs w:val="28"/>
    </w:rPr>
  </w:style>
  <w:style w:type="paragraph" w:customStyle="1" w:styleId="213">
    <w:name w:val="Заголовок 21"/>
    <w:basedOn w:val="a5"/>
    <w:next w:val="a5"/>
    <w:unhideWhenUsed/>
    <w:qFormat/>
    <w:rsid w:val="00885DD6"/>
    <w:pPr>
      <w:keepNext/>
      <w:keepLines/>
      <w:spacing w:before="200" w:after="0"/>
      <w:outlineLvl w:val="1"/>
    </w:pPr>
    <w:rPr>
      <w:rFonts w:ascii="Cambria" w:eastAsia="Times New Roman" w:hAnsi="Cambria"/>
      <w:b/>
      <w:bCs/>
      <w:color w:val="4F81BD"/>
      <w:sz w:val="26"/>
      <w:szCs w:val="26"/>
    </w:rPr>
  </w:style>
  <w:style w:type="character" w:customStyle="1" w:styleId="122">
    <w:name w:val="Заголовок 1 Знак2"/>
    <w:uiPriority w:val="9"/>
    <w:rsid w:val="00885DD6"/>
    <w:rPr>
      <w:rFonts w:ascii="Cambria" w:eastAsia="Times New Roman" w:hAnsi="Cambria" w:cs="Times New Roman"/>
      <w:b/>
      <w:bCs/>
      <w:color w:val="365F91"/>
      <w:sz w:val="28"/>
      <w:szCs w:val="28"/>
    </w:rPr>
  </w:style>
  <w:style w:type="character" w:customStyle="1" w:styleId="1f6">
    <w:name w:val="Просмотренная гиперссылка1"/>
    <w:uiPriority w:val="99"/>
    <w:semiHidden/>
    <w:unhideWhenUsed/>
    <w:rsid w:val="00885DD6"/>
    <w:rPr>
      <w:color w:val="800080"/>
      <w:u w:val="single"/>
    </w:rPr>
  </w:style>
  <w:style w:type="paragraph" w:customStyle="1" w:styleId="610">
    <w:name w:val="Оглавление 61"/>
    <w:basedOn w:val="a5"/>
    <w:next w:val="a5"/>
    <w:autoRedefine/>
    <w:uiPriority w:val="39"/>
    <w:unhideWhenUsed/>
    <w:rsid w:val="00885DD6"/>
    <w:pPr>
      <w:spacing w:after="100"/>
      <w:ind w:left="1100"/>
    </w:pPr>
    <w:rPr>
      <w:rFonts w:eastAsia="Times New Roman"/>
      <w:lang w:eastAsia="ru-RU"/>
    </w:rPr>
  </w:style>
  <w:style w:type="character" w:customStyle="1" w:styleId="214">
    <w:name w:val="Заголовок 2 Знак1"/>
    <w:uiPriority w:val="9"/>
    <w:semiHidden/>
    <w:rsid w:val="00885DD6"/>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8729">
      <w:bodyDiv w:val="1"/>
      <w:marLeft w:val="0"/>
      <w:marRight w:val="0"/>
      <w:marTop w:val="0"/>
      <w:marBottom w:val="0"/>
      <w:divBdr>
        <w:top w:val="none" w:sz="0" w:space="0" w:color="auto"/>
        <w:left w:val="none" w:sz="0" w:space="0" w:color="auto"/>
        <w:bottom w:val="none" w:sz="0" w:space="0" w:color="auto"/>
        <w:right w:val="none" w:sz="0" w:space="0" w:color="auto"/>
      </w:divBdr>
    </w:div>
    <w:div w:id="315188381">
      <w:bodyDiv w:val="1"/>
      <w:marLeft w:val="0"/>
      <w:marRight w:val="0"/>
      <w:marTop w:val="0"/>
      <w:marBottom w:val="0"/>
      <w:divBdr>
        <w:top w:val="none" w:sz="0" w:space="0" w:color="auto"/>
        <w:left w:val="none" w:sz="0" w:space="0" w:color="auto"/>
        <w:bottom w:val="none" w:sz="0" w:space="0" w:color="auto"/>
        <w:right w:val="none" w:sz="0" w:space="0" w:color="auto"/>
      </w:divBdr>
    </w:div>
    <w:div w:id="437604302">
      <w:bodyDiv w:val="1"/>
      <w:marLeft w:val="0"/>
      <w:marRight w:val="0"/>
      <w:marTop w:val="0"/>
      <w:marBottom w:val="0"/>
      <w:divBdr>
        <w:top w:val="none" w:sz="0" w:space="0" w:color="auto"/>
        <w:left w:val="none" w:sz="0" w:space="0" w:color="auto"/>
        <w:bottom w:val="none" w:sz="0" w:space="0" w:color="auto"/>
        <w:right w:val="none" w:sz="0" w:space="0" w:color="auto"/>
      </w:divBdr>
    </w:div>
    <w:div w:id="680006176">
      <w:bodyDiv w:val="1"/>
      <w:marLeft w:val="0"/>
      <w:marRight w:val="0"/>
      <w:marTop w:val="0"/>
      <w:marBottom w:val="0"/>
      <w:divBdr>
        <w:top w:val="none" w:sz="0" w:space="0" w:color="auto"/>
        <w:left w:val="none" w:sz="0" w:space="0" w:color="auto"/>
        <w:bottom w:val="none" w:sz="0" w:space="0" w:color="auto"/>
        <w:right w:val="none" w:sz="0" w:space="0" w:color="auto"/>
      </w:divBdr>
    </w:div>
    <w:div w:id="891044624">
      <w:bodyDiv w:val="1"/>
      <w:marLeft w:val="0"/>
      <w:marRight w:val="0"/>
      <w:marTop w:val="0"/>
      <w:marBottom w:val="0"/>
      <w:divBdr>
        <w:top w:val="none" w:sz="0" w:space="0" w:color="auto"/>
        <w:left w:val="none" w:sz="0" w:space="0" w:color="auto"/>
        <w:bottom w:val="none" w:sz="0" w:space="0" w:color="auto"/>
        <w:right w:val="none" w:sz="0" w:space="0" w:color="auto"/>
      </w:divBdr>
    </w:div>
    <w:div w:id="1035690140">
      <w:bodyDiv w:val="1"/>
      <w:marLeft w:val="0"/>
      <w:marRight w:val="0"/>
      <w:marTop w:val="0"/>
      <w:marBottom w:val="0"/>
      <w:divBdr>
        <w:top w:val="none" w:sz="0" w:space="0" w:color="auto"/>
        <w:left w:val="none" w:sz="0" w:space="0" w:color="auto"/>
        <w:bottom w:val="none" w:sz="0" w:space="0" w:color="auto"/>
        <w:right w:val="none" w:sz="0" w:space="0" w:color="auto"/>
      </w:divBdr>
    </w:div>
    <w:div w:id="1087388499">
      <w:bodyDiv w:val="1"/>
      <w:marLeft w:val="0"/>
      <w:marRight w:val="0"/>
      <w:marTop w:val="0"/>
      <w:marBottom w:val="0"/>
      <w:divBdr>
        <w:top w:val="none" w:sz="0" w:space="0" w:color="auto"/>
        <w:left w:val="none" w:sz="0" w:space="0" w:color="auto"/>
        <w:bottom w:val="none" w:sz="0" w:space="0" w:color="auto"/>
        <w:right w:val="none" w:sz="0" w:space="0" w:color="auto"/>
      </w:divBdr>
    </w:div>
    <w:div w:id="1424568171">
      <w:bodyDiv w:val="1"/>
      <w:marLeft w:val="0"/>
      <w:marRight w:val="0"/>
      <w:marTop w:val="0"/>
      <w:marBottom w:val="0"/>
      <w:divBdr>
        <w:top w:val="none" w:sz="0" w:space="0" w:color="auto"/>
        <w:left w:val="none" w:sz="0" w:space="0" w:color="auto"/>
        <w:bottom w:val="none" w:sz="0" w:space="0" w:color="auto"/>
        <w:right w:val="none" w:sz="0" w:space="0" w:color="auto"/>
      </w:divBdr>
    </w:div>
    <w:div w:id="1504735947">
      <w:bodyDiv w:val="1"/>
      <w:marLeft w:val="0"/>
      <w:marRight w:val="0"/>
      <w:marTop w:val="0"/>
      <w:marBottom w:val="0"/>
      <w:divBdr>
        <w:top w:val="none" w:sz="0" w:space="0" w:color="auto"/>
        <w:left w:val="none" w:sz="0" w:space="0" w:color="auto"/>
        <w:bottom w:val="none" w:sz="0" w:space="0" w:color="auto"/>
        <w:right w:val="none" w:sz="0" w:space="0" w:color="auto"/>
      </w:divBdr>
    </w:div>
    <w:div w:id="1535574927">
      <w:bodyDiv w:val="1"/>
      <w:marLeft w:val="0"/>
      <w:marRight w:val="0"/>
      <w:marTop w:val="0"/>
      <w:marBottom w:val="0"/>
      <w:divBdr>
        <w:top w:val="none" w:sz="0" w:space="0" w:color="auto"/>
        <w:left w:val="none" w:sz="0" w:space="0" w:color="auto"/>
        <w:bottom w:val="none" w:sz="0" w:space="0" w:color="auto"/>
        <w:right w:val="none" w:sz="0" w:space="0" w:color="auto"/>
      </w:divBdr>
    </w:div>
    <w:div w:id="1601990919">
      <w:bodyDiv w:val="1"/>
      <w:marLeft w:val="0"/>
      <w:marRight w:val="0"/>
      <w:marTop w:val="0"/>
      <w:marBottom w:val="0"/>
      <w:divBdr>
        <w:top w:val="none" w:sz="0" w:space="0" w:color="auto"/>
        <w:left w:val="none" w:sz="0" w:space="0" w:color="auto"/>
        <w:bottom w:val="none" w:sz="0" w:space="0" w:color="auto"/>
        <w:right w:val="none" w:sz="0" w:space="0" w:color="auto"/>
      </w:divBdr>
    </w:div>
    <w:div w:id="1828933130">
      <w:bodyDiv w:val="1"/>
      <w:marLeft w:val="0"/>
      <w:marRight w:val="0"/>
      <w:marTop w:val="0"/>
      <w:marBottom w:val="0"/>
      <w:divBdr>
        <w:top w:val="none" w:sz="0" w:space="0" w:color="auto"/>
        <w:left w:val="none" w:sz="0" w:space="0" w:color="auto"/>
        <w:bottom w:val="none" w:sz="0" w:space="0" w:color="auto"/>
        <w:right w:val="none" w:sz="0" w:space="0" w:color="auto"/>
      </w:divBdr>
    </w:div>
    <w:div w:id="20491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s.minsk.by/reestr/ru/index.html" TargetMode="External"/><Relationship Id="rId18" Type="http://schemas.openxmlformats.org/officeDocument/2006/relationships/hyperlink" Target="http://cis.minsk.by/reestr/ru/index.html"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cis.minsk.by/reestr/ru/index.html"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cis.minsk.by/reestr/ru/index.html" TargetMode="External"/><Relationship Id="rId17" Type="http://schemas.openxmlformats.org/officeDocument/2006/relationships/hyperlink" Target="http://cis.minsk.by/reestr/ru/index.html" TargetMode="External"/><Relationship Id="rId25" Type="http://schemas.openxmlformats.org/officeDocument/2006/relationships/footer" Target="footer2.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is.minsk.by/reestr/ru/index.html" TargetMode="External"/><Relationship Id="rId20" Type="http://schemas.openxmlformats.org/officeDocument/2006/relationships/hyperlink" Target="http://cis.minsk.by/reestr/ru/index.html" TargetMode="External"/><Relationship Id="rId29" Type="http://schemas.openxmlformats.org/officeDocument/2006/relationships/hyperlink" Target="http://ru.wikipedia.org/wiki/%D0%98%D0%BD%D0%B2%D0%B5%D1%81%D1%82%D0%BE%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s.minsk.by/reestr/ru/index.html" TargetMode="External"/><Relationship Id="rId24" Type="http://schemas.openxmlformats.org/officeDocument/2006/relationships/footer" Target="footer1.xml"/><Relationship Id="rId32" Type="http://schemas.openxmlformats.org/officeDocument/2006/relationships/hyperlink" Target="http://ru.wikipedia.org/wiki/%D0%98%D0%BD%D0%BD%D0%BE%D0%B2%D0%B0%D1%86%D0%B8%D0%BE%D0%BD%D0%BD%D0%B0%D1%8F_%D1%8D%D0%BA%D0%BE%D0%BD%D0%BE%D0%BC%D0%B8%D0%BA%D0%B0" TargetMode="External"/><Relationship Id="rId5" Type="http://schemas.openxmlformats.org/officeDocument/2006/relationships/settings" Target="settings.xml"/><Relationship Id="rId15" Type="http://schemas.openxmlformats.org/officeDocument/2006/relationships/hyperlink" Target="http://cis.minsk.by/reestr/ru/index.html" TargetMode="External"/><Relationship Id="rId23" Type="http://schemas.openxmlformats.org/officeDocument/2006/relationships/hyperlink" Target="http://cis.minsk.by/reestr/ru/index.html"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cis.minsk.by/reestr/ru/index.html" TargetMode="External"/><Relationship Id="rId19" Type="http://schemas.openxmlformats.org/officeDocument/2006/relationships/hyperlink" Target="http://cis.minsk.by/reestr/ru/index.html" TargetMode="External"/><Relationship Id="rId31" Type="http://schemas.openxmlformats.org/officeDocument/2006/relationships/hyperlink" Target="http://ru.wikipedia.org/wiki/%D0%98%D0%BD%D0%BD%D0%BE%D0%B2%D0%B0%D1%86%D0%B8%D0%BE%D0%BD%D0%BD%D1%8B%D0%B9_%D0%BF%D1%80%D0%BE%D0%B5%D0%BA%D1%82" TargetMode="External"/><Relationship Id="rId4" Type="http://schemas.microsoft.com/office/2007/relationships/stylesWithEffects" Target="stylesWithEffects.xml"/><Relationship Id="rId9" Type="http://schemas.openxmlformats.org/officeDocument/2006/relationships/hyperlink" Target="http://cis.minsk.by/reestr/ru/index.html" TargetMode="External"/><Relationship Id="rId14" Type="http://schemas.openxmlformats.org/officeDocument/2006/relationships/hyperlink" Target="http://cis.minsk.by/reestr/ru/index.html" TargetMode="External"/><Relationship Id="rId22" Type="http://schemas.openxmlformats.org/officeDocument/2006/relationships/hyperlink" Target="http://cis.minsk.by/reestr/ru/index.html" TargetMode="External"/><Relationship Id="rId27" Type="http://schemas.openxmlformats.org/officeDocument/2006/relationships/footer" Target="footer3.xml"/><Relationship Id="rId30" Type="http://schemas.openxmlformats.org/officeDocument/2006/relationships/hyperlink" Target="http://ru.wikipedia.org/wiki/%D0%94%D0%B5%D0%BD%D1%8C%D0%B3%D0%B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4B216-D51B-4D6C-A33D-C0D07DD0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179</Pages>
  <Words>49916</Words>
  <Characters>284525</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a.kalinkina</dc:creator>
  <cp:lastModifiedBy>Савидов</cp:lastModifiedBy>
  <cp:revision>3</cp:revision>
  <dcterms:created xsi:type="dcterms:W3CDTF">2016-05-06T13:27:00Z</dcterms:created>
  <dcterms:modified xsi:type="dcterms:W3CDTF">2016-05-20T08:33:00Z</dcterms:modified>
</cp:coreProperties>
</file>