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6A3" w:rsidRDefault="008F56A3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ФИНАНСОВ РЕСПУБЛИКИ БЕЛАРУСЬ</w:t>
      </w:r>
    </w:p>
    <w:p w:rsidR="008F56A3" w:rsidRDefault="008F56A3">
      <w:pPr>
        <w:pStyle w:val="newncpi"/>
        <w:ind w:firstLine="0"/>
        <w:jc w:val="center"/>
      </w:pPr>
      <w:r>
        <w:rPr>
          <w:rStyle w:val="datepr"/>
        </w:rPr>
        <w:t>9 августа 2019 г.</w:t>
      </w:r>
      <w:r>
        <w:rPr>
          <w:rStyle w:val="number"/>
        </w:rPr>
        <w:t xml:space="preserve"> № 37</w:t>
      </w:r>
    </w:p>
    <w:p w:rsidR="008F56A3" w:rsidRDefault="008F56A3">
      <w:pPr>
        <w:pStyle w:val="titlencpi"/>
      </w:pPr>
      <w:r>
        <w:t>О порядке и сроках представления бухгалтерской и (или) финансовой отчетности страховыми брокерами</w:t>
      </w:r>
    </w:p>
    <w:p w:rsidR="008F56A3" w:rsidRDefault="008F56A3">
      <w:pPr>
        <w:pStyle w:val="preamble"/>
      </w:pPr>
      <w:r>
        <w:t>На основании части второй и абзаца третьего части третьей пункта 59 Положения о страховой деятельности в Республике Беларусь, утвержденного Указом Президента Республики Беларусь от 25 августа 2006 г. № 530, и пункта 10 Положения о Министерстве финансов Республики Беларусь, утвержденного постановлением Совета Министров Республики Беларусь от 31 октября 2001 г. № 1585, Министерство финансов Республики Беларусь ПОСТАНОВЛЯЕТ:</w:t>
      </w:r>
    </w:p>
    <w:p w:rsidR="008F56A3" w:rsidRDefault="008F56A3">
      <w:pPr>
        <w:pStyle w:val="point"/>
      </w:pPr>
      <w:r>
        <w:t>1. Установить примечания к годовой и промежуточной (квартальной) индивидуальной бухгалтерской и (или) финансовой отчетности страховых брокеров, зарегистрированных в установленном законодательством порядке и осуществляющих свою деятельность на территории Республики Беларусь (далее – страховые брокеры):</w:t>
      </w:r>
    </w:p>
    <w:p w:rsidR="008F56A3" w:rsidRDefault="008F56A3">
      <w:pPr>
        <w:pStyle w:val="newncpi"/>
      </w:pPr>
      <w:r>
        <w:t>о количестве заключенных договоров добровольного страхования, суммах страховых взносов и полученном вознаграждении за оказанные услуги (в разрезе страховых организаций) по форме согласно приложению 1;</w:t>
      </w:r>
    </w:p>
    <w:p w:rsidR="008F56A3" w:rsidRDefault="008F56A3">
      <w:pPr>
        <w:pStyle w:val="newncpi"/>
      </w:pPr>
      <w:r>
        <w:t>о полученном вознаграждении за оказанные услуги по видам добровольного страхования (в разрезе физических и юридических лиц, которым оказаны услуги, и видов услуг);</w:t>
      </w:r>
    </w:p>
    <w:p w:rsidR="008F56A3" w:rsidRDefault="008F56A3">
      <w:pPr>
        <w:pStyle w:val="newncpi"/>
      </w:pPr>
      <w:r>
        <w:t>о выплаченном вознаграждении ассистентам страхового брокера (в разрезе ассистентов страхового брокера и видов услуг);</w:t>
      </w:r>
    </w:p>
    <w:p w:rsidR="008F56A3" w:rsidRDefault="008F56A3">
      <w:pPr>
        <w:pStyle w:val="newncpi"/>
      </w:pPr>
      <w:r>
        <w:t>о доходах от сдачи в аренду (субаренду) имущества, принадлежащего страховому брокеру на праве собственности (хозяйственного ведения или оперативного управления) либо ином законном основании;</w:t>
      </w:r>
    </w:p>
    <w:p w:rsidR="008F56A3" w:rsidRDefault="008F56A3">
      <w:pPr>
        <w:pStyle w:val="newncpi"/>
      </w:pPr>
      <w:r>
        <w:t>о размещении и наличии денежных средств на счетах в банках Республики Беларусь в сумме, соответствующей минимальному размеру уставного фонда, по форме согласно приложению 2.</w:t>
      </w:r>
    </w:p>
    <w:p w:rsidR="008F56A3" w:rsidRDefault="008F56A3">
      <w:pPr>
        <w:pStyle w:val="point"/>
      </w:pPr>
      <w:r>
        <w:t>2. Страховые брокеры представляют промежуточную (квартальную) индивидуальную бухгалтерскую и (или) финансовую отчетность в Министерство финансов в следующем порядке:</w:t>
      </w:r>
    </w:p>
    <w:p w:rsidR="008F56A3" w:rsidRDefault="008F56A3">
      <w:pPr>
        <w:pStyle w:val="newncpi"/>
      </w:pPr>
      <w:r>
        <w:t>в электронном виде и на бумажном носителе:</w:t>
      </w:r>
    </w:p>
    <w:p w:rsidR="008F56A3" w:rsidRDefault="008F56A3">
      <w:pPr>
        <w:pStyle w:val="newncpi"/>
      </w:pPr>
      <w:r>
        <w:t>бухгалтерский баланс;</w:t>
      </w:r>
    </w:p>
    <w:p w:rsidR="008F56A3" w:rsidRDefault="008F56A3">
      <w:pPr>
        <w:pStyle w:val="newncpi"/>
      </w:pPr>
      <w:r>
        <w:t>отчет о прибылях и убытках;</w:t>
      </w:r>
    </w:p>
    <w:p w:rsidR="008F56A3" w:rsidRDefault="008F56A3">
      <w:pPr>
        <w:pStyle w:val="newncpi"/>
      </w:pPr>
      <w:r>
        <w:t>отчет об изменении собственного капитала;</w:t>
      </w:r>
    </w:p>
    <w:p w:rsidR="008F56A3" w:rsidRDefault="008F56A3">
      <w:pPr>
        <w:pStyle w:val="newncpi"/>
      </w:pPr>
      <w:r>
        <w:t>отчет о движении денежных средств;</w:t>
      </w:r>
    </w:p>
    <w:p w:rsidR="008F56A3" w:rsidRDefault="008F56A3">
      <w:pPr>
        <w:pStyle w:val="newncpi"/>
      </w:pPr>
      <w:r>
        <w:t>примечания к годовой и промежуточной (квартальной) индивидуальной бухгалтерской и (или) финансовой отчетности, установленные в абзацах втором и шестом пункта 1 настоящего постановления;</w:t>
      </w:r>
    </w:p>
    <w:p w:rsidR="008F56A3" w:rsidRDefault="008F56A3">
      <w:pPr>
        <w:pStyle w:val="newncpi"/>
      </w:pPr>
      <w:r>
        <w:t>на бумажном носителе – примечания к годовой и промежуточной (квартальной) индивидуальной бухгалтерской и (или) финансовой отчетности, установленные в абзацах третьем–пятом пункта 1 настоящего постановления.</w:t>
      </w:r>
    </w:p>
    <w:p w:rsidR="008F56A3" w:rsidRDefault="008F56A3">
      <w:pPr>
        <w:pStyle w:val="point"/>
      </w:pPr>
      <w:r>
        <w:t>3. Промежуточная (квартальная) индивидуальная бухгалтерская и (или) финансовая отчетность представляется страховыми брокерами в Министерство финансов не позднее 30-го числа месяца, следующего за отчетным кварталом.</w:t>
      </w:r>
    </w:p>
    <w:p w:rsidR="008F56A3" w:rsidRDefault="008F56A3">
      <w:pPr>
        <w:pStyle w:val="point"/>
      </w:pPr>
      <w:r>
        <w:t>4. Признать утратившими силу:</w:t>
      </w:r>
    </w:p>
    <w:p w:rsidR="008F56A3" w:rsidRDefault="008F56A3">
      <w:pPr>
        <w:pStyle w:val="newncpi"/>
      </w:pPr>
      <w:r>
        <w:t xml:space="preserve">постановление Министерства финансов Республики Беларусь от 9 июня 2014 г. № 30 «О порядке и сроках представления годовой и промежуточной индивидуальной бухгалтерской и (или) финансовой отчетности страховыми брокерами и признании утратившими силу некоторых постановлений Министерства финансов Республики </w:t>
      </w:r>
      <w:r>
        <w:lastRenderedPageBreak/>
        <w:t>Беларусь и отдельных структурных элементов постановлений Министерства финансов Республики Беларусь»;</w:t>
      </w:r>
    </w:p>
    <w:p w:rsidR="008F56A3" w:rsidRDefault="008F56A3">
      <w:pPr>
        <w:pStyle w:val="newncpi"/>
      </w:pPr>
      <w:r>
        <w:t>подпункт 1.8 пункта 1 постановления Министерства финансов Республики Беларусь от 24 мая 2016 г. № 34 «О внесении дополнений и изменений в некоторые постановления Министерства финансов Республики Беларусь»;</w:t>
      </w:r>
    </w:p>
    <w:p w:rsidR="008F56A3" w:rsidRDefault="008F56A3">
      <w:pPr>
        <w:pStyle w:val="newncpi"/>
      </w:pPr>
      <w:r>
        <w:t>подпункт 1.20 пункта 1 постановления Министерства финансов Республики Беларусь от 28 апреля 2018 г. № 26 «О внесении изменений и дополнений в некоторые постановления Министерства финансов Республики Беларусь».</w:t>
      </w:r>
    </w:p>
    <w:p w:rsidR="008F56A3" w:rsidRDefault="008F56A3">
      <w:pPr>
        <w:pStyle w:val="point"/>
      </w:pPr>
      <w:r>
        <w:t>5. Настоящее постановление вступает в силу с 1 сентября 2019 г.</w:t>
      </w:r>
    </w:p>
    <w:p w:rsidR="008F56A3" w:rsidRDefault="008F56A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8F56A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F56A3" w:rsidRDefault="008F56A3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Министра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F56A3" w:rsidRDefault="008F56A3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Ю.М.Селиверстов</w:t>
            </w:r>
            <w:proofErr w:type="spellEnd"/>
          </w:p>
        </w:tc>
      </w:tr>
    </w:tbl>
    <w:p w:rsidR="008F56A3" w:rsidRDefault="008F56A3">
      <w:pPr>
        <w:pStyle w:val="newncpi"/>
      </w:pPr>
      <w:r>
        <w:t> </w:t>
      </w:r>
    </w:p>
    <w:p w:rsidR="008F56A3" w:rsidRDefault="008F56A3">
      <w:pPr>
        <w:rPr>
          <w:rFonts w:eastAsia="Times New Roman"/>
        </w:rPr>
        <w:sectPr w:rsidR="008F56A3" w:rsidSect="008F56A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8F56A3" w:rsidRDefault="008F56A3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2565"/>
      </w:tblGrid>
      <w:tr w:rsidR="008F56A3"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append1"/>
            </w:pPr>
            <w:r>
              <w:t>Приложение 1</w:t>
            </w:r>
          </w:p>
          <w:p w:rsidR="008F56A3" w:rsidRDefault="008F56A3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финансов </w:t>
            </w:r>
            <w:r>
              <w:br/>
              <w:t>Республики Беларусь</w:t>
            </w:r>
            <w:r>
              <w:br/>
              <w:t>09.08.2019 № 37</w:t>
            </w:r>
          </w:p>
        </w:tc>
      </w:tr>
    </w:tbl>
    <w:p w:rsidR="008F56A3" w:rsidRDefault="008F56A3">
      <w:pPr>
        <w:pStyle w:val="begform"/>
      </w:pPr>
      <w:r>
        <w:t> </w:t>
      </w:r>
    </w:p>
    <w:p w:rsidR="008F56A3" w:rsidRDefault="008F56A3">
      <w:pPr>
        <w:pStyle w:val="onestring"/>
      </w:pPr>
      <w:r>
        <w:t>Форма</w:t>
      </w:r>
    </w:p>
    <w:p w:rsidR="008F56A3" w:rsidRDefault="008F56A3">
      <w:pPr>
        <w:pStyle w:val="titlep"/>
        <w:spacing w:after="0"/>
        <w:jc w:val="left"/>
      </w:pPr>
      <w:r>
        <w:t>ПРИМЕЧАНИЕ</w:t>
      </w:r>
    </w:p>
    <w:p w:rsidR="008F56A3" w:rsidRDefault="008F56A3">
      <w:pPr>
        <w:pStyle w:val="newncpi0"/>
      </w:pPr>
      <w:r>
        <w:rPr>
          <w:b/>
          <w:bCs/>
        </w:rPr>
        <w:t>к годовой и промежуточной (квартальной) индивидуальной бухгалтерской и (или) финансовой отчетности</w:t>
      </w:r>
      <w:r>
        <w:t xml:space="preserve"> ________________________________________________</w:t>
      </w:r>
    </w:p>
    <w:p w:rsidR="008F56A3" w:rsidRDefault="008F56A3">
      <w:pPr>
        <w:pStyle w:val="undline"/>
        <w:ind w:left="3430"/>
        <w:jc w:val="center"/>
      </w:pPr>
      <w:r>
        <w:rPr>
          <w:b/>
          <w:bCs/>
        </w:rPr>
        <w:t>(наименование страхового брокера)</w:t>
      </w:r>
    </w:p>
    <w:p w:rsidR="008F56A3" w:rsidRDefault="008F56A3">
      <w:pPr>
        <w:pStyle w:val="newncpi0"/>
      </w:pPr>
      <w:r>
        <w:rPr>
          <w:b/>
          <w:bCs/>
        </w:rPr>
        <w:t>о количестве заключенных договоров добровольного страхования, суммах страховых взносов и полученном вознаграждении за оказанные услуги (в разрезе страховых организаций)</w:t>
      </w:r>
    </w:p>
    <w:p w:rsidR="008F56A3" w:rsidRDefault="008F56A3">
      <w:pPr>
        <w:pStyle w:val="newncpi0"/>
      </w:pPr>
      <w:r>
        <w:t>за ____________________ 20___ г.</w:t>
      </w:r>
    </w:p>
    <w:p w:rsidR="008F56A3" w:rsidRDefault="008F56A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1"/>
        <w:gridCol w:w="1455"/>
        <w:gridCol w:w="2055"/>
        <w:gridCol w:w="1512"/>
        <w:gridCol w:w="1512"/>
        <w:gridCol w:w="1454"/>
      </w:tblGrid>
      <w:tr w:rsidR="008F56A3">
        <w:trPr>
          <w:trHeight w:val="240"/>
        </w:trPr>
        <w:tc>
          <w:tcPr>
            <w:tcW w:w="73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56A3" w:rsidRDefault="008F56A3">
            <w:pPr>
              <w:pStyle w:val="table10"/>
              <w:jc w:val="center"/>
            </w:pPr>
            <w:r>
              <w:t>Наименование страховой организации</w:t>
            </w:r>
          </w:p>
        </w:tc>
        <w:tc>
          <w:tcPr>
            <w:tcW w:w="77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56A3" w:rsidRDefault="008F56A3">
            <w:pPr>
              <w:pStyle w:val="table10"/>
              <w:jc w:val="center"/>
            </w:pPr>
            <w:r>
              <w:t>Вид добровольного страхования</w:t>
            </w:r>
          </w:p>
        </w:tc>
        <w:tc>
          <w:tcPr>
            <w:tcW w:w="109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56A3" w:rsidRDefault="008F56A3">
            <w:pPr>
              <w:pStyle w:val="table10"/>
              <w:jc w:val="center"/>
            </w:pPr>
            <w:r>
              <w:t>Количество заключенных договоров добровольного страхования в отчетном периоде, единиц</w:t>
            </w:r>
          </w:p>
        </w:tc>
        <w:tc>
          <w:tcPr>
            <w:tcW w:w="16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56A3" w:rsidRDefault="008F56A3">
            <w:pPr>
              <w:pStyle w:val="table10"/>
              <w:jc w:val="center"/>
            </w:pPr>
            <w:r>
              <w:t>Сумма страховых взносов</w:t>
            </w:r>
          </w:p>
        </w:tc>
        <w:tc>
          <w:tcPr>
            <w:tcW w:w="777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56A3" w:rsidRDefault="008F56A3">
            <w:pPr>
              <w:pStyle w:val="table10"/>
              <w:jc w:val="center"/>
            </w:pPr>
            <w:r>
              <w:t>Полученное вознаграждение за оказанные услуги, белорусских рублей</w:t>
            </w:r>
          </w:p>
        </w:tc>
      </w:tr>
      <w:tr w:rsidR="008F56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A3" w:rsidRDefault="008F56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A3" w:rsidRDefault="008F56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A3" w:rsidRDefault="008F56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56A3" w:rsidRDefault="008F56A3">
            <w:pPr>
              <w:pStyle w:val="table10"/>
              <w:jc w:val="center"/>
            </w:pPr>
            <w:r>
              <w:t>по договорам, заключенным в отчетном периоде, белорусских рублей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56A3" w:rsidRDefault="008F56A3">
            <w:pPr>
              <w:pStyle w:val="table10"/>
              <w:jc w:val="center"/>
            </w:pPr>
            <w:r>
              <w:t>по ранее заключенным договорам, белорусских рублей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F56A3" w:rsidRDefault="008F56A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F56A3">
        <w:trPr>
          <w:trHeight w:val="240"/>
        </w:trPr>
        <w:tc>
          <w:tcPr>
            <w:tcW w:w="73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1.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1.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</w:tr>
      <w:tr w:rsidR="008F56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A3" w:rsidRDefault="008F56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2.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</w:tr>
      <w:tr w:rsidR="008F56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A3" w:rsidRDefault="008F56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…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</w:tr>
      <w:tr w:rsidR="008F56A3">
        <w:trPr>
          <w:trHeight w:val="240"/>
        </w:trPr>
        <w:tc>
          <w:tcPr>
            <w:tcW w:w="150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Всего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</w:tr>
      <w:tr w:rsidR="008F56A3">
        <w:trPr>
          <w:trHeight w:val="240"/>
        </w:trPr>
        <w:tc>
          <w:tcPr>
            <w:tcW w:w="73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2.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1.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</w:tr>
      <w:tr w:rsidR="008F56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A3" w:rsidRDefault="008F56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2.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</w:tr>
      <w:tr w:rsidR="008F56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A3" w:rsidRDefault="008F56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…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</w:tr>
      <w:tr w:rsidR="008F56A3">
        <w:trPr>
          <w:trHeight w:val="240"/>
        </w:trPr>
        <w:tc>
          <w:tcPr>
            <w:tcW w:w="150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Всего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</w:tr>
      <w:tr w:rsidR="008F56A3">
        <w:trPr>
          <w:trHeight w:val="240"/>
        </w:trPr>
        <w:tc>
          <w:tcPr>
            <w:tcW w:w="73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3.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1.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</w:tr>
      <w:tr w:rsidR="008F56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A3" w:rsidRDefault="008F56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2.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</w:tr>
      <w:tr w:rsidR="008F56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A3" w:rsidRDefault="008F56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…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</w:tr>
      <w:tr w:rsidR="008F56A3">
        <w:trPr>
          <w:trHeight w:val="240"/>
        </w:trPr>
        <w:tc>
          <w:tcPr>
            <w:tcW w:w="150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Всего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</w:tr>
      <w:tr w:rsidR="008F56A3">
        <w:trPr>
          <w:trHeight w:val="240"/>
        </w:trPr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…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…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</w:tr>
      <w:tr w:rsidR="008F56A3">
        <w:trPr>
          <w:trHeight w:val="240"/>
        </w:trPr>
        <w:tc>
          <w:tcPr>
            <w:tcW w:w="150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Итого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</w:tr>
    </w:tbl>
    <w:p w:rsidR="008F56A3" w:rsidRDefault="008F56A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2480"/>
        <w:gridCol w:w="1417"/>
        <w:gridCol w:w="3131"/>
      </w:tblGrid>
      <w:tr w:rsidR="008F56A3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newncpi0"/>
            </w:pPr>
            <w:r>
              <w:t>Руководитель</w:t>
            </w:r>
          </w:p>
        </w:tc>
        <w:tc>
          <w:tcPr>
            <w:tcW w:w="132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  <w:tc>
          <w:tcPr>
            <w:tcW w:w="7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  <w:tc>
          <w:tcPr>
            <w:tcW w:w="167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</w:tr>
      <w:tr w:rsidR="008F56A3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  <w:tc>
          <w:tcPr>
            <w:tcW w:w="132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7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7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8F56A3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  <w:tc>
          <w:tcPr>
            <w:tcW w:w="13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  <w:tc>
          <w:tcPr>
            <w:tcW w:w="7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</w:tr>
      <w:tr w:rsidR="008F56A3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newncpi0"/>
            </w:pPr>
            <w:r>
              <w:t>Главный бухгалтер</w:t>
            </w:r>
          </w:p>
        </w:tc>
        <w:tc>
          <w:tcPr>
            <w:tcW w:w="132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  <w:tc>
          <w:tcPr>
            <w:tcW w:w="7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  <w:tc>
          <w:tcPr>
            <w:tcW w:w="167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</w:tr>
      <w:tr w:rsidR="008F56A3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  <w:tc>
          <w:tcPr>
            <w:tcW w:w="132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7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7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8F56A3" w:rsidRDefault="008F56A3">
      <w:pPr>
        <w:pStyle w:val="newncpi"/>
      </w:pPr>
      <w:r>
        <w:t> </w:t>
      </w:r>
    </w:p>
    <w:p w:rsidR="008F56A3" w:rsidRDefault="008F56A3">
      <w:pPr>
        <w:pStyle w:val="newncpi0"/>
      </w:pPr>
      <w:r>
        <w:t>___ ____________ 20__ г.</w:t>
      </w:r>
    </w:p>
    <w:p w:rsidR="008F56A3" w:rsidRDefault="008F56A3">
      <w:pPr>
        <w:pStyle w:val="endform"/>
      </w:pPr>
      <w:r>
        <w:t> </w:t>
      </w:r>
    </w:p>
    <w:p w:rsidR="008F56A3" w:rsidRDefault="008F56A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2565"/>
      </w:tblGrid>
      <w:tr w:rsidR="008F56A3"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append1"/>
            </w:pPr>
            <w:r>
              <w:t>Приложение 2</w:t>
            </w:r>
          </w:p>
          <w:p w:rsidR="008F56A3" w:rsidRDefault="008F56A3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финансов </w:t>
            </w:r>
            <w:r>
              <w:br/>
              <w:t>Республики Беларусь</w:t>
            </w:r>
            <w:r>
              <w:br/>
              <w:t>09.08.2019 № 37</w:t>
            </w:r>
          </w:p>
        </w:tc>
      </w:tr>
    </w:tbl>
    <w:p w:rsidR="008F56A3" w:rsidRDefault="008F56A3">
      <w:pPr>
        <w:pStyle w:val="begform"/>
      </w:pPr>
      <w:r>
        <w:t> </w:t>
      </w:r>
    </w:p>
    <w:p w:rsidR="008F56A3" w:rsidRDefault="008F56A3">
      <w:pPr>
        <w:pStyle w:val="onestring"/>
      </w:pPr>
      <w:r>
        <w:t>Форма</w:t>
      </w:r>
    </w:p>
    <w:p w:rsidR="008F56A3" w:rsidRDefault="008F56A3">
      <w:pPr>
        <w:pStyle w:val="titlep"/>
        <w:spacing w:after="0"/>
        <w:jc w:val="left"/>
      </w:pPr>
      <w:r>
        <w:t>ПРИМЕЧАНИЕ</w:t>
      </w:r>
    </w:p>
    <w:p w:rsidR="008F56A3" w:rsidRDefault="008F56A3">
      <w:pPr>
        <w:pStyle w:val="newncpi0"/>
      </w:pPr>
      <w:r>
        <w:rPr>
          <w:b/>
          <w:bCs/>
        </w:rPr>
        <w:t>к годовой и промежуточной (квартальной) индивидуальной бухгалтерской и (или) финансовой отчетности</w:t>
      </w:r>
      <w:r>
        <w:t xml:space="preserve"> ________________________________________________</w:t>
      </w:r>
    </w:p>
    <w:p w:rsidR="008F56A3" w:rsidRDefault="008F56A3">
      <w:pPr>
        <w:pStyle w:val="undline"/>
        <w:ind w:left="3472"/>
        <w:jc w:val="center"/>
      </w:pPr>
      <w:r>
        <w:rPr>
          <w:b/>
          <w:bCs/>
        </w:rPr>
        <w:lastRenderedPageBreak/>
        <w:t>(наименование страхового брокера)</w:t>
      </w:r>
    </w:p>
    <w:p w:rsidR="008F56A3" w:rsidRDefault="008F56A3">
      <w:pPr>
        <w:pStyle w:val="newncpi0"/>
      </w:pPr>
      <w:r>
        <w:rPr>
          <w:b/>
          <w:bCs/>
        </w:rPr>
        <w:t>о размещении и наличии денежных средств на счетах в банках Республики Беларусь в сумме, соответствующей минимальному размеру уставного фонда</w:t>
      </w:r>
    </w:p>
    <w:p w:rsidR="008F56A3" w:rsidRDefault="008F56A3">
      <w:pPr>
        <w:pStyle w:val="newncpi0"/>
      </w:pPr>
      <w:r>
        <w:t>за ____________________ 20___ г.</w:t>
      </w:r>
    </w:p>
    <w:p w:rsidR="008F56A3" w:rsidRDefault="008F56A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3"/>
        <w:gridCol w:w="851"/>
        <w:gridCol w:w="1417"/>
        <w:gridCol w:w="1984"/>
        <w:gridCol w:w="850"/>
        <w:gridCol w:w="1284"/>
      </w:tblGrid>
      <w:tr w:rsidR="008F56A3">
        <w:trPr>
          <w:trHeight w:val="240"/>
        </w:trPr>
        <w:tc>
          <w:tcPr>
            <w:tcW w:w="158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56A3" w:rsidRDefault="008F56A3">
            <w:pPr>
              <w:pStyle w:val="table10"/>
              <w:jc w:val="center"/>
            </w:pPr>
            <w:r>
              <w:t>Показатель</w:t>
            </w:r>
          </w:p>
        </w:tc>
        <w:tc>
          <w:tcPr>
            <w:tcW w:w="45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56A3" w:rsidRDefault="008F56A3">
            <w:pPr>
              <w:pStyle w:val="table10"/>
              <w:jc w:val="center"/>
            </w:pPr>
            <w:r>
              <w:t>Код строки</w:t>
            </w:r>
          </w:p>
        </w:tc>
        <w:tc>
          <w:tcPr>
            <w:tcW w:w="75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56A3" w:rsidRDefault="008F56A3">
            <w:pPr>
              <w:pStyle w:val="table10"/>
              <w:jc w:val="center"/>
            </w:pPr>
            <w:r>
              <w:t>Наименование банковского счета</w:t>
            </w:r>
          </w:p>
        </w:tc>
        <w:tc>
          <w:tcPr>
            <w:tcW w:w="2200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56A3" w:rsidRDefault="008F56A3">
            <w:pPr>
              <w:pStyle w:val="table10"/>
              <w:jc w:val="center"/>
            </w:pPr>
            <w:r>
              <w:t>Денежные средства</w:t>
            </w:r>
          </w:p>
        </w:tc>
      </w:tr>
      <w:tr w:rsidR="008F56A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A3" w:rsidRDefault="008F56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A3" w:rsidRDefault="008F56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A3" w:rsidRDefault="008F56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56A3" w:rsidRDefault="008F56A3">
            <w:pPr>
              <w:pStyle w:val="table10"/>
              <w:jc w:val="center"/>
            </w:pPr>
            <w:r>
              <w:t>наименование валюты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56A3" w:rsidRDefault="008F56A3">
            <w:pPr>
              <w:pStyle w:val="table10"/>
              <w:jc w:val="center"/>
            </w:pPr>
            <w:r>
              <w:t>сумма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56A3" w:rsidRDefault="008F56A3">
            <w:pPr>
              <w:pStyle w:val="table10"/>
              <w:jc w:val="center"/>
            </w:pPr>
            <w:r>
              <w:t>эквивалент, белорусских рублей</w:t>
            </w:r>
          </w:p>
        </w:tc>
      </w:tr>
      <w:tr w:rsidR="008F56A3">
        <w:trPr>
          <w:trHeight w:val="240"/>
        </w:trPr>
        <w:tc>
          <w:tcPr>
            <w:tcW w:w="15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56A3" w:rsidRDefault="008F56A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56A3" w:rsidRDefault="008F56A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56A3" w:rsidRDefault="008F56A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56A3" w:rsidRDefault="008F56A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56A3" w:rsidRDefault="008F56A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56A3" w:rsidRDefault="008F56A3">
            <w:pPr>
              <w:pStyle w:val="table10"/>
              <w:jc w:val="center"/>
            </w:pPr>
            <w:r>
              <w:t>6</w:t>
            </w:r>
          </w:p>
        </w:tc>
      </w:tr>
      <w:tr w:rsidR="008F56A3">
        <w:trPr>
          <w:trHeight w:val="240"/>
        </w:trPr>
        <w:tc>
          <w:tcPr>
            <w:tcW w:w="15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Минимальный размер уставного фонда, соответствующий законодательству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X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белорусские рубли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Х</w:t>
            </w:r>
          </w:p>
        </w:tc>
      </w:tr>
      <w:tr w:rsidR="008F56A3">
        <w:trPr>
          <w:trHeight w:val="240"/>
        </w:trPr>
        <w:tc>
          <w:tcPr>
            <w:tcW w:w="158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Фактическое наличие денежных средств страхового брокера на счетах в банках Республики Беларусь, соответствующих минимальному размеру уставного фонда, – всего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Х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евро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</w:tr>
      <w:tr w:rsidR="008F56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A3" w:rsidRDefault="008F56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A3" w:rsidRDefault="008F56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A3" w:rsidRDefault="008F56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доллар США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F56A3" w:rsidRDefault="008F56A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F56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A3" w:rsidRDefault="008F56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A3" w:rsidRDefault="008F56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A3" w:rsidRDefault="008F56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белорусские рубли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F56A3" w:rsidRDefault="008F56A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F56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A3" w:rsidRDefault="008F56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A3" w:rsidRDefault="008F56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A3" w:rsidRDefault="008F56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российские рубли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F56A3" w:rsidRDefault="008F56A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F56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A3" w:rsidRDefault="008F56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A3" w:rsidRDefault="008F56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A3" w:rsidRDefault="008F56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F56A3" w:rsidRDefault="008F56A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F56A3">
        <w:trPr>
          <w:trHeight w:val="240"/>
        </w:trPr>
        <w:tc>
          <w:tcPr>
            <w:tcW w:w="15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в том числе:</w:t>
            </w:r>
            <w:r>
              <w:br/>
              <w:t>на счетах в банках (наименования банков):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</w:tr>
      <w:tr w:rsidR="008F56A3">
        <w:trPr>
          <w:trHeight w:val="240"/>
        </w:trPr>
        <w:tc>
          <w:tcPr>
            <w:tcW w:w="158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1.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евро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</w:tr>
      <w:tr w:rsidR="008F56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A3" w:rsidRDefault="008F56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A3" w:rsidRDefault="008F56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доллар США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</w:tr>
      <w:tr w:rsidR="008F56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A3" w:rsidRDefault="008F56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A3" w:rsidRDefault="008F56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белорусские рубли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</w:tr>
      <w:tr w:rsidR="008F56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A3" w:rsidRDefault="008F56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A3" w:rsidRDefault="008F56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российские рубли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</w:tr>
      <w:tr w:rsidR="008F56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A3" w:rsidRDefault="008F56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A3" w:rsidRDefault="008F56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</w:tr>
      <w:tr w:rsidR="008F56A3">
        <w:trPr>
          <w:trHeight w:val="240"/>
        </w:trPr>
        <w:tc>
          <w:tcPr>
            <w:tcW w:w="158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2.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евро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</w:tr>
      <w:tr w:rsidR="008F56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A3" w:rsidRDefault="008F56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A3" w:rsidRDefault="008F56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доллар США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</w:tr>
      <w:tr w:rsidR="008F56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A3" w:rsidRDefault="008F56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A3" w:rsidRDefault="008F56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белорусские рубли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</w:tr>
      <w:tr w:rsidR="008F56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A3" w:rsidRDefault="008F56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A3" w:rsidRDefault="008F56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российские рубли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</w:tr>
      <w:tr w:rsidR="008F56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A3" w:rsidRDefault="008F56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A3" w:rsidRDefault="008F56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</w:tr>
      <w:tr w:rsidR="008F56A3">
        <w:trPr>
          <w:trHeight w:val="240"/>
        </w:trPr>
        <w:tc>
          <w:tcPr>
            <w:tcW w:w="158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3.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евро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</w:tr>
      <w:tr w:rsidR="008F56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A3" w:rsidRDefault="008F56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A3" w:rsidRDefault="008F56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доллар США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</w:tr>
      <w:tr w:rsidR="008F56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A3" w:rsidRDefault="008F56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A3" w:rsidRDefault="008F56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белорусские рубли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</w:tr>
      <w:tr w:rsidR="008F56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A3" w:rsidRDefault="008F56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A3" w:rsidRDefault="008F56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российские рубли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</w:tr>
      <w:tr w:rsidR="008F56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A3" w:rsidRDefault="008F56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A3" w:rsidRDefault="008F56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</w:tr>
      <w:tr w:rsidR="008F56A3">
        <w:trPr>
          <w:trHeight w:val="240"/>
        </w:trPr>
        <w:tc>
          <w:tcPr>
            <w:tcW w:w="158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...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</w:tr>
    </w:tbl>
    <w:p w:rsidR="008F56A3" w:rsidRDefault="008F56A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2480"/>
        <w:gridCol w:w="1417"/>
        <w:gridCol w:w="3131"/>
      </w:tblGrid>
      <w:tr w:rsidR="008F56A3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newncpi0"/>
            </w:pPr>
            <w:r>
              <w:t>Руководитель</w:t>
            </w:r>
          </w:p>
        </w:tc>
        <w:tc>
          <w:tcPr>
            <w:tcW w:w="132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  <w:tc>
          <w:tcPr>
            <w:tcW w:w="7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  <w:tc>
          <w:tcPr>
            <w:tcW w:w="167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</w:tr>
      <w:tr w:rsidR="008F56A3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  <w:tc>
          <w:tcPr>
            <w:tcW w:w="132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7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7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8F56A3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  <w:tc>
          <w:tcPr>
            <w:tcW w:w="13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  <w:tc>
          <w:tcPr>
            <w:tcW w:w="7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</w:tr>
      <w:tr w:rsidR="008F56A3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newncpi0"/>
            </w:pPr>
            <w:r>
              <w:t>Главный бухгалтер</w:t>
            </w:r>
          </w:p>
        </w:tc>
        <w:tc>
          <w:tcPr>
            <w:tcW w:w="132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  <w:tc>
          <w:tcPr>
            <w:tcW w:w="7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  <w:tc>
          <w:tcPr>
            <w:tcW w:w="167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</w:tr>
      <w:tr w:rsidR="008F56A3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</w:pPr>
            <w:r>
              <w:t> </w:t>
            </w:r>
          </w:p>
        </w:tc>
        <w:tc>
          <w:tcPr>
            <w:tcW w:w="132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7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7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6A3" w:rsidRDefault="008F56A3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8F56A3" w:rsidRDefault="008F56A3">
      <w:pPr>
        <w:pStyle w:val="newncpi"/>
      </w:pPr>
      <w:r>
        <w:t> </w:t>
      </w:r>
    </w:p>
    <w:p w:rsidR="008F56A3" w:rsidRDefault="008F56A3">
      <w:pPr>
        <w:pStyle w:val="newncpi0"/>
      </w:pPr>
      <w:r>
        <w:t>___ ____________ 20__ г.</w:t>
      </w:r>
    </w:p>
    <w:p w:rsidR="008F56A3" w:rsidRDefault="008F56A3">
      <w:pPr>
        <w:pStyle w:val="endform"/>
      </w:pPr>
      <w:r>
        <w:t> </w:t>
      </w:r>
    </w:p>
    <w:p w:rsidR="008F56A3" w:rsidRDefault="008F56A3">
      <w:pPr>
        <w:pStyle w:val="newncpi"/>
      </w:pPr>
      <w:r>
        <w:t> </w:t>
      </w:r>
    </w:p>
    <w:p w:rsidR="000472C3" w:rsidRDefault="000472C3"/>
    <w:sectPr w:rsidR="000472C3" w:rsidSect="008F56A3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A6F" w:rsidRDefault="00515A6F" w:rsidP="008F56A3">
      <w:pPr>
        <w:spacing w:after="0" w:line="240" w:lineRule="auto"/>
      </w:pPr>
      <w:r>
        <w:separator/>
      </w:r>
    </w:p>
  </w:endnote>
  <w:endnote w:type="continuationSeparator" w:id="0">
    <w:p w:rsidR="00515A6F" w:rsidRDefault="00515A6F" w:rsidP="008F5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6A3" w:rsidRDefault="008F56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6A3" w:rsidRDefault="008F56A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30"/>
    </w:tblGrid>
    <w:tr w:rsidR="008F56A3" w:rsidTr="008F56A3">
      <w:tc>
        <w:tcPr>
          <w:tcW w:w="1800" w:type="dxa"/>
          <w:shd w:val="clear" w:color="auto" w:fill="auto"/>
          <w:vAlign w:val="center"/>
        </w:tcPr>
        <w:p w:rsidR="008F56A3" w:rsidRDefault="008F56A3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shd w:val="clear" w:color="auto" w:fill="auto"/>
          <w:vAlign w:val="center"/>
        </w:tcPr>
        <w:p w:rsidR="008F56A3" w:rsidRDefault="008F56A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8F56A3" w:rsidRDefault="008F56A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23.10.2019</w:t>
          </w:r>
        </w:p>
        <w:p w:rsidR="008F56A3" w:rsidRPr="008F56A3" w:rsidRDefault="008F56A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8F56A3" w:rsidRDefault="008F56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A6F" w:rsidRDefault="00515A6F" w:rsidP="008F56A3">
      <w:pPr>
        <w:spacing w:after="0" w:line="240" w:lineRule="auto"/>
      </w:pPr>
      <w:r>
        <w:separator/>
      </w:r>
    </w:p>
  </w:footnote>
  <w:footnote w:type="continuationSeparator" w:id="0">
    <w:p w:rsidR="00515A6F" w:rsidRDefault="00515A6F" w:rsidP="008F5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6A3" w:rsidRDefault="008F56A3" w:rsidP="000A143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8F56A3" w:rsidRDefault="008F56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6A3" w:rsidRPr="008F56A3" w:rsidRDefault="008F56A3" w:rsidP="000A143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8F56A3">
      <w:rPr>
        <w:rStyle w:val="a7"/>
        <w:rFonts w:ascii="Times New Roman" w:hAnsi="Times New Roman" w:cs="Times New Roman"/>
        <w:sz w:val="24"/>
      </w:rPr>
      <w:fldChar w:fldCharType="begin"/>
    </w:r>
    <w:r w:rsidRPr="008F56A3">
      <w:rPr>
        <w:rStyle w:val="a7"/>
        <w:rFonts w:ascii="Times New Roman" w:hAnsi="Times New Roman" w:cs="Times New Roman"/>
        <w:sz w:val="24"/>
      </w:rPr>
      <w:instrText xml:space="preserve"> PAGE </w:instrText>
    </w:r>
    <w:r w:rsidRPr="008F56A3">
      <w:rPr>
        <w:rStyle w:val="a7"/>
        <w:rFonts w:ascii="Times New Roman" w:hAnsi="Times New Roman" w:cs="Times New Roman"/>
        <w:sz w:val="24"/>
      </w:rPr>
      <w:fldChar w:fldCharType="separate"/>
    </w:r>
    <w:r w:rsidRPr="008F56A3">
      <w:rPr>
        <w:rStyle w:val="a7"/>
        <w:rFonts w:ascii="Times New Roman" w:hAnsi="Times New Roman" w:cs="Times New Roman"/>
        <w:noProof/>
        <w:sz w:val="24"/>
      </w:rPr>
      <w:t>4</w:t>
    </w:r>
    <w:r w:rsidRPr="008F56A3">
      <w:rPr>
        <w:rStyle w:val="a7"/>
        <w:rFonts w:ascii="Times New Roman" w:hAnsi="Times New Roman" w:cs="Times New Roman"/>
        <w:sz w:val="24"/>
      </w:rPr>
      <w:fldChar w:fldCharType="end"/>
    </w:r>
  </w:p>
  <w:p w:rsidR="008F56A3" w:rsidRPr="008F56A3" w:rsidRDefault="008F56A3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6A3" w:rsidRDefault="008F56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A3"/>
    <w:rsid w:val="000472C3"/>
    <w:rsid w:val="00515A6F"/>
    <w:rsid w:val="005D4193"/>
    <w:rsid w:val="008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B697D-5599-4FF7-8355-5DCE9F23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8F56A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8F56A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F56A3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8F56A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F56A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8F56A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F56A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8F56A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F56A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F56A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F56A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8F56A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F56A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F56A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F56A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F56A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F56A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F56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F56A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F5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6A3"/>
  </w:style>
  <w:style w:type="paragraph" w:styleId="a5">
    <w:name w:val="footer"/>
    <w:basedOn w:val="a"/>
    <w:link w:val="a6"/>
    <w:uiPriority w:val="99"/>
    <w:unhideWhenUsed/>
    <w:rsid w:val="008F5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6A3"/>
  </w:style>
  <w:style w:type="character" w:styleId="a7">
    <w:name w:val="page number"/>
    <w:basedOn w:val="a0"/>
    <w:uiPriority w:val="99"/>
    <w:semiHidden/>
    <w:unhideWhenUsed/>
    <w:rsid w:val="008F56A3"/>
  </w:style>
  <w:style w:type="table" w:styleId="a8">
    <w:name w:val="Table Grid"/>
    <w:basedOn w:val="a1"/>
    <w:uiPriority w:val="39"/>
    <w:rsid w:val="008F5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788</Words>
  <Characters>5592</Characters>
  <Application>Microsoft Office Word</Application>
  <DocSecurity>0</DocSecurity>
  <Lines>466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Давидюк Ольга Владимировна</dc:creator>
  <cp:keywords/>
  <dc:description/>
  <cp:lastModifiedBy>Давидюк Ольга Владимировна</cp:lastModifiedBy>
  <cp:revision>1</cp:revision>
  <dcterms:created xsi:type="dcterms:W3CDTF">2019-10-23T12:34:00Z</dcterms:created>
  <dcterms:modified xsi:type="dcterms:W3CDTF">2019-10-23T12:50:00Z</dcterms:modified>
</cp:coreProperties>
</file>