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8EE" w:rsidRPr="00551FDA" w:rsidRDefault="004B48EE" w:rsidP="004B48EE">
      <w:pPr>
        <w:autoSpaceDE w:val="0"/>
        <w:autoSpaceDN w:val="0"/>
        <w:adjustRightInd w:val="0"/>
        <w:ind w:firstLine="720"/>
        <w:rPr>
          <w:rFonts w:ascii="Times New Roman" w:hAnsi="Times New Roman"/>
          <w:b/>
          <w:sz w:val="24"/>
        </w:rPr>
      </w:pPr>
      <w:bookmarkStart w:id="0" w:name="_GoBack"/>
      <w:bookmarkEnd w:id="0"/>
    </w:p>
    <w:p w:rsidR="004B48EE" w:rsidRPr="00551FDA" w:rsidRDefault="00760DCB" w:rsidP="004B48EE">
      <w:pPr>
        <w:autoSpaceDE w:val="0"/>
        <w:autoSpaceDN w:val="0"/>
        <w:adjustRightInd w:val="0"/>
        <w:ind w:firstLine="720"/>
        <w:rPr>
          <w:rFonts w:ascii="Times New Roman" w:hAnsi="Times New Roman"/>
          <w:b/>
          <w:sz w:val="24"/>
        </w:rPr>
      </w:pPr>
      <w:r w:rsidRPr="00551FDA">
        <w:rPr>
          <w:rFonts w:ascii="Times New Roman" w:hAnsi="Times New Roman"/>
          <w:b/>
          <w:sz w:val="24"/>
        </w:rPr>
        <w:t>КОД</w:t>
      </w:r>
      <w:r w:rsidR="004B48EE" w:rsidRPr="00551FDA">
        <w:rPr>
          <w:rFonts w:ascii="Times New Roman" w:hAnsi="Times New Roman"/>
          <w:sz w:val="24"/>
        </w:rPr>
        <w:tab/>
      </w:r>
      <w:r w:rsidR="004B48EE" w:rsidRPr="00551FDA">
        <w:rPr>
          <w:rFonts w:ascii="Times New Roman" w:hAnsi="Times New Roman"/>
          <w:b/>
          <w:sz w:val="24"/>
        </w:rPr>
        <w:t xml:space="preserve">         </w:t>
      </w:r>
    </w:p>
    <w:p w:rsidR="004B48EE" w:rsidRPr="00551FDA" w:rsidRDefault="004B48EE" w:rsidP="004B48EE">
      <w:pPr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  <w:r w:rsidRPr="00551FDA">
        <w:rPr>
          <w:rFonts w:ascii="Times New Roman" w:hAnsi="Times New Roman"/>
          <w:b/>
          <w:sz w:val="24"/>
        </w:rPr>
        <w:t>050.0103</w:t>
      </w:r>
      <w:r w:rsidR="00760DCB" w:rsidRPr="00551FDA">
        <w:rPr>
          <w:rFonts w:ascii="Times New Roman" w:hAnsi="Times New Roman"/>
          <w:b/>
          <w:sz w:val="24"/>
        </w:rPr>
        <w:t>-Н</w:t>
      </w:r>
      <w:r w:rsidRPr="00551FDA">
        <w:rPr>
          <w:rFonts w:ascii="Times New Roman" w:hAnsi="Times New Roman"/>
          <w:b/>
          <w:sz w:val="24"/>
        </w:rPr>
        <w:t>. 16.04.13</w:t>
      </w:r>
      <w:r w:rsidR="00760DCB" w:rsidRPr="00551FDA">
        <w:rPr>
          <w:rFonts w:ascii="Times New Roman" w:hAnsi="Times New Roman"/>
          <w:b/>
          <w:sz w:val="24"/>
        </w:rPr>
        <w:t>г.</w:t>
      </w:r>
    </w:p>
    <w:p w:rsidR="004B48EE" w:rsidRPr="00551FDA" w:rsidRDefault="004B48EE" w:rsidP="004B48EE">
      <w:pPr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:rsidR="004B48EE" w:rsidRPr="00551FDA" w:rsidRDefault="004B48EE" w:rsidP="0040440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  <w:r w:rsidRPr="00551FDA">
        <w:rPr>
          <w:rFonts w:ascii="Times New Roman" w:hAnsi="Times New Roman"/>
          <w:b/>
          <w:sz w:val="24"/>
        </w:rPr>
        <w:t>16</w:t>
      </w:r>
      <w:r w:rsidR="00760DCB" w:rsidRPr="00551FDA">
        <w:rPr>
          <w:rFonts w:ascii="Times New Roman" w:hAnsi="Times New Roman"/>
          <w:b/>
          <w:sz w:val="24"/>
        </w:rPr>
        <w:t xml:space="preserve"> апреля</w:t>
      </w:r>
      <w:r w:rsidRPr="00551FDA">
        <w:rPr>
          <w:rFonts w:ascii="Times New Roman" w:hAnsi="Times New Roman"/>
          <w:b/>
          <w:sz w:val="24"/>
        </w:rPr>
        <w:t xml:space="preserve"> 2013</w:t>
      </w:r>
      <w:r w:rsidR="00760DCB" w:rsidRPr="00551FDA">
        <w:rPr>
          <w:rFonts w:ascii="Times New Roman" w:hAnsi="Times New Roman"/>
          <w:b/>
          <w:sz w:val="24"/>
        </w:rPr>
        <w:t xml:space="preserve">г., </w:t>
      </w:r>
      <w:r w:rsidR="00F83ECA" w:rsidRPr="00551FDA">
        <w:rPr>
          <w:rFonts w:ascii="Times New Roman" w:hAnsi="Times New Roman"/>
          <w:b/>
          <w:sz w:val="24"/>
        </w:rPr>
        <w:t>#</w:t>
      </w:r>
      <w:r w:rsidRPr="00551FDA">
        <w:rPr>
          <w:rFonts w:ascii="Times New Roman" w:hAnsi="Times New Roman"/>
          <w:b/>
          <w:sz w:val="24"/>
        </w:rPr>
        <w:t>103-</w:t>
      </w:r>
      <w:r w:rsidR="00760DCB" w:rsidRPr="00551FDA">
        <w:rPr>
          <w:rFonts w:ascii="Times New Roman" w:hAnsi="Times New Roman"/>
          <w:b/>
          <w:sz w:val="24"/>
        </w:rPr>
        <w:t>Н</w:t>
      </w:r>
    </w:p>
    <w:p w:rsidR="004B48EE" w:rsidRPr="00551FDA" w:rsidRDefault="00551FDA" w:rsidP="00404407">
      <w:pPr>
        <w:spacing w:after="200" w:line="276" w:lineRule="auto"/>
        <w:jc w:val="center"/>
        <w:rPr>
          <w:rFonts w:ascii="Times New Roman" w:eastAsia="Calibri" w:hAnsi="Times New Roman"/>
          <w:b/>
          <w:sz w:val="24"/>
        </w:rPr>
      </w:pPr>
      <w:r>
        <w:rPr>
          <w:rFonts w:ascii="Times New Roman" w:eastAsia="Calibri" w:hAnsi="Times New Roman"/>
          <w:b/>
          <w:sz w:val="24"/>
        </w:rPr>
        <w:t>ОБ У</w:t>
      </w:r>
      <w:r w:rsidR="005C7571" w:rsidRPr="00551FDA">
        <w:rPr>
          <w:rFonts w:ascii="Times New Roman" w:eastAsia="Calibri" w:hAnsi="Times New Roman"/>
          <w:b/>
          <w:sz w:val="24"/>
        </w:rPr>
        <w:t>ТВЕРЖДЕНИИ</w:t>
      </w:r>
      <w:r w:rsidR="00AC0966" w:rsidRPr="00551FDA">
        <w:rPr>
          <w:rFonts w:ascii="Times New Roman" w:eastAsia="Calibri" w:hAnsi="Times New Roman"/>
          <w:b/>
          <w:sz w:val="24"/>
        </w:rPr>
        <w:t xml:space="preserve"> </w:t>
      </w:r>
      <w:r w:rsidR="009A48F7" w:rsidRPr="009A48F7">
        <w:rPr>
          <w:rFonts w:ascii="Times New Roman" w:eastAsia="Calibri" w:hAnsi="Times New Roman"/>
          <w:b/>
          <w:snapToGrid/>
          <w:sz w:val="24"/>
          <w:szCs w:val="24"/>
          <w:lang w:eastAsia="en-US"/>
        </w:rPr>
        <w:t>ПОЛОЖЕНИЯ</w:t>
      </w:r>
      <w:r w:rsidR="00AC0966" w:rsidRPr="00551FDA">
        <w:rPr>
          <w:rFonts w:ascii="Times New Roman" w:eastAsia="Calibri" w:hAnsi="Times New Roman"/>
          <w:b/>
          <w:sz w:val="24"/>
        </w:rPr>
        <w:t xml:space="preserve"> 3/10 </w:t>
      </w:r>
      <w:r w:rsidR="00760DCB" w:rsidRPr="009A48F7">
        <w:rPr>
          <w:rFonts w:ascii="Times New Roman" w:eastAsia="Calibri" w:hAnsi="Times New Roman"/>
          <w:b/>
          <w:snapToGrid/>
          <w:sz w:val="24"/>
          <w:szCs w:val="24"/>
          <w:lang w:eastAsia="en-US"/>
        </w:rPr>
        <w:t>“</w:t>
      </w:r>
      <w:r w:rsidR="00AC0966" w:rsidRPr="009A48F7">
        <w:rPr>
          <w:rFonts w:ascii="Times New Roman" w:eastAsia="Calibri" w:hAnsi="Times New Roman"/>
          <w:b/>
          <w:snapToGrid/>
          <w:sz w:val="24"/>
          <w:szCs w:val="24"/>
          <w:lang w:eastAsia="en-US"/>
        </w:rPr>
        <w:t>МИНИМАЛЬНЫ</w:t>
      </w:r>
      <w:r w:rsidR="009A48F7" w:rsidRPr="009A48F7">
        <w:rPr>
          <w:rFonts w:ascii="Times New Roman" w:eastAsia="Calibri" w:hAnsi="Times New Roman"/>
          <w:b/>
          <w:snapToGrid/>
          <w:sz w:val="24"/>
          <w:szCs w:val="24"/>
          <w:lang w:eastAsia="en-US"/>
        </w:rPr>
        <w:t>Е</w:t>
      </w:r>
      <w:r w:rsidR="00AC0966" w:rsidRPr="009A48F7">
        <w:rPr>
          <w:rFonts w:ascii="Times New Roman" w:eastAsia="Calibri" w:hAnsi="Times New Roman"/>
          <w:b/>
          <w:snapToGrid/>
          <w:sz w:val="24"/>
          <w:szCs w:val="24"/>
          <w:lang w:eastAsia="en-US"/>
        </w:rPr>
        <w:t xml:space="preserve"> ТРЕБОВАНИЯ</w:t>
      </w:r>
      <w:r w:rsidR="00AC0966" w:rsidRPr="00551FDA">
        <w:rPr>
          <w:rFonts w:ascii="Times New Roman" w:eastAsia="Calibri" w:hAnsi="Times New Roman"/>
          <w:b/>
          <w:sz w:val="24"/>
        </w:rPr>
        <w:t xml:space="preserve"> К СИСТЕМЕ ВНУТРЕННЕГО </w:t>
      </w:r>
      <w:r w:rsidR="009D333F" w:rsidRPr="00551FDA">
        <w:rPr>
          <w:rFonts w:ascii="Times New Roman" w:eastAsia="Calibri" w:hAnsi="Times New Roman"/>
          <w:b/>
          <w:sz w:val="24"/>
        </w:rPr>
        <w:t>КОНТРОЛЯ</w:t>
      </w:r>
      <w:r w:rsidR="00AC0966" w:rsidRPr="00551FDA">
        <w:rPr>
          <w:rFonts w:ascii="Times New Roman" w:eastAsia="Calibri" w:hAnsi="Times New Roman"/>
          <w:b/>
          <w:sz w:val="24"/>
        </w:rPr>
        <w:t xml:space="preserve"> </w:t>
      </w:r>
      <w:r w:rsidR="005B1736" w:rsidRPr="00551FDA">
        <w:rPr>
          <w:rFonts w:ascii="Times New Roman" w:eastAsia="Calibri" w:hAnsi="Times New Roman"/>
          <w:b/>
          <w:sz w:val="24"/>
        </w:rPr>
        <w:t>СТРАХОВ</w:t>
      </w:r>
      <w:r w:rsidR="00AC0966" w:rsidRPr="00551FDA">
        <w:rPr>
          <w:rFonts w:ascii="Times New Roman" w:eastAsia="Calibri" w:hAnsi="Times New Roman"/>
          <w:b/>
          <w:sz w:val="24"/>
        </w:rPr>
        <w:t xml:space="preserve">ЫХ </w:t>
      </w:r>
      <w:r w:rsidR="00AC0966" w:rsidRPr="009A48F7">
        <w:rPr>
          <w:rFonts w:ascii="Times New Roman" w:eastAsia="Calibri" w:hAnsi="Times New Roman"/>
          <w:b/>
          <w:snapToGrid/>
          <w:sz w:val="24"/>
          <w:szCs w:val="24"/>
          <w:lang w:eastAsia="en-US"/>
        </w:rPr>
        <w:t>ОР</w:t>
      </w:r>
      <w:r w:rsidR="009A48F7" w:rsidRPr="009A48F7">
        <w:rPr>
          <w:rFonts w:ascii="Times New Roman" w:eastAsia="Calibri" w:hAnsi="Times New Roman"/>
          <w:b/>
          <w:snapToGrid/>
          <w:sz w:val="24"/>
          <w:szCs w:val="24"/>
          <w:lang w:eastAsia="en-US"/>
        </w:rPr>
        <w:t>ГА</w:t>
      </w:r>
      <w:r w:rsidR="00AC0966" w:rsidRPr="009A48F7">
        <w:rPr>
          <w:rFonts w:ascii="Times New Roman" w:eastAsia="Calibri" w:hAnsi="Times New Roman"/>
          <w:b/>
          <w:snapToGrid/>
          <w:sz w:val="24"/>
          <w:szCs w:val="24"/>
          <w:lang w:eastAsia="en-US"/>
        </w:rPr>
        <w:t>НИЗАЦИЙ</w:t>
      </w:r>
      <w:r w:rsidR="00760DCB" w:rsidRPr="00551FDA">
        <w:rPr>
          <w:rFonts w:ascii="Times New Roman" w:eastAsia="Calibri" w:hAnsi="Times New Roman"/>
          <w:b/>
          <w:sz w:val="24"/>
        </w:rPr>
        <w:t>”</w:t>
      </w:r>
      <w:r w:rsidR="00AC0966" w:rsidRPr="00551FDA">
        <w:rPr>
          <w:rFonts w:ascii="Times New Roman" w:eastAsia="Calibri" w:hAnsi="Times New Roman"/>
          <w:b/>
          <w:sz w:val="24"/>
        </w:rPr>
        <w:t xml:space="preserve"> И О ПРИЗНАНИИ</w:t>
      </w:r>
      <w:r w:rsidR="00A4166A" w:rsidRPr="00551FDA">
        <w:rPr>
          <w:rFonts w:ascii="Times New Roman" w:eastAsia="Calibri" w:hAnsi="Times New Roman"/>
          <w:b/>
          <w:sz w:val="24"/>
        </w:rPr>
        <w:t xml:space="preserve"> РЕШЕНИЯ </w:t>
      </w:r>
      <w:r w:rsidR="00536BBC" w:rsidRPr="00551FDA">
        <w:rPr>
          <w:rFonts w:ascii="Times New Roman" w:eastAsia="Calibri" w:hAnsi="Times New Roman"/>
          <w:b/>
          <w:sz w:val="24"/>
        </w:rPr>
        <w:t>СОВЕТ</w:t>
      </w:r>
      <w:r w:rsidR="00A4166A" w:rsidRPr="00551FDA">
        <w:rPr>
          <w:rFonts w:ascii="Times New Roman" w:eastAsia="Calibri" w:hAnsi="Times New Roman"/>
          <w:b/>
          <w:sz w:val="24"/>
        </w:rPr>
        <w:t>А ЦЕНТРАЛ</w:t>
      </w:r>
      <w:r w:rsidR="009A48F7" w:rsidRPr="00551FDA">
        <w:rPr>
          <w:rFonts w:ascii="Times New Roman" w:eastAsia="Calibri" w:hAnsi="Times New Roman"/>
          <w:b/>
          <w:sz w:val="24"/>
        </w:rPr>
        <w:t xml:space="preserve">ЬНОГО БАНКА РЕСПУБЛИКИ АРМЕНИЯ </w:t>
      </w:r>
      <w:r w:rsidR="009A48F7" w:rsidRPr="009A48F7">
        <w:rPr>
          <w:rFonts w:ascii="Times New Roman" w:eastAsia="Calibri" w:hAnsi="Times New Roman"/>
          <w:b/>
          <w:snapToGrid/>
          <w:sz w:val="24"/>
          <w:szCs w:val="24"/>
          <w:lang w:eastAsia="en-US"/>
        </w:rPr>
        <w:t xml:space="preserve">НОМЕР 163-Н </w:t>
      </w:r>
      <w:r w:rsidR="009A48F7" w:rsidRPr="00551FDA">
        <w:rPr>
          <w:rFonts w:ascii="Times New Roman" w:eastAsia="Calibri" w:hAnsi="Times New Roman"/>
          <w:b/>
          <w:sz w:val="24"/>
        </w:rPr>
        <w:t xml:space="preserve">ОТ </w:t>
      </w:r>
      <w:r w:rsidR="00A4166A" w:rsidRPr="00551FDA">
        <w:rPr>
          <w:rFonts w:ascii="Times New Roman" w:eastAsia="Calibri" w:hAnsi="Times New Roman"/>
          <w:b/>
          <w:sz w:val="24"/>
        </w:rPr>
        <w:t>02.06.2009 УТРАТИВШИМ СИЛУ</w:t>
      </w:r>
    </w:p>
    <w:p w:rsidR="00E1217F" w:rsidRPr="00551FDA" w:rsidRDefault="00634ADB" w:rsidP="00E1217F">
      <w:pPr>
        <w:spacing w:after="200" w:line="276" w:lineRule="auto"/>
        <w:ind w:firstLine="360"/>
        <w:jc w:val="both"/>
        <w:rPr>
          <w:rFonts w:ascii="Times New Roman" w:eastAsia="Calibri" w:hAnsi="Times New Roman"/>
          <w:sz w:val="24"/>
        </w:rPr>
      </w:pPr>
      <w:r w:rsidRPr="00551FDA">
        <w:rPr>
          <w:rFonts w:ascii="Times New Roman" w:eastAsia="Calibri" w:hAnsi="Times New Roman"/>
          <w:b/>
          <w:i/>
          <w:sz w:val="24"/>
        </w:rPr>
        <w:t xml:space="preserve">С целью </w:t>
      </w:r>
      <w:r w:rsidRPr="00551FDA">
        <w:rPr>
          <w:rFonts w:ascii="Times New Roman" w:eastAsia="Calibri" w:hAnsi="Times New Roman"/>
          <w:sz w:val="24"/>
        </w:rPr>
        <w:t>согласования требований, представленных системе</w:t>
      </w:r>
      <w:r w:rsidR="009D333F" w:rsidRPr="00551FDA">
        <w:rPr>
          <w:rFonts w:ascii="Times New Roman" w:eastAsia="Calibri" w:hAnsi="Times New Roman"/>
          <w:sz w:val="24"/>
        </w:rPr>
        <w:t xml:space="preserve"> внутреннего</w:t>
      </w:r>
      <w:r w:rsidRPr="00551FDA">
        <w:rPr>
          <w:rFonts w:ascii="Times New Roman" w:eastAsia="Calibri" w:hAnsi="Times New Roman"/>
          <w:sz w:val="24"/>
        </w:rPr>
        <w:t xml:space="preserve"> </w:t>
      </w:r>
      <w:r w:rsidR="009D333F" w:rsidRPr="00551FDA">
        <w:rPr>
          <w:rFonts w:ascii="Times New Roman" w:eastAsia="Calibri" w:hAnsi="Times New Roman"/>
          <w:sz w:val="24"/>
        </w:rPr>
        <w:t>контроля</w:t>
      </w:r>
      <w:r w:rsidRPr="00551FDA">
        <w:rPr>
          <w:rFonts w:ascii="Times New Roman" w:eastAsia="Calibri" w:hAnsi="Times New Roman"/>
          <w:sz w:val="24"/>
        </w:rPr>
        <w:t xml:space="preserve"> страховых организаций, с принципами Международной ассоциации страховых надзоров (МАСН)</w:t>
      </w:r>
      <w:r w:rsidR="00E1217F" w:rsidRPr="00551FDA">
        <w:rPr>
          <w:rFonts w:ascii="Times New Roman" w:eastAsia="Calibri" w:hAnsi="Times New Roman"/>
          <w:sz w:val="24"/>
        </w:rPr>
        <w:t>,</w:t>
      </w:r>
      <w:r w:rsidR="000652EA" w:rsidRPr="00551FDA">
        <w:rPr>
          <w:rFonts w:ascii="Times New Roman" w:eastAsia="Calibri" w:hAnsi="Times New Roman"/>
          <w:sz w:val="24"/>
        </w:rPr>
        <w:t xml:space="preserve"> и</w:t>
      </w:r>
    </w:p>
    <w:p w:rsidR="00E1217F" w:rsidRPr="00551FDA" w:rsidRDefault="00634ADB" w:rsidP="00E1217F">
      <w:pPr>
        <w:spacing w:after="200" w:line="276" w:lineRule="auto"/>
        <w:ind w:firstLine="360"/>
        <w:jc w:val="both"/>
        <w:rPr>
          <w:rFonts w:ascii="Times New Roman" w:eastAsia="Calibri" w:hAnsi="Times New Roman"/>
          <w:sz w:val="24"/>
        </w:rPr>
      </w:pPr>
      <w:r w:rsidRPr="00551FDA">
        <w:rPr>
          <w:rFonts w:ascii="Times New Roman" w:eastAsia="Calibri" w:hAnsi="Times New Roman"/>
          <w:b/>
          <w:i/>
          <w:sz w:val="24"/>
        </w:rPr>
        <w:t>принимая во внимание</w:t>
      </w:r>
      <w:r w:rsidR="00E1217F" w:rsidRPr="00551FDA">
        <w:rPr>
          <w:rFonts w:ascii="Times New Roman" w:eastAsia="Calibri" w:hAnsi="Times New Roman"/>
          <w:sz w:val="24"/>
        </w:rPr>
        <w:t xml:space="preserve"> </w:t>
      </w:r>
      <w:r w:rsidR="0018012C" w:rsidRPr="00551FDA">
        <w:rPr>
          <w:rFonts w:ascii="Times New Roman" w:eastAsia="Calibri" w:hAnsi="Times New Roman"/>
          <w:sz w:val="24"/>
        </w:rPr>
        <w:t>4-й пункт 1-й части, 5-й пункт 2-й части, 3-ю часть и статью 153</w:t>
      </w:r>
      <w:r w:rsidR="00B02801" w:rsidRPr="00551FDA">
        <w:rPr>
          <w:rFonts w:ascii="Times New Roman" w:eastAsia="Calibri" w:hAnsi="Times New Roman"/>
          <w:sz w:val="24"/>
        </w:rPr>
        <w:t>,</w:t>
      </w:r>
      <w:r w:rsidR="0018012C" w:rsidRPr="00551FDA">
        <w:rPr>
          <w:rFonts w:ascii="Times New Roman" w:eastAsia="Calibri" w:hAnsi="Times New Roman"/>
          <w:sz w:val="24"/>
        </w:rPr>
        <w:t xml:space="preserve"> а также руководствуясь требованиями пункта </w:t>
      </w:r>
      <w:r w:rsidR="009C5F1A" w:rsidRPr="00551FDA">
        <w:rPr>
          <w:rFonts w:ascii="Times New Roman" w:eastAsia="Calibri" w:hAnsi="Times New Roman"/>
          <w:sz w:val="24"/>
        </w:rPr>
        <w:t>“д”, 20-ой статьи Закона РА</w:t>
      </w:r>
      <w:r w:rsidR="0018012C" w:rsidRPr="00551FDA">
        <w:rPr>
          <w:rFonts w:ascii="Times New Roman" w:eastAsia="Calibri" w:hAnsi="Times New Roman"/>
          <w:sz w:val="24"/>
        </w:rPr>
        <w:t xml:space="preserve"> “</w:t>
      </w:r>
      <w:r w:rsidR="009C5F1A" w:rsidRPr="00551FDA">
        <w:rPr>
          <w:rFonts w:ascii="Times New Roman" w:eastAsia="Calibri" w:hAnsi="Times New Roman"/>
          <w:sz w:val="24"/>
        </w:rPr>
        <w:t>О Центральном Банке Республики Армения</w:t>
      </w:r>
      <w:r w:rsidR="0018012C" w:rsidRPr="00551FDA">
        <w:rPr>
          <w:rFonts w:ascii="Times New Roman" w:eastAsia="Calibri" w:hAnsi="Times New Roman"/>
          <w:sz w:val="24"/>
        </w:rPr>
        <w:t>”</w:t>
      </w:r>
      <w:r w:rsidR="009C5F1A" w:rsidRPr="00551FDA">
        <w:rPr>
          <w:rFonts w:ascii="Times New Roman" w:eastAsia="Calibri" w:hAnsi="Times New Roman"/>
          <w:sz w:val="24"/>
        </w:rPr>
        <w:t xml:space="preserve">, </w:t>
      </w:r>
      <w:r w:rsidR="00C97627" w:rsidRPr="00551FDA">
        <w:rPr>
          <w:rFonts w:ascii="Times New Roman" w:eastAsia="Calibri" w:hAnsi="Times New Roman"/>
          <w:sz w:val="24"/>
        </w:rPr>
        <w:t xml:space="preserve">статьей 16 и 1-й частью статьи 17, Закона РА “О правовых актах”, </w:t>
      </w:r>
      <w:r w:rsidR="00536BBC" w:rsidRPr="00551FDA">
        <w:rPr>
          <w:rFonts w:ascii="Times New Roman" w:eastAsia="Calibri" w:hAnsi="Times New Roman"/>
          <w:sz w:val="24"/>
        </w:rPr>
        <w:t>Совет</w:t>
      </w:r>
      <w:r w:rsidR="00551FDA">
        <w:rPr>
          <w:rFonts w:ascii="Times New Roman" w:eastAsia="Calibri" w:hAnsi="Times New Roman"/>
          <w:sz w:val="24"/>
        </w:rPr>
        <w:t xml:space="preserve"> Центрального </w:t>
      </w:r>
      <w:r w:rsidR="00551FDA" w:rsidRPr="00551FDA">
        <w:rPr>
          <w:rFonts w:ascii="Times New Roman" w:eastAsia="Calibri" w:hAnsi="Times New Roman"/>
          <w:sz w:val="24"/>
        </w:rPr>
        <w:t>б</w:t>
      </w:r>
      <w:r w:rsidR="00C97627" w:rsidRPr="00551FDA">
        <w:rPr>
          <w:rFonts w:ascii="Times New Roman" w:eastAsia="Calibri" w:hAnsi="Times New Roman"/>
          <w:sz w:val="24"/>
        </w:rPr>
        <w:t xml:space="preserve">анка Республики Армения принял </w:t>
      </w:r>
      <w:r w:rsidR="00D82F13" w:rsidRPr="00551FDA">
        <w:rPr>
          <w:rFonts w:ascii="Times New Roman" w:eastAsia="Calibri" w:hAnsi="Times New Roman"/>
          <w:sz w:val="24"/>
        </w:rPr>
        <w:t xml:space="preserve">следующее </w:t>
      </w:r>
      <w:r w:rsidR="00C97627" w:rsidRPr="00551FDA">
        <w:rPr>
          <w:rFonts w:ascii="Times New Roman" w:eastAsia="Calibri" w:hAnsi="Times New Roman"/>
          <w:sz w:val="24"/>
        </w:rPr>
        <w:t>решение:</w:t>
      </w:r>
    </w:p>
    <w:p w:rsidR="00E1217F" w:rsidRPr="00551FDA" w:rsidRDefault="009A48F7" w:rsidP="000231FA">
      <w:pPr>
        <w:numPr>
          <w:ilvl w:val="0"/>
          <w:numId w:val="44"/>
        </w:numPr>
        <w:tabs>
          <w:tab w:val="left" w:pos="450"/>
        </w:tabs>
        <w:spacing w:after="200" w:line="276" w:lineRule="auto"/>
        <w:ind w:left="90" w:firstLine="270"/>
        <w:contextualSpacing/>
        <w:jc w:val="both"/>
        <w:rPr>
          <w:rFonts w:ascii="Times New Roman" w:eastAsia="Calibri" w:hAnsi="Times New Roman"/>
          <w:sz w:val="24"/>
        </w:rPr>
      </w:pPr>
      <w:r w:rsidRPr="009A48F7">
        <w:rPr>
          <w:rFonts w:ascii="Times New Roman" w:eastAsia="Calibri" w:hAnsi="Times New Roman"/>
          <w:snapToGrid/>
          <w:sz w:val="24"/>
          <w:szCs w:val="24"/>
          <w:lang w:eastAsia="en-US"/>
        </w:rPr>
        <w:t>Утвердить</w:t>
      </w:r>
      <w:r w:rsidR="00DF2915" w:rsidRPr="009A48F7">
        <w:rPr>
          <w:rFonts w:ascii="Times New Roman" w:eastAsia="Calibri" w:hAnsi="Times New Roman"/>
          <w:snapToGrid/>
          <w:sz w:val="24"/>
          <w:szCs w:val="24"/>
          <w:lang w:eastAsia="en-US"/>
        </w:rPr>
        <w:t xml:space="preserve"> </w:t>
      </w:r>
      <w:r w:rsidRPr="009A48F7">
        <w:rPr>
          <w:rFonts w:ascii="Times New Roman" w:eastAsia="Calibri" w:hAnsi="Times New Roman"/>
          <w:snapToGrid/>
          <w:sz w:val="24"/>
          <w:szCs w:val="24"/>
          <w:lang w:eastAsia="en-US"/>
        </w:rPr>
        <w:t>Положение</w:t>
      </w:r>
      <w:r w:rsidR="00245B3C" w:rsidRPr="00551FDA">
        <w:rPr>
          <w:rFonts w:ascii="Times New Roman" w:eastAsia="Calibri" w:hAnsi="Times New Roman"/>
          <w:sz w:val="24"/>
        </w:rPr>
        <w:t xml:space="preserve"> 3/10 “</w:t>
      </w:r>
      <w:r w:rsidRPr="009A48F7">
        <w:rPr>
          <w:rFonts w:ascii="Times New Roman" w:eastAsia="Calibri" w:hAnsi="Times New Roman"/>
          <w:snapToGrid/>
          <w:sz w:val="24"/>
          <w:szCs w:val="24"/>
          <w:lang w:eastAsia="en-US"/>
        </w:rPr>
        <w:t>М</w:t>
      </w:r>
      <w:r w:rsidR="00245B3C" w:rsidRPr="009A48F7">
        <w:rPr>
          <w:rFonts w:ascii="Times New Roman" w:eastAsia="Calibri" w:hAnsi="Times New Roman"/>
          <w:snapToGrid/>
          <w:sz w:val="24"/>
          <w:szCs w:val="24"/>
          <w:lang w:eastAsia="en-US"/>
        </w:rPr>
        <w:t>инимальны</w:t>
      </w:r>
      <w:r w:rsidRPr="009A48F7">
        <w:rPr>
          <w:rFonts w:ascii="Times New Roman" w:eastAsia="Calibri" w:hAnsi="Times New Roman"/>
          <w:snapToGrid/>
          <w:sz w:val="24"/>
          <w:szCs w:val="24"/>
          <w:lang w:eastAsia="en-US"/>
        </w:rPr>
        <w:t>е</w:t>
      </w:r>
      <w:r w:rsidR="00245B3C" w:rsidRPr="009A48F7">
        <w:rPr>
          <w:rFonts w:ascii="Times New Roman" w:eastAsia="Calibri" w:hAnsi="Times New Roman"/>
          <w:snapToGrid/>
          <w:sz w:val="24"/>
          <w:szCs w:val="24"/>
          <w:lang w:eastAsia="en-US"/>
        </w:rPr>
        <w:t xml:space="preserve"> требования</w:t>
      </w:r>
      <w:r w:rsidR="00245B3C" w:rsidRPr="00551FDA">
        <w:rPr>
          <w:rFonts w:ascii="Times New Roman" w:eastAsia="Calibri" w:hAnsi="Times New Roman"/>
          <w:sz w:val="24"/>
        </w:rPr>
        <w:t xml:space="preserve"> к системе внутреннего </w:t>
      </w:r>
      <w:r w:rsidR="00145539" w:rsidRPr="00551FDA">
        <w:rPr>
          <w:rFonts w:ascii="Times New Roman" w:eastAsia="Calibri" w:hAnsi="Times New Roman"/>
          <w:sz w:val="24"/>
        </w:rPr>
        <w:t>контроля в</w:t>
      </w:r>
      <w:r w:rsidR="00245B3C" w:rsidRPr="00551FDA">
        <w:rPr>
          <w:rFonts w:ascii="Times New Roman" w:eastAsia="Calibri" w:hAnsi="Times New Roman"/>
          <w:sz w:val="24"/>
        </w:rPr>
        <w:t xml:space="preserve"> </w:t>
      </w:r>
      <w:r w:rsidR="005B1736" w:rsidRPr="00551FDA">
        <w:rPr>
          <w:rFonts w:ascii="Times New Roman" w:eastAsia="Calibri" w:hAnsi="Times New Roman"/>
          <w:sz w:val="24"/>
        </w:rPr>
        <w:t>страхов</w:t>
      </w:r>
      <w:r w:rsidR="00245B3C" w:rsidRPr="00551FDA">
        <w:rPr>
          <w:rFonts w:ascii="Times New Roman" w:eastAsia="Calibri" w:hAnsi="Times New Roman"/>
          <w:sz w:val="24"/>
        </w:rPr>
        <w:t>ых организаци</w:t>
      </w:r>
      <w:r w:rsidR="00145539" w:rsidRPr="00551FDA">
        <w:rPr>
          <w:rFonts w:ascii="Times New Roman" w:eastAsia="Calibri" w:hAnsi="Times New Roman"/>
          <w:sz w:val="24"/>
        </w:rPr>
        <w:t>ях</w:t>
      </w:r>
      <w:r w:rsidR="00245B3C" w:rsidRPr="00551FDA">
        <w:rPr>
          <w:rFonts w:ascii="Times New Roman" w:eastAsia="Calibri" w:hAnsi="Times New Roman"/>
          <w:sz w:val="24"/>
        </w:rPr>
        <w:t>”</w:t>
      </w:r>
      <w:r w:rsidR="00DF2915" w:rsidRPr="00551FDA">
        <w:rPr>
          <w:rFonts w:ascii="Times New Roman" w:eastAsia="Calibri" w:hAnsi="Times New Roman"/>
          <w:sz w:val="24"/>
        </w:rPr>
        <w:t xml:space="preserve">, в соответствии с </w:t>
      </w:r>
      <w:r w:rsidRPr="009A48F7">
        <w:rPr>
          <w:rFonts w:ascii="Times New Roman" w:eastAsia="Calibri" w:hAnsi="Times New Roman"/>
          <w:snapToGrid/>
          <w:sz w:val="24"/>
          <w:szCs w:val="24"/>
          <w:lang w:eastAsia="en-US"/>
        </w:rPr>
        <w:t>П</w:t>
      </w:r>
      <w:r w:rsidR="00D0798D" w:rsidRPr="009A48F7">
        <w:rPr>
          <w:rFonts w:ascii="Times New Roman" w:eastAsia="Calibri" w:hAnsi="Times New Roman"/>
          <w:snapToGrid/>
          <w:sz w:val="24"/>
          <w:szCs w:val="24"/>
          <w:lang w:eastAsia="en-US"/>
        </w:rPr>
        <w:t>риложением</w:t>
      </w:r>
      <w:r w:rsidR="00D0798D" w:rsidRPr="00551FDA">
        <w:rPr>
          <w:rFonts w:ascii="Times New Roman" w:eastAsia="Calibri" w:hAnsi="Times New Roman"/>
          <w:sz w:val="24"/>
        </w:rPr>
        <w:t xml:space="preserve"> (см. ниже).</w:t>
      </w:r>
    </w:p>
    <w:p w:rsidR="00B02801" w:rsidRPr="00551FDA" w:rsidRDefault="00D82F13" w:rsidP="000231FA">
      <w:pPr>
        <w:numPr>
          <w:ilvl w:val="0"/>
          <w:numId w:val="44"/>
        </w:numPr>
        <w:tabs>
          <w:tab w:val="left" w:pos="450"/>
        </w:tabs>
        <w:spacing w:after="200" w:line="276" w:lineRule="auto"/>
        <w:ind w:left="90" w:firstLine="270"/>
        <w:contextualSpacing/>
        <w:jc w:val="both"/>
        <w:rPr>
          <w:rFonts w:ascii="Times New Roman" w:eastAsia="Calibri" w:hAnsi="Times New Roman"/>
          <w:sz w:val="24"/>
        </w:rPr>
      </w:pPr>
      <w:r w:rsidRPr="00551FDA">
        <w:rPr>
          <w:rFonts w:ascii="Times New Roman" w:hAnsi="Times New Roman"/>
          <w:color w:val="000000"/>
          <w:sz w:val="24"/>
        </w:rPr>
        <w:t xml:space="preserve">С момента </w:t>
      </w:r>
      <w:r w:rsidR="005B1125" w:rsidRPr="00551FDA">
        <w:rPr>
          <w:rFonts w:ascii="Times New Roman" w:hAnsi="Times New Roman"/>
          <w:color w:val="000000"/>
          <w:sz w:val="24"/>
        </w:rPr>
        <w:t>вступления в силу</w:t>
      </w:r>
      <w:r w:rsidRPr="00551FDA">
        <w:rPr>
          <w:rFonts w:ascii="Times New Roman" w:hAnsi="Times New Roman"/>
          <w:color w:val="000000"/>
          <w:sz w:val="24"/>
        </w:rPr>
        <w:t xml:space="preserve"> данного решения, считать решение ЦБ РА, от 02.06.2009, номер 163 “О внутреннем аудите в </w:t>
      </w:r>
      <w:r w:rsidR="005B1736" w:rsidRPr="00551FDA">
        <w:rPr>
          <w:rFonts w:ascii="Times New Roman" w:hAnsi="Times New Roman"/>
          <w:color w:val="000000"/>
          <w:sz w:val="24"/>
        </w:rPr>
        <w:t>страхов</w:t>
      </w:r>
      <w:r w:rsidRPr="00551FDA">
        <w:rPr>
          <w:rFonts w:ascii="Times New Roman" w:hAnsi="Times New Roman"/>
          <w:color w:val="000000"/>
          <w:sz w:val="24"/>
        </w:rPr>
        <w:t xml:space="preserve">ых организациях и </w:t>
      </w:r>
      <w:r w:rsidRPr="009A48F7">
        <w:rPr>
          <w:rFonts w:ascii="Times New Roman" w:hAnsi="Times New Roman"/>
          <w:color w:val="000000"/>
          <w:sz w:val="24"/>
          <w:szCs w:val="24"/>
        </w:rPr>
        <w:t xml:space="preserve">утверждении </w:t>
      </w:r>
      <w:r w:rsidR="009A48F7" w:rsidRPr="009A48F7">
        <w:rPr>
          <w:rFonts w:ascii="Times New Roman" w:hAnsi="Times New Roman"/>
          <w:color w:val="000000"/>
          <w:sz w:val="24"/>
          <w:szCs w:val="24"/>
        </w:rPr>
        <w:t>Положения</w:t>
      </w:r>
      <w:r w:rsidRPr="00551FDA">
        <w:rPr>
          <w:rFonts w:ascii="Times New Roman" w:hAnsi="Times New Roman"/>
          <w:color w:val="000000"/>
          <w:sz w:val="24"/>
        </w:rPr>
        <w:t xml:space="preserve"> 3/10 о минимальных требованиях по внутреннему </w:t>
      </w:r>
      <w:r w:rsidR="009D333F" w:rsidRPr="00551FDA">
        <w:rPr>
          <w:rFonts w:ascii="Times New Roman" w:hAnsi="Times New Roman"/>
          <w:color w:val="000000"/>
          <w:sz w:val="24"/>
        </w:rPr>
        <w:t>контролю</w:t>
      </w:r>
      <w:r w:rsidRPr="00551FDA">
        <w:rPr>
          <w:rFonts w:ascii="Times New Roman" w:hAnsi="Times New Roman"/>
          <w:color w:val="000000"/>
          <w:sz w:val="24"/>
        </w:rPr>
        <w:t>” утратившим силу</w:t>
      </w:r>
      <w:r w:rsidR="00312A50" w:rsidRPr="00551FDA">
        <w:rPr>
          <w:rFonts w:ascii="Times New Roman" w:hAnsi="Times New Roman"/>
          <w:color w:val="000000"/>
          <w:sz w:val="24"/>
        </w:rPr>
        <w:t>.</w:t>
      </w:r>
    </w:p>
    <w:p w:rsidR="00E1217F" w:rsidRPr="00551FDA" w:rsidRDefault="00B952A6" w:rsidP="000231FA">
      <w:pPr>
        <w:numPr>
          <w:ilvl w:val="0"/>
          <w:numId w:val="44"/>
        </w:numPr>
        <w:tabs>
          <w:tab w:val="left" w:pos="450"/>
        </w:tabs>
        <w:spacing w:after="200" w:line="276" w:lineRule="auto"/>
        <w:ind w:left="90" w:firstLine="270"/>
        <w:contextualSpacing/>
        <w:jc w:val="both"/>
        <w:rPr>
          <w:rFonts w:ascii="Times New Roman" w:eastAsia="Calibri" w:hAnsi="Times New Roman"/>
          <w:sz w:val="24"/>
        </w:rPr>
      </w:pPr>
      <w:r w:rsidRPr="00551FDA">
        <w:rPr>
          <w:rFonts w:ascii="Times New Roman" w:eastAsia="Calibri" w:hAnsi="Times New Roman"/>
          <w:sz w:val="24"/>
        </w:rPr>
        <w:t>Данное решение в</w:t>
      </w:r>
      <w:r w:rsidR="00FB299D" w:rsidRPr="00551FDA">
        <w:rPr>
          <w:rFonts w:ascii="Times New Roman" w:eastAsia="Calibri" w:hAnsi="Times New Roman"/>
          <w:sz w:val="24"/>
        </w:rPr>
        <w:t>ступает</w:t>
      </w:r>
      <w:r w:rsidRPr="00551FDA">
        <w:rPr>
          <w:rFonts w:ascii="Times New Roman" w:eastAsia="Calibri" w:hAnsi="Times New Roman"/>
          <w:sz w:val="24"/>
        </w:rPr>
        <w:t xml:space="preserve"> в силу с 1-го июля 2014 года.</w:t>
      </w:r>
    </w:p>
    <w:p w:rsidR="004B48EE" w:rsidRPr="00551FDA" w:rsidRDefault="004B48EE" w:rsidP="00404407">
      <w:pPr>
        <w:tabs>
          <w:tab w:val="left" w:pos="450"/>
        </w:tabs>
        <w:spacing w:after="200" w:line="276" w:lineRule="auto"/>
        <w:contextualSpacing/>
        <w:jc w:val="both"/>
        <w:rPr>
          <w:rFonts w:ascii="Times New Roman" w:eastAsia="Calibri" w:hAnsi="Times New Roman"/>
          <w:sz w:val="24"/>
        </w:rPr>
      </w:pPr>
    </w:p>
    <w:p w:rsidR="004B48EE" w:rsidRPr="00551FDA" w:rsidRDefault="004B48EE" w:rsidP="00FE1B3E">
      <w:pPr>
        <w:tabs>
          <w:tab w:val="left" w:pos="450"/>
        </w:tabs>
        <w:spacing w:after="200" w:line="276" w:lineRule="auto"/>
        <w:ind w:left="360"/>
        <w:contextualSpacing/>
        <w:jc w:val="both"/>
        <w:rPr>
          <w:rFonts w:ascii="Times New Roman" w:eastAsia="Calibri" w:hAnsi="Times New Roman"/>
          <w:sz w:val="24"/>
        </w:rPr>
      </w:pPr>
    </w:p>
    <w:p w:rsidR="004B48EE" w:rsidRPr="00551FDA" w:rsidRDefault="005457EB" w:rsidP="004B48EE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4"/>
        </w:rPr>
      </w:pPr>
      <w:r w:rsidRPr="00551FDA">
        <w:rPr>
          <w:rFonts w:ascii="Times New Roman" w:hAnsi="Times New Roman"/>
          <w:b/>
          <w:color w:val="000000"/>
          <w:sz w:val="24"/>
        </w:rPr>
        <w:t>Председател</w:t>
      </w:r>
      <w:r w:rsidR="0063504C" w:rsidRPr="00551FDA">
        <w:rPr>
          <w:rFonts w:ascii="Times New Roman" w:hAnsi="Times New Roman"/>
          <w:b/>
          <w:color w:val="000000"/>
          <w:sz w:val="24"/>
        </w:rPr>
        <w:t>ь</w:t>
      </w:r>
      <w:r w:rsidR="00551FDA">
        <w:rPr>
          <w:rFonts w:ascii="Times New Roman" w:hAnsi="Times New Roman"/>
          <w:b/>
          <w:color w:val="000000"/>
          <w:sz w:val="24"/>
        </w:rPr>
        <w:t xml:space="preserve"> Центрального </w:t>
      </w:r>
      <w:r w:rsidR="00551FDA" w:rsidRPr="00551FDA">
        <w:rPr>
          <w:rFonts w:ascii="Times New Roman" w:hAnsi="Times New Roman"/>
          <w:b/>
          <w:color w:val="000000"/>
          <w:sz w:val="24"/>
        </w:rPr>
        <w:t>б</w:t>
      </w:r>
      <w:r w:rsidRPr="00551FDA">
        <w:rPr>
          <w:rFonts w:ascii="Times New Roman" w:hAnsi="Times New Roman"/>
          <w:b/>
          <w:color w:val="000000"/>
          <w:sz w:val="24"/>
        </w:rPr>
        <w:t>анка</w:t>
      </w:r>
    </w:p>
    <w:p w:rsidR="004B48EE" w:rsidRPr="00551FDA" w:rsidRDefault="005457EB" w:rsidP="004B48EE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</w:rPr>
      </w:pPr>
      <w:r w:rsidRPr="00551FDA">
        <w:rPr>
          <w:rFonts w:ascii="Times New Roman" w:hAnsi="Times New Roman"/>
          <w:b/>
          <w:color w:val="000000"/>
          <w:sz w:val="24"/>
        </w:rPr>
        <w:t>Республики Армения</w:t>
      </w:r>
      <w:r w:rsidR="004B48EE" w:rsidRPr="00551FDA">
        <w:rPr>
          <w:rFonts w:ascii="Times New Roman" w:hAnsi="Times New Roman"/>
          <w:b/>
          <w:color w:val="000000"/>
          <w:sz w:val="24"/>
        </w:rPr>
        <w:tab/>
      </w:r>
      <w:r w:rsidRPr="00551FDA">
        <w:rPr>
          <w:rFonts w:ascii="Times New Roman" w:hAnsi="Times New Roman"/>
          <w:b/>
          <w:color w:val="000000"/>
          <w:sz w:val="24"/>
        </w:rPr>
        <w:tab/>
      </w:r>
      <w:r w:rsidR="004B48EE" w:rsidRPr="00551FDA">
        <w:rPr>
          <w:rFonts w:ascii="Times New Roman" w:hAnsi="Times New Roman"/>
          <w:b/>
          <w:color w:val="000000"/>
          <w:sz w:val="24"/>
        </w:rPr>
        <w:t xml:space="preserve">                                    </w:t>
      </w:r>
      <w:r w:rsidRPr="00551FDA">
        <w:rPr>
          <w:rFonts w:ascii="Times New Roman" w:hAnsi="Times New Roman"/>
          <w:b/>
          <w:color w:val="000000"/>
          <w:sz w:val="24"/>
        </w:rPr>
        <w:t>Артур Джавадян</w:t>
      </w:r>
    </w:p>
    <w:p w:rsidR="004B48EE" w:rsidRPr="00551FDA" w:rsidRDefault="004B48EE" w:rsidP="004B48EE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4"/>
        </w:rPr>
      </w:pPr>
    </w:p>
    <w:p w:rsidR="004B48EE" w:rsidRPr="00551FDA" w:rsidRDefault="004B48EE" w:rsidP="004B48E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551FDA">
        <w:rPr>
          <w:rFonts w:ascii="Times New Roman" w:hAnsi="Times New Roman"/>
          <w:b/>
          <w:color w:val="000000"/>
          <w:sz w:val="24"/>
        </w:rPr>
        <w:t xml:space="preserve">        </w:t>
      </w:r>
      <w:r w:rsidR="005457EB" w:rsidRPr="00551FDA">
        <w:rPr>
          <w:rFonts w:ascii="Times New Roman" w:hAnsi="Times New Roman"/>
          <w:b/>
          <w:color w:val="000000"/>
          <w:sz w:val="24"/>
        </w:rPr>
        <w:t>18 апреля, 2013г.</w:t>
      </w:r>
    </w:p>
    <w:p w:rsidR="004B48EE" w:rsidRPr="00551FDA" w:rsidRDefault="005457EB" w:rsidP="005457EB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b/>
          <w:color w:val="000000"/>
          <w:sz w:val="24"/>
        </w:rPr>
      </w:pPr>
      <w:r w:rsidRPr="00551FDA">
        <w:rPr>
          <w:rFonts w:ascii="Times New Roman" w:hAnsi="Times New Roman"/>
          <w:color w:val="000000"/>
          <w:sz w:val="24"/>
        </w:rPr>
        <w:t xml:space="preserve">      ЕРЕВАН</w:t>
      </w:r>
    </w:p>
    <w:p w:rsidR="004B48EE" w:rsidRPr="00551FDA" w:rsidRDefault="004B48EE" w:rsidP="004B48EE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4"/>
        </w:rPr>
      </w:pPr>
    </w:p>
    <w:p w:rsidR="00FA447D" w:rsidRPr="00551FDA" w:rsidRDefault="00FA447D" w:rsidP="00404407">
      <w:pPr>
        <w:autoSpaceDE w:val="0"/>
        <w:autoSpaceDN w:val="0"/>
        <w:adjustRightInd w:val="0"/>
        <w:spacing w:after="240" w:line="240" w:lineRule="atLeast"/>
        <w:jc w:val="right"/>
        <w:rPr>
          <w:rFonts w:ascii="Times New Roman" w:hAnsi="Times New Roman"/>
          <w:b/>
          <w:sz w:val="24"/>
        </w:rPr>
      </w:pPr>
    </w:p>
    <w:p w:rsidR="001C6D6B" w:rsidRPr="00551FDA" w:rsidRDefault="001C6D6B" w:rsidP="00404407">
      <w:pPr>
        <w:autoSpaceDE w:val="0"/>
        <w:autoSpaceDN w:val="0"/>
        <w:adjustRightInd w:val="0"/>
        <w:spacing w:after="240" w:line="240" w:lineRule="atLeast"/>
        <w:jc w:val="right"/>
        <w:rPr>
          <w:rFonts w:ascii="Times New Roman" w:hAnsi="Times New Roman"/>
          <w:b/>
          <w:sz w:val="24"/>
        </w:rPr>
      </w:pPr>
    </w:p>
    <w:p w:rsidR="001C6D6B" w:rsidRPr="00551FDA" w:rsidRDefault="001C6D6B" w:rsidP="00404407">
      <w:pPr>
        <w:autoSpaceDE w:val="0"/>
        <w:autoSpaceDN w:val="0"/>
        <w:adjustRightInd w:val="0"/>
        <w:spacing w:after="240" w:line="240" w:lineRule="atLeast"/>
        <w:jc w:val="right"/>
        <w:rPr>
          <w:rFonts w:ascii="Times New Roman" w:hAnsi="Times New Roman"/>
          <w:b/>
          <w:sz w:val="24"/>
        </w:rPr>
      </w:pPr>
    </w:p>
    <w:p w:rsidR="001C6D6B" w:rsidRPr="00551FDA" w:rsidRDefault="001C6D6B" w:rsidP="00404407">
      <w:pPr>
        <w:autoSpaceDE w:val="0"/>
        <w:autoSpaceDN w:val="0"/>
        <w:adjustRightInd w:val="0"/>
        <w:spacing w:after="240" w:line="240" w:lineRule="atLeast"/>
        <w:jc w:val="right"/>
        <w:rPr>
          <w:rFonts w:ascii="Times New Roman" w:hAnsi="Times New Roman"/>
          <w:b/>
          <w:sz w:val="24"/>
        </w:rPr>
      </w:pPr>
    </w:p>
    <w:p w:rsidR="001C6D6B" w:rsidRPr="00551FDA" w:rsidRDefault="001C6D6B" w:rsidP="00404407">
      <w:pPr>
        <w:autoSpaceDE w:val="0"/>
        <w:autoSpaceDN w:val="0"/>
        <w:adjustRightInd w:val="0"/>
        <w:spacing w:after="240" w:line="240" w:lineRule="atLeast"/>
        <w:jc w:val="right"/>
        <w:rPr>
          <w:rFonts w:ascii="Times New Roman" w:hAnsi="Times New Roman"/>
          <w:b/>
          <w:sz w:val="24"/>
        </w:rPr>
      </w:pPr>
    </w:p>
    <w:p w:rsidR="001C6D6B" w:rsidRPr="00551FDA" w:rsidRDefault="001C6D6B" w:rsidP="00404407">
      <w:pPr>
        <w:autoSpaceDE w:val="0"/>
        <w:autoSpaceDN w:val="0"/>
        <w:adjustRightInd w:val="0"/>
        <w:spacing w:after="240" w:line="240" w:lineRule="atLeast"/>
        <w:jc w:val="right"/>
        <w:rPr>
          <w:rFonts w:ascii="Times New Roman" w:hAnsi="Times New Roman"/>
          <w:b/>
          <w:sz w:val="24"/>
        </w:rPr>
      </w:pPr>
    </w:p>
    <w:p w:rsidR="00C91D38" w:rsidRPr="00551FDA" w:rsidRDefault="001C6D6B" w:rsidP="00404407">
      <w:pPr>
        <w:autoSpaceDE w:val="0"/>
        <w:autoSpaceDN w:val="0"/>
        <w:adjustRightInd w:val="0"/>
        <w:spacing w:after="240" w:line="240" w:lineRule="atLeast"/>
        <w:jc w:val="right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b/>
          <w:sz w:val="24"/>
        </w:rPr>
        <w:t>Приложение</w:t>
      </w:r>
    </w:p>
    <w:p w:rsidR="00506830" w:rsidRPr="00551FDA" w:rsidRDefault="009A48F7" w:rsidP="00506830">
      <w:pPr>
        <w:autoSpaceDE w:val="0"/>
        <w:autoSpaceDN w:val="0"/>
        <w:adjustRightInd w:val="0"/>
        <w:spacing w:line="240" w:lineRule="atLeast"/>
        <w:ind w:firstLine="697"/>
        <w:jc w:val="right"/>
        <w:rPr>
          <w:rFonts w:ascii="Times New Roman" w:hAnsi="Times New Roman"/>
          <w:sz w:val="24"/>
        </w:rPr>
      </w:pPr>
      <w:r w:rsidRPr="009A48F7">
        <w:rPr>
          <w:rFonts w:ascii="Times New Roman" w:hAnsi="Times New Roman"/>
          <w:bCs/>
          <w:snapToGrid/>
          <w:sz w:val="24"/>
          <w:szCs w:val="24"/>
        </w:rPr>
        <w:t>Утверждено</w:t>
      </w:r>
      <w:r w:rsidR="00B60E16" w:rsidRPr="00551FDA">
        <w:rPr>
          <w:rFonts w:ascii="Times New Roman" w:hAnsi="Times New Roman"/>
          <w:sz w:val="24"/>
        </w:rPr>
        <w:t xml:space="preserve"> </w:t>
      </w:r>
    </w:p>
    <w:p w:rsidR="00506830" w:rsidRPr="00551FDA" w:rsidRDefault="00506830" w:rsidP="00506830">
      <w:pPr>
        <w:autoSpaceDE w:val="0"/>
        <w:autoSpaceDN w:val="0"/>
        <w:adjustRightInd w:val="0"/>
        <w:spacing w:line="240" w:lineRule="atLeast"/>
        <w:ind w:firstLine="697"/>
        <w:jc w:val="right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 xml:space="preserve">решением </w:t>
      </w:r>
      <w:r w:rsidR="00536BBC" w:rsidRPr="00551FDA">
        <w:rPr>
          <w:rFonts w:ascii="Times New Roman" w:hAnsi="Times New Roman"/>
          <w:sz w:val="24"/>
        </w:rPr>
        <w:t>Совет</w:t>
      </w:r>
      <w:r w:rsidR="00551FDA">
        <w:rPr>
          <w:rFonts w:ascii="Times New Roman" w:hAnsi="Times New Roman"/>
          <w:sz w:val="24"/>
        </w:rPr>
        <w:t xml:space="preserve">а Центрального </w:t>
      </w:r>
      <w:r w:rsidR="00551FDA" w:rsidRPr="00551FDA">
        <w:rPr>
          <w:rFonts w:ascii="Times New Roman" w:hAnsi="Times New Roman"/>
          <w:sz w:val="24"/>
        </w:rPr>
        <w:t>б</w:t>
      </w:r>
      <w:r w:rsidRPr="00551FDA">
        <w:rPr>
          <w:rFonts w:ascii="Times New Roman" w:hAnsi="Times New Roman"/>
          <w:sz w:val="24"/>
        </w:rPr>
        <w:t xml:space="preserve">анка Республики Армения, </w:t>
      </w:r>
    </w:p>
    <w:p w:rsidR="00506830" w:rsidRPr="00551FDA" w:rsidRDefault="00506830" w:rsidP="00506830">
      <w:pPr>
        <w:autoSpaceDE w:val="0"/>
        <w:autoSpaceDN w:val="0"/>
        <w:adjustRightInd w:val="0"/>
        <w:spacing w:line="240" w:lineRule="atLeast"/>
        <w:ind w:firstLine="697"/>
        <w:jc w:val="right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 xml:space="preserve"> </w:t>
      </w:r>
      <w:r w:rsidR="001542C6" w:rsidRPr="00551FDA">
        <w:rPr>
          <w:rFonts w:ascii="Times New Roman" w:hAnsi="Times New Roman"/>
          <w:sz w:val="24"/>
        </w:rPr>
        <w:t>#</w:t>
      </w:r>
      <w:r w:rsidRPr="00551FDA">
        <w:rPr>
          <w:rFonts w:ascii="Times New Roman" w:hAnsi="Times New Roman"/>
          <w:sz w:val="24"/>
        </w:rPr>
        <w:t>103-Н, от 16 апреля, 2009г.</w:t>
      </w:r>
    </w:p>
    <w:p w:rsidR="00C91D38" w:rsidRPr="00551FDA" w:rsidRDefault="00C91D38" w:rsidP="00C91D38">
      <w:pPr>
        <w:autoSpaceDE w:val="0"/>
        <w:autoSpaceDN w:val="0"/>
        <w:adjustRightInd w:val="0"/>
        <w:spacing w:line="240" w:lineRule="atLeast"/>
        <w:ind w:firstLine="697"/>
        <w:jc w:val="right"/>
        <w:rPr>
          <w:rFonts w:ascii="Times New Roman" w:hAnsi="Times New Roman"/>
          <w:sz w:val="24"/>
        </w:rPr>
      </w:pPr>
    </w:p>
    <w:p w:rsidR="00C91D38" w:rsidRPr="00551FDA" w:rsidRDefault="00C91D38" w:rsidP="00C91D38">
      <w:pPr>
        <w:autoSpaceDE w:val="0"/>
        <w:autoSpaceDN w:val="0"/>
        <w:adjustRightInd w:val="0"/>
        <w:spacing w:line="240" w:lineRule="atLeast"/>
        <w:ind w:firstLine="697"/>
        <w:jc w:val="right"/>
        <w:rPr>
          <w:rFonts w:ascii="Times New Roman" w:hAnsi="Times New Roman"/>
          <w:sz w:val="24"/>
        </w:rPr>
      </w:pPr>
    </w:p>
    <w:p w:rsidR="00551FDA" w:rsidRPr="00551FDA" w:rsidRDefault="00551FDA" w:rsidP="00551FDA">
      <w:pPr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/>
          <w:b/>
          <w:sz w:val="24"/>
        </w:rPr>
      </w:pPr>
      <w:r w:rsidRPr="00B00FCD">
        <w:rPr>
          <w:rFonts w:ascii="Times New Roman" w:hAnsi="Times New Roman"/>
          <w:b/>
          <w:sz w:val="24"/>
        </w:rPr>
        <w:lastRenderedPageBreak/>
        <w:t>ПОЛОЖЕНИЕ</w:t>
      </w:r>
      <w:r w:rsidRPr="00551FDA">
        <w:rPr>
          <w:rFonts w:ascii="Times New Roman" w:hAnsi="Times New Roman"/>
          <w:b/>
          <w:sz w:val="24"/>
        </w:rPr>
        <w:t xml:space="preserve"> 3/10</w:t>
      </w:r>
    </w:p>
    <w:p w:rsidR="00F915F2" w:rsidRPr="00551FDA" w:rsidRDefault="00F915F2" w:rsidP="00C91D38">
      <w:pPr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/>
          <w:sz w:val="24"/>
        </w:rPr>
      </w:pPr>
    </w:p>
    <w:p w:rsidR="00C91D38" w:rsidRPr="00551FDA" w:rsidRDefault="001542C6" w:rsidP="003B4C5D">
      <w:pPr>
        <w:autoSpaceDE w:val="0"/>
        <w:autoSpaceDN w:val="0"/>
        <w:adjustRightInd w:val="0"/>
        <w:spacing w:line="240" w:lineRule="atLeast"/>
        <w:ind w:firstLine="142"/>
        <w:jc w:val="center"/>
        <w:rPr>
          <w:rFonts w:ascii="Times New Roman" w:hAnsi="Times New Roman"/>
          <w:b/>
          <w:sz w:val="24"/>
        </w:rPr>
      </w:pPr>
      <w:r w:rsidRPr="00551FDA">
        <w:rPr>
          <w:rFonts w:ascii="Times New Roman" w:hAnsi="Times New Roman"/>
          <w:b/>
          <w:sz w:val="24"/>
        </w:rPr>
        <w:t>МИНИМАЛЬНЫЕ ТРЕБОВАНИЯ К СИСТЕМЕ ВНУТРЕННЕГО КОНТРОЛЯ СТРАХОВЫХ ОРГАНИЗАЦИЙ</w:t>
      </w:r>
    </w:p>
    <w:p w:rsidR="001C3CDF" w:rsidRPr="00551FDA" w:rsidRDefault="001C3CDF" w:rsidP="00906265">
      <w:pPr>
        <w:rPr>
          <w:rFonts w:ascii="Times New Roman" w:hAnsi="Times New Roman"/>
          <w:b/>
          <w:sz w:val="24"/>
        </w:rPr>
      </w:pPr>
    </w:p>
    <w:p w:rsidR="00C81A44" w:rsidRPr="00551FDA" w:rsidRDefault="009A48F7" w:rsidP="00551FDA">
      <w:pPr>
        <w:pStyle w:val="1"/>
        <w:tabs>
          <w:tab w:val="left" w:pos="1800"/>
          <w:tab w:val="left" w:pos="1980"/>
        </w:tabs>
        <w:ind w:left="360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  <w:szCs w:val="24"/>
        </w:rPr>
        <w:t xml:space="preserve">РАЗДЕЛ 1. </w:t>
      </w:r>
      <w:r w:rsidR="001542C6" w:rsidRPr="00551FDA">
        <w:rPr>
          <w:rFonts w:ascii="Times New Roman" w:hAnsi="Times New Roman"/>
          <w:sz w:val="24"/>
        </w:rPr>
        <w:t>ОБЩИЕ ПОЛОЖЕНИЯ</w:t>
      </w:r>
    </w:p>
    <w:p w:rsidR="004E45BB" w:rsidRPr="00551FDA" w:rsidRDefault="009A48F7" w:rsidP="00551FDA">
      <w:pPr>
        <w:pStyle w:val="2"/>
        <w:ind w:left="630"/>
        <w:rPr>
          <w:rFonts w:ascii="Times New Roman" w:hAnsi="Times New Roman"/>
          <w:i w:val="0"/>
          <w:sz w:val="24"/>
          <w:lang w:val="ru-RU"/>
        </w:rPr>
      </w:pPr>
      <w:r w:rsidRPr="00551FDA">
        <w:rPr>
          <w:rFonts w:ascii="Times New Roman" w:hAnsi="Times New Roman" w:cs="Times New Roman"/>
          <w:bCs w:val="0"/>
          <w:i w:val="0"/>
          <w:sz w:val="24"/>
          <w:szCs w:val="24"/>
          <w:lang w:val="ru-RU"/>
        </w:rPr>
        <w:t>Г</w:t>
      </w:r>
      <w:r w:rsidRPr="009A48F7">
        <w:rPr>
          <w:rFonts w:ascii="Times New Roman" w:hAnsi="Times New Roman" w:cs="Times New Roman"/>
          <w:bCs w:val="0"/>
          <w:i w:val="0"/>
          <w:sz w:val="24"/>
          <w:szCs w:val="24"/>
          <w:lang w:val="ru-RU"/>
        </w:rPr>
        <w:t xml:space="preserve">лава 1. </w:t>
      </w:r>
      <w:r w:rsidR="001542C6" w:rsidRPr="00551FDA">
        <w:rPr>
          <w:rFonts w:ascii="Times New Roman" w:hAnsi="Times New Roman"/>
          <w:i w:val="0"/>
          <w:sz w:val="24"/>
          <w:lang w:val="ru-RU"/>
        </w:rPr>
        <w:t>Общие положения</w:t>
      </w:r>
    </w:p>
    <w:p w:rsidR="00DE5951" w:rsidRPr="00551FDA" w:rsidRDefault="00DE5951" w:rsidP="006F3EE8">
      <w:pPr>
        <w:rPr>
          <w:rFonts w:ascii="Times New Roman" w:hAnsi="Times New Roman"/>
          <w:sz w:val="24"/>
        </w:rPr>
      </w:pPr>
    </w:p>
    <w:p w:rsidR="00097800" w:rsidRPr="00551FDA" w:rsidRDefault="005C1774" w:rsidP="00A118D8">
      <w:pPr>
        <w:numPr>
          <w:ilvl w:val="0"/>
          <w:numId w:val="17"/>
        </w:numPr>
        <w:tabs>
          <w:tab w:val="num" w:pos="0"/>
        </w:tabs>
        <w:autoSpaceDE w:val="0"/>
        <w:autoSpaceDN w:val="0"/>
        <w:adjustRightInd w:val="0"/>
        <w:spacing w:line="240" w:lineRule="atLeast"/>
        <w:ind w:left="0"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 xml:space="preserve">Данным </w:t>
      </w:r>
      <w:r w:rsidR="00551FDA" w:rsidRPr="00551FDA">
        <w:rPr>
          <w:rFonts w:ascii="Times New Roman" w:hAnsi="Times New Roman"/>
          <w:sz w:val="24"/>
        </w:rPr>
        <w:t>Положением</w:t>
      </w:r>
      <w:r w:rsidRPr="00551FDA">
        <w:rPr>
          <w:rFonts w:ascii="Times New Roman" w:hAnsi="Times New Roman"/>
          <w:sz w:val="24"/>
        </w:rPr>
        <w:t xml:space="preserve"> определяются минимальные требования к системе внутреннего контроля страховых компаний.</w:t>
      </w:r>
    </w:p>
    <w:p w:rsidR="00DE5951" w:rsidRPr="00551FDA" w:rsidRDefault="00756C6C" w:rsidP="00A118D8">
      <w:pPr>
        <w:numPr>
          <w:ilvl w:val="0"/>
          <w:numId w:val="17"/>
        </w:numPr>
        <w:tabs>
          <w:tab w:val="num" w:pos="0"/>
        </w:tabs>
        <w:autoSpaceDE w:val="0"/>
        <w:autoSpaceDN w:val="0"/>
        <w:adjustRightInd w:val="0"/>
        <w:spacing w:line="240" w:lineRule="atLeast"/>
        <w:ind w:left="0"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 xml:space="preserve">Положения данного </w:t>
      </w:r>
      <w:r w:rsidR="00551FDA" w:rsidRPr="00551FDA">
        <w:rPr>
          <w:rFonts w:ascii="Times New Roman" w:hAnsi="Times New Roman"/>
          <w:sz w:val="24"/>
        </w:rPr>
        <w:t>Положния</w:t>
      </w:r>
      <w:r w:rsidRPr="00551FDA">
        <w:rPr>
          <w:rFonts w:ascii="Times New Roman" w:hAnsi="Times New Roman"/>
          <w:sz w:val="24"/>
        </w:rPr>
        <w:t xml:space="preserve"> распространяются на деятельность страховых и перестраховочных организаций на территории Республики Армения, а также, по мере применения</w:t>
      </w:r>
      <w:r w:rsidR="003F78A3" w:rsidRPr="00551FDA">
        <w:rPr>
          <w:rFonts w:ascii="Times New Roman" w:hAnsi="Times New Roman"/>
          <w:sz w:val="24"/>
        </w:rPr>
        <w:t>,</w:t>
      </w:r>
      <w:r w:rsidRPr="00551FDA">
        <w:rPr>
          <w:rFonts w:ascii="Times New Roman" w:hAnsi="Times New Roman"/>
          <w:sz w:val="24"/>
        </w:rPr>
        <w:t xml:space="preserve"> на деятельность филиалов иностранных страховых и перестраховочных организаций, работающих в </w:t>
      </w:r>
      <w:r w:rsidR="003F78A3" w:rsidRPr="00551FDA">
        <w:rPr>
          <w:rFonts w:ascii="Times New Roman" w:hAnsi="Times New Roman"/>
          <w:sz w:val="24"/>
        </w:rPr>
        <w:t>Республике Армения.</w:t>
      </w:r>
      <w:r w:rsidR="00DE5951" w:rsidRPr="00551FDA">
        <w:rPr>
          <w:rFonts w:ascii="Times New Roman" w:hAnsi="Times New Roman"/>
          <w:sz w:val="24"/>
        </w:rPr>
        <w:t xml:space="preserve"> </w:t>
      </w:r>
    </w:p>
    <w:p w:rsidR="009E4EEC" w:rsidRPr="00551FDA" w:rsidRDefault="00C333EE" w:rsidP="00A118D8">
      <w:pPr>
        <w:numPr>
          <w:ilvl w:val="0"/>
          <w:numId w:val="17"/>
        </w:numPr>
        <w:tabs>
          <w:tab w:val="num" w:pos="0"/>
        </w:tabs>
        <w:autoSpaceDE w:val="0"/>
        <w:autoSpaceDN w:val="0"/>
        <w:adjustRightInd w:val="0"/>
        <w:spacing w:line="240" w:lineRule="atLeast"/>
        <w:ind w:left="0"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color w:val="000000"/>
          <w:sz w:val="24"/>
          <w:shd w:val="clear" w:color="auto" w:fill="FFFFFF"/>
        </w:rPr>
        <w:t>В целях</w:t>
      </w:r>
      <w:r w:rsidR="00DF1E73" w:rsidRPr="00551FDA">
        <w:rPr>
          <w:rFonts w:ascii="Times New Roman" w:hAnsi="Times New Roman"/>
          <w:color w:val="000000"/>
          <w:sz w:val="24"/>
          <w:shd w:val="clear" w:color="auto" w:fill="FFFFFF"/>
        </w:rPr>
        <w:t xml:space="preserve"> настоящего </w:t>
      </w:r>
      <w:r w:rsidR="00551FDA" w:rsidRPr="00551FDA">
        <w:rPr>
          <w:rFonts w:ascii="Times New Roman" w:hAnsi="Times New Roman"/>
          <w:color w:val="000000"/>
          <w:sz w:val="24"/>
          <w:shd w:val="clear" w:color="auto" w:fill="FFFFFF"/>
        </w:rPr>
        <w:t>Положения</w:t>
      </w:r>
      <w:r w:rsidR="00DF1E73" w:rsidRPr="00551FDA">
        <w:rPr>
          <w:rFonts w:ascii="Times New Roman" w:hAnsi="Times New Roman"/>
          <w:color w:val="000000"/>
          <w:sz w:val="24"/>
          <w:shd w:val="clear" w:color="auto" w:fill="FFFFFF"/>
        </w:rPr>
        <w:t xml:space="preserve"> используются следующие основные понятия:</w:t>
      </w:r>
      <w:r w:rsidR="00DE5951" w:rsidRPr="00551FDA">
        <w:rPr>
          <w:rFonts w:ascii="Times New Roman" w:hAnsi="Times New Roman"/>
          <w:sz w:val="24"/>
        </w:rPr>
        <w:t xml:space="preserve"> </w:t>
      </w:r>
    </w:p>
    <w:p w:rsidR="00631A57" w:rsidRPr="00551FDA" w:rsidRDefault="00551FDA" w:rsidP="00A118D8">
      <w:pPr>
        <w:pStyle w:val="ac"/>
        <w:numPr>
          <w:ilvl w:val="0"/>
          <w:numId w:val="30"/>
        </w:numPr>
        <w:autoSpaceDE w:val="0"/>
        <w:autoSpaceDN w:val="0"/>
        <w:adjustRightInd w:val="0"/>
        <w:spacing w:line="240" w:lineRule="atLeast"/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Центральный </w:t>
      </w:r>
      <w:r w:rsidRPr="00551FDA">
        <w:rPr>
          <w:rFonts w:ascii="Times New Roman" w:hAnsi="Times New Roman"/>
          <w:b/>
          <w:sz w:val="24"/>
        </w:rPr>
        <w:t>б</w:t>
      </w:r>
      <w:r w:rsidR="00DF1E73" w:rsidRPr="00551FDA">
        <w:rPr>
          <w:rFonts w:ascii="Times New Roman" w:hAnsi="Times New Roman"/>
          <w:b/>
          <w:sz w:val="24"/>
        </w:rPr>
        <w:t>анк –</w:t>
      </w:r>
      <w:r w:rsidR="00631A57" w:rsidRPr="00551FD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Центральный </w:t>
      </w:r>
      <w:r w:rsidRPr="00551FDA">
        <w:rPr>
          <w:rFonts w:ascii="Times New Roman" w:hAnsi="Times New Roman"/>
          <w:sz w:val="24"/>
        </w:rPr>
        <w:t>б</w:t>
      </w:r>
      <w:r w:rsidR="00DF1E73" w:rsidRPr="00551FDA">
        <w:rPr>
          <w:rFonts w:ascii="Times New Roman" w:hAnsi="Times New Roman"/>
          <w:sz w:val="24"/>
        </w:rPr>
        <w:t>анк Республики Армения</w:t>
      </w:r>
      <w:r w:rsidR="00A14ED9" w:rsidRPr="00551FDA">
        <w:rPr>
          <w:rFonts w:ascii="Times New Roman" w:hAnsi="Times New Roman"/>
          <w:sz w:val="24"/>
        </w:rPr>
        <w:t>.</w:t>
      </w:r>
    </w:p>
    <w:p w:rsidR="00760305" w:rsidRPr="00551FDA" w:rsidRDefault="00DF1E73" w:rsidP="00A118D8">
      <w:pPr>
        <w:pStyle w:val="ac"/>
        <w:numPr>
          <w:ilvl w:val="0"/>
          <w:numId w:val="30"/>
        </w:numPr>
        <w:autoSpaceDE w:val="0"/>
        <w:autoSpaceDN w:val="0"/>
        <w:adjustRightInd w:val="0"/>
        <w:spacing w:line="240" w:lineRule="atLeast"/>
        <w:ind w:left="72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b/>
          <w:sz w:val="24"/>
        </w:rPr>
        <w:t>Компания -</w:t>
      </w:r>
      <w:r w:rsidR="00760305" w:rsidRPr="00551FDA">
        <w:rPr>
          <w:rFonts w:ascii="Times New Roman" w:hAnsi="Times New Roman"/>
          <w:sz w:val="24"/>
        </w:rPr>
        <w:t xml:space="preserve"> </w:t>
      </w:r>
      <w:r w:rsidR="00A14ED9" w:rsidRPr="00551FDA">
        <w:rPr>
          <w:rFonts w:ascii="Times New Roman" w:hAnsi="Times New Roman"/>
          <w:sz w:val="24"/>
        </w:rPr>
        <w:t>страхов</w:t>
      </w:r>
      <w:r w:rsidR="00C04ABA" w:rsidRPr="00551FDA">
        <w:rPr>
          <w:rFonts w:ascii="Times New Roman" w:hAnsi="Times New Roman"/>
          <w:sz w:val="24"/>
        </w:rPr>
        <w:t>ая</w:t>
      </w:r>
      <w:r w:rsidR="00A14ED9" w:rsidRPr="00551FDA">
        <w:rPr>
          <w:rFonts w:ascii="Times New Roman" w:hAnsi="Times New Roman"/>
          <w:sz w:val="24"/>
        </w:rPr>
        <w:t xml:space="preserve"> и перестраховочн</w:t>
      </w:r>
      <w:r w:rsidR="00C04ABA" w:rsidRPr="00551FDA">
        <w:rPr>
          <w:rFonts w:ascii="Times New Roman" w:hAnsi="Times New Roman"/>
          <w:sz w:val="24"/>
        </w:rPr>
        <w:t>ая</w:t>
      </w:r>
      <w:r w:rsidR="00A14ED9" w:rsidRPr="00551FDA">
        <w:rPr>
          <w:rFonts w:ascii="Times New Roman" w:hAnsi="Times New Roman"/>
          <w:sz w:val="24"/>
        </w:rPr>
        <w:t xml:space="preserve"> организаци</w:t>
      </w:r>
      <w:r w:rsidR="00C04ABA" w:rsidRPr="00551FDA">
        <w:rPr>
          <w:rFonts w:ascii="Times New Roman" w:hAnsi="Times New Roman"/>
          <w:sz w:val="24"/>
        </w:rPr>
        <w:t>я</w:t>
      </w:r>
      <w:r w:rsidR="009A48F7" w:rsidRPr="009A48F7">
        <w:rPr>
          <w:rFonts w:ascii="Times New Roman" w:hAnsi="Times New Roman"/>
          <w:bCs/>
          <w:sz w:val="24"/>
          <w:szCs w:val="24"/>
        </w:rPr>
        <w:t>,</w:t>
      </w:r>
      <w:r w:rsidR="00A14ED9" w:rsidRPr="009A48F7">
        <w:rPr>
          <w:rFonts w:ascii="Times New Roman" w:hAnsi="Times New Roman"/>
          <w:bCs/>
          <w:sz w:val="24"/>
          <w:szCs w:val="24"/>
        </w:rPr>
        <w:t xml:space="preserve"> </w:t>
      </w:r>
      <w:r w:rsidR="009A48F7" w:rsidRPr="009A48F7">
        <w:rPr>
          <w:rFonts w:ascii="Times New Roman" w:hAnsi="Times New Roman"/>
          <w:bCs/>
          <w:sz w:val="24"/>
          <w:szCs w:val="24"/>
        </w:rPr>
        <w:t>действующая</w:t>
      </w:r>
      <w:r w:rsidR="00A14ED9" w:rsidRPr="00551FDA">
        <w:rPr>
          <w:rFonts w:ascii="Times New Roman" w:hAnsi="Times New Roman"/>
          <w:sz w:val="24"/>
        </w:rPr>
        <w:t xml:space="preserve"> на территории Республики Армения, а также филиал иностранн</w:t>
      </w:r>
      <w:r w:rsidR="00C04ABA" w:rsidRPr="00551FDA">
        <w:rPr>
          <w:rFonts w:ascii="Times New Roman" w:hAnsi="Times New Roman"/>
          <w:sz w:val="24"/>
        </w:rPr>
        <w:t>ой</w:t>
      </w:r>
      <w:r w:rsidR="00A14ED9" w:rsidRPr="00551FDA">
        <w:rPr>
          <w:rFonts w:ascii="Times New Roman" w:hAnsi="Times New Roman"/>
          <w:sz w:val="24"/>
        </w:rPr>
        <w:t xml:space="preserve"> страхов</w:t>
      </w:r>
      <w:r w:rsidR="00C04ABA" w:rsidRPr="00551FDA">
        <w:rPr>
          <w:rFonts w:ascii="Times New Roman" w:hAnsi="Times New Roman"/>
          <w:sz w:val="24"/>
        </w:rPr>
        <w:t>ой</w:t>
      </w:r>
      <w:r w:rsidR="00A14ED9" w:rsidRPr="00551FDA">
        <w:rPr>
          <w:rFonts w:ascii="Times New Roman" w:hAnsi="Times New Roman"/>
          <w:sz w:val="24"/>
        </w:rPr>
        <w:t xml:space="preserve"> и перестраховочн</w:t>
      </w:r>
      <w:r w:rsidR="00C04ABA" w:rsidRPr="00551FDA">
        <w:rPr>
          <w:rFonts w:ascii="Times New Roman" w:hAnsi="Times New Roman"/>
          <w:sz w:val="24"/>
        </w:rPr>
        <w:t>ой</w:t>
      </w:r>
      <w:r w:rsidR="00A14ED9" w:rsidRPr="00551FDA">
        <w:rPr>
          <w:rFonts w:ascii="Times New Roman" w:hAnsi="Times New Roman"/>
          <w:sz w:val="24"/>
        </w:rPr>
        <w:t xml:space="preserve"> организаци</w:t>
      </w:r>
      <w:r w:rsidR="00C04ABA" w:rsidRPr="00551FDA">
        <w:rPr>
          <w:rFonts w:ascii="Times New Roman" w:hAnsi="Times New Roman"/>
          <w:sz w:val="24"/>
        </w:rPr>
        <w:t>и</w:t>
      </w:r>
      <w:r w:rsidR="00A14ED9" w:rsidRPr="00551FDA">
        <w:rPr>
          <w:rFonts w:ascii="Times New Roman" w:hAnsi="Times New Roman"/>
          <w:sz w:val="24"/>
        </w:rPr>
        <w:t>, работающ</w:t>
      </w:r>
      <w:r w:rsidR="00C04ABA" w:rsidRPr="00551FDA">
        <w:rPr>
          <w:rFonts w:ascii="Times New Roman" w:hAnsi="Times New Roman"/>
          <w:sz w:val="24"/>
        </w:rPr>
        <w:t>ей</w:t>
      </w:r>
      <w:r w:rsidR="00A14ED9" w:rsidRPr="00551FDA">
        <w:rPr>
          <w:rFonts w:ascii="Times New Roman" w:hAnsi="Times New Roman"/>
          <w:sz w:val="24"/>
        </w:rPr>
        <w:t xml:space="preserve"> в Республике Армения.</w:t>
      </w:r>
    </w:p>
    <w:p w:rsidR="003A11D9" w:rsidRPr="00551FDA" w:rsidRDefault="0086730D" w:rsidP="00A118D8">
      <w:pPr>
        <w:pStyle w:val="ac"/>
        <w:numPr>
          <w:ilvl w:val="0"/>
          <w:numId w:val="30"/>
        </w:numPr>
        <w:autoSpaceDE w:val="0"/>
        <w:autoSpaceDN w:val="0"/>
        <w:adjustRightInd w:val="0"/>
        <w:spacing w:line="240" w:lineRule="atLeast"/>
        <w:ind w:left="72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b/>
          <w:sz w:val="24"/>
        </w:rPr>
        <w:t>Потребитель –</w:t>
      </w:r>
      <w:r w:rsidR="003A11D9" w:rsidRPr="00551FDA">
        <w:rPr>
          <w:rFonts w:ascii="Times New Roman" w:hAnsi="Times New Roman"/>
          <w:sz w:val="24"/>
        </w:rPr>
        <w:t xml:space="preserve"> </w:t>
      </w:r>
      <w:r w:rsidRPr="00551FDA">
        <w:rPr>
          <w:rFonts w:ascii="Times New Roman" w:hAnsi="Times New Roman"/>
          <w:sz w:val="24"/>
        </w:rPr>
        <w:t>страхователь, застрахованное лицо, выгодоприобретатель, а также потенциальный страхователь, застрахованное лицо или выгодоприобретатель.</w:t>
      </w:r>
    </w:p>
    <w:p w:rsidR="00B65416" w:rsidRPr="00551FDA" w:rsidRDefault="0086730D" w:rsidP="00A118D8">
      <w:pPr>
        <w:pStyle w:val="ac"/>
        <w:numPr>
          <w:ilvl w:val="0"/>
          <w:numId w:val="30"/>
        </w:numPr>
        <w:autoSpaceDE w:val="0"/>
        <w:autoSpaceDN w:val="0"/>
        <w:adjustRightInd w:val="0"/>
        <w:spacing w:line="240" w:lineRule="atLeast"/>
        <w:ind w:left="72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b/>
          <w:sz w:val="24"/>
        </w:rPr>
        <w:t>Закон –</w:t>
      </w:r>
      <w:r w:rsidRPr="00551FDA">
        <w:rPr>
          <w:rFonts w:ascii="Times New Roman" w:hAnsi="Times New Roman"/>
          <w:sz w:val="24"/>
        </w:rPr>
        <w:t xml:space="preserve"> Закон Республики Армения “О страхов</w:t>
      </w:r>
      <w:r w:rsidR="00A41EA6" w:rsidRPr="00551FDA">
        <w:rPr>
          <w:rFonts w:ascii="Times New Roman" w:hAnsi="Times New Roman"/>
          <w:sz w:val="24"/>
        </w:rPr>
        <w:t>ании</w:t>
      </w:r>
      <w:r w:rsidRPr="00551FDA">
        <w:rPr>
          <w:rFonts w:ascii="Times New Roman" w:hAnsi="Times New Roman"/>
          <w:sz w:val="24"/>
        </w:rPr>
        <w:t xml:space="preserve"> и страховом деле”.</w:t>
      </w:r>
    </w:p>
    <w:p w:rsidR="0024558C" w:rsidRPr="00551FDA" w:rsidRDefault="000438AA" w:rsidP="00A118D8">
      <w:pPr>
        <w:pStyle w:val="ac"/>
        <w:numPr>
          <w:ilvl w:val="0"/>
          <w:numId w:val="30"/>
        </w:numPr>
        <w:autoSpaceDE w:val="0"/>
        <w:autoSpaceDN w:val="0"/>
        <w:adjustRightInd w:val="0"/>
        <w:spacing w:line="240" w:lineRule="atLeast"/>
        <w:ind w:left="72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b/>
          <w:sz w:val="24"/>
        </w:rPr>
        <w:t xml:space="preserve">Страховое мошенничество </w:t>
      </w:r>
      <w:r w:rsidR="002748C2" w:rsidRPr="00551FDA">
        <w:rPr>
          <w:rFonts w:ascii="Times New Roman" w:hAnsi="Times New Roman"/>
          <w:b/>
          <w:sz w:val="24"/>
        </w:rPr>
        <w:t>–</w:t>
      </w:r>
      <w:r w:rsidR="0024558C" w:rsidRPr="00551FDA">
        <w:rPr>
          <w:rFonts w:ascii="Times New Roman" w:hAnsi="Times New Roman"/>
          <w:b/>
          <w:sz w:val="24"/>
        </w:rPr>
        <w:t xml:space="preserve"> </w:t>
      </w:r>
      <w:r w:rsidR="002748C2" w:rsidRPr="00551FDA">
        <w:rPr>
          <w:rFonts w:ascii="Times New Roman" w:hAnsi="Times New Roman"/>
          <w:sz w:val="24"/>
        </w:rPr>
        <w:t>предумышленные действия или бездействие</w:t>
      </w:r>
      <w:r w:rsidR="00920502" w:rsidRPr="00551FDA">
        <w:rPr>
          <w:rFonts w:ascii="Times New Roman" w:hAnsi="Times New Roman"/>
          <w:sz w:val="24"/>
        </w:rPr>
        <w:t>,</w:t>
      </w:r>
      <w:r w:rsidR="002748C2" w:rsidRPr="00551FDA">
        <w:rPr>
          <w:rFonts w:ascii="Times New Roman" w:hAnsi="Times New Roman"/>
          <w:sz w:val="24"/>
        </w:rPr>
        <w:t xml:space="preserve"> совершенн</w:t>
      </w:r>
      <w:r w:rsidR="00106401" w:rsidRPr="00551FDA">
        <w:rPr>
          <w:rFonts w:ascii="Times New Roman" w:hAnsi="Times New Roman"/>
          <w:sz w:val="24"/>
        </w:rPr>
        <w:t>ые</w:t>
      </w:r>
      <w:r w:rsidR="002748C2" w:rsidRPr="00551FDA">
        <w:rPr>
          <w:rFonts w:ascii="Times New Roman" w:hAnsi="Times New Roman"/>
          <w:sz w:val="24"/>
        </w:rPr>
        <w:t xml:space="preserve"> посредством </w:t>
      </w:r>
      <w:r w:rsidR="00106401" w:rsidRPr="00551FDA">
        <w:rPr>
          <w:rFonts w:ascii="Times New Roman" w:hAnsi="Times New Roman"/>
          <w:sz w:val="24"/>
        </w:rPr>
        <w:t>обмана или злоупотребления доверием, с целью получения определенной выгоды от Компании или от ее потребителей</w:t>
      </w:r>
      <w:r w:rsidR="00023B7F" w:rsidRPr="00551FDA">
        <w:rPr>
          <w:rFonts w:ascii="Times New Roman" w:hAnsi="Times New Roman"/>
          <w:sz w:val="24"/>
        </w:rPr>
        <w:t>.</w:t>
      </w:r>
      <w:r w:rsidR="0061701A" w:rsidRPr="00551FDA">
        <w:rPr>
          <w:rFonts w:ascii="Times New Roman" w:hAnsi="Times New Roman"/>
          <w:sz w:val="24"/>
        </w:rPr>
        <w:t xml:space="preserve"> </w:t>
      </w:r>
    </w:p>
    <w:p w:rsidR="000242AF" w:rsidRPr="00551FDA" w:rsidRDefault="003E6D7F" w:rsidP="00A118D8">
      <w:pPr>
        <w:pStyle w:val="ac"/>
        <w:numPr>
          <w:ilvl w:val="0"/>
          <w:numId w:val="30"/>
        </w:numPr>
        <w:autoSpaceDE w:val="0"/>
        <w:autoSpaceDN w:val="0"/>
        <w:adjustRightInd w:val="0"/>
        <w:spacing w:line="240" w:lineRule="atLeast"/>
        <w:ind w:left="72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b/>
          <w:sz w:val="24"/>
        </w:rPr>
        <w:t xml:space="preserve">Риск </w:t>
      </w:r>
      <w:r w:rsidRPr="009A48F7">
        <w:rPr>
          <w:rFonts w:ascii="Times New Roman" w:hAnsi="Times New Roman"/>
          <w:b/>
          <w:sz w:val="24"/>
          <w:szCs w:val="24"/>
        </w:rPr>
        <w:t>андерра</w:t>
      </w:r>
      <w:r w:rsidR="009A48F7" w:rsidRPr="009A48F7">
        <w:rPr>
          <w:rFonts w:ascii="Times New Roman" w:hAnsi="Times New Roman"/>
          <w:b/>
          <w:sz w:val="24"/>
          <w:szCs w:val="24"/>
        </w:rPr>
        <w:t>й</w:t>
      </w:r>
      <w:r w:rsidRPr="009A48F7">
        <w:rPr>
          <w:rFonts w:ascii="Times New Roman" w:hAnsi="Times New Roman"/>
          <w:b/>
          <w:sz w:val="24"/>
          <w:szCs w:val="24"/>
        </w:rPr>
        <w:t>тинга</w:t>
      </w:r>
      <w:r w:rsidR="00FE57AD" w:rsidRPr="00551FDA">
        <w:rPr>
          <w:rFonts w:ascii="Times New Roman" w:hAnsi="Times New Roman"/>
          <w:b/>
          <w:sz w:val="24"/>
        </w:rPr>
        <w:t xml:space="preserve"> (underwriting risk)</w:t>
      </w:r>
      <w:r w:rsidRPr="00551FDA">
        <w:rPr>
          <w:rFonts w:ascii="Times New Roman" w:hAnsi="Times New Roman"/>
          <w:b/>
          <w:sz w:val="24"/>
        </w:rPr>
        <w:t xml:space="preserve"> </w:t>
      </w:r>
      <w:r w:rsidR="004B0021" w:rsidRPr="00551FDA">
        <w:rPr>
          <w:rFonts w:ascii="Times New Roman" w:hAnsi="Times New Roman"/>
          <w:b/>
          <w:sz w:val="24"/>
        </w:rPr>
        <w:t>–</w:t>
      </w:r>
      <w:r w:rsidR="002B26F4" w:rsidRPr="00551FDA">
        <w:rPr>
          <w:rFonts w:ascii="Times New Roman" w:hAnsi="Times New Roman"/>
          <w:sz w:val="24"/>
        </w:rPr>
        <w:t xml:space="preserve"> </w:t>
      </w:r>
      <w:r w:rsidR="004B0021" w:rsidRPr="00551FDA">
        <w:rPr>
          <w:rFonts w:ascii="Times New Roman" w:hAnsi="Times New Roman"/>
          <w:sz w:val="24"/>
        </w:rPr>
        <w:t>вероятность</w:t>
      </w:r>
      <w:r w:rsidR="007B235C" w:rsidRPr="00551FDA">
        <w:rPr>
          <w:rFonts w:ascii="Times New Roman" w:hAnsi="Times New Roman"/>
          <w:sz w:val="24"/>
        </w:rPr>
        <w:t xml:space="preserve"> того</w:t>
      </w:r>
      <w:r w:rsidR="00E42E07" w:rsidRPr="00551FDA">
        <w:rPr>
          <w:rFonts w:ascii="Times New Roman" w:hAnsi="Times New Roman"/>
          <w:sz w:val="24"/>
        </w:rPr>
        <w:t>,</w:t>
      </w:r>
      <w:r w:rsidR="004B0021" w:rsidRPr="00551FDA">
        <w:rPr>
          <w:rFonts w:ascii="Times New Roman" w:hAnsi="Times New Roman"/>
          <w:sz w:val="24"/>
        </w:rPr>
        <w:t xml:space="preserve"> что </w:t>
      </w:r>
      <w:r w:rsidR="00D40860" w:rsidRPr="00551FDA">
        <w:rPr>
          <w:rFonts w:ascii="Times New Roman" w:hAnsi="Times New Roman"/>
          <w:sz w:val="24"/>
        </w:rPr>
        <w:t xml:space="preserve">подсчитанные страховые взносы и технические резервы будут недостаточны для выполнения обязательств </w:t>
      </w:r>
      <w:r w:rsidR="00D40860" w:rsidRPr="009A48F7">
        <w:rPr>
          <w:rFonts w:ascii="Times New Roman" w:hAnsi="Times New Roman"/>
          <w:sz w:val="24"/>
          <w:szCs w:val="24"/>
        </w:rPr>
        <w:t>страхового</w:t>
      </w:r>
      <w:r w:rsidR="00D40860" w:rsidRPr="00551FDA">
        <w:rPr>
          <w:rFonts w:ascii="Times New Roman" w:hAnsi="Times New Roman"/>
          <w:sz w:val="24"/>
        </w:rPr>
        <w:t xml:space="preserve"> </w:t>
      </w:r>
      <w:r w:rsidR="00920502" w:rsidRPr="00551FDA">
        <w:rPr>
          <w:rFonts w:ascii="Times New Roman" w:hAnsi="Times New Roman"/>
          <w:sz w:val="24"/>
        </w:rPr>
        <w:t>договора</w:t>
      </w:r>
      <w:r w:rsidR="00E52F27" w:rsidRPr="00551FDA">
        <w:rPr>
          <w:rFonts w:ascii="Times New Roman" w:hAnsi="Times New Roman"/>
          <w:sz w:val="24"/>
        </w:rPr>
        <w:t>.</w:t>
      </w:r>
      <w:r w:rsidR="00C7600A" w:rsidRPr="00551FDA">
        <w:rPr>
          <w:rFonts w:ascii="Times New Roman" w:hAnsi="Times New Roman"/>
          <w:sz w:val="24"/>
        </w:rPr>
        <w:t xml:space="preserve"> </w:t>
      </w:r>
    </w:p>
    <w:p w:rsidR="00E1217F" w:rsidRPr="00551FDA" w:rsidRDefault="00837D33" w:rsidP="00A118D8">
      <w:pPr>
        <w:pStyle w:val="ac"/>
        <w:numPr>
          <w:ilvl w:val="0"/>
          <w:numId w:val="30"/>
        </w:numPr>
        <w:autoSpaceDE w:val="0"/>
        <w:autoSpaceDN w:val="0"/>
        <w:adjustRightInd w:val="0"/>
        <w:spacing w:line="240" w:lineRule="atLeast"/>
        <w:ind w:left="720"/>
        <w:jc w:val="both"/>
        <w:rPr>
          <w:rFonts w:ascii="Times New Roman" w:hAnsi="Times New Roman"/>
          <w:b/>
          <w:sz w:val="24"/>
        </w:rPr>
      </w:pPr>
      <w:r w:rsidRPr="00551FDA">
        <w:rPr>
          <w:rFonts w:ascii="Times New Roman" w:hAnsi="Times New Roman"/>
          <w:b/>
          <w:sz w:val="24"/>
        </w:rPr>
        <w:t>Кредитный риск –</w:t>
      </w:r>
      <w:r w:rsidR="00A7168D" w:rsidRPr="00551FDA">
        <w:rPr>
          <w:rFonts w:ascii="Times New Roman" w:hAnsi="Times New Roman"/>
          <w:b/>
          <w:sz w:val="24"/>
        </w:rPr>
        <w:t xml:space="preserve"> </w:t>
      </w:r>
      <w:r w:rsidRPr="00551FDA">
        <w:rPr>
          <w:rFonts w:ascii="Times New Roman" w:hAnsi="Times New Roman"/>
          <w:sz w:val="24"/>
        </w:rPr>
        <w:t>вероятность</w:t>
      </w:r>
      <w:r w:rsidR="007B235C" w:rsidRPr="00551FDA">
        <w:rPr>
          <w:rFonts w:ascii="Times New Roman" w:hAnsi="Times New Roman"/>
          <w:sz w:val="24"/>
        </w:rPr>
        <w:t xml:space="preserve"> того</w:t>
      </w:r>
      <w:r w:rsidR="00E42E07" w:rsidRPr="00551FDA">
        <w:rPr>
          <w:rFonts w:ascii="Times New Roman" w:hAnsi="Times New Roman"/>
          <w:sz w:val="24"/>
        </w:rPr>
        <w:t>,</w:t>
      </w:r>
      <w:r w:rsidRPr="00551FDA">
        <w:rPr>
          <w:rFonts w:ascii="Times New Roman" w:hAnsi="Times New Roman"/>
          <w:sz w:val="24"/>
        </w:rPr>
        <w:t xml:space="preserve"> что </w:t>
      </w:r>
      <w:r w:rsidR="00BF7DBC" w:rsidRPr="00551FDA">
        <w:rPr>
          <w:rFonts w:ascii="Times New Roman" w:hAnsi="Times New Roman"/>
          <w:sz w:val="24"/>
        </w:rPr>
        <w:t xml:space="preserve">другая сторона сделки нарушит требования </w:t>
      </w:r>
      <w:r w:rsidR="00D23310" w:rsidRPr="00551FDA">
        <w:rPr>
          <w:rFonts w:ascii="Times New Roman" w:hAnsi="Times New Roman"/>
          <w:sz w:val="24"/>
        </w:rPr>
        <w:t>договора,</w:t>
      </w:r>
      <w:r w:rsidR="00BF7DBC" w:rsidRPr="00551FDA">
        <w:rPr>
          <w:rFonts w:ascii="Times New Roman" w:hAnsi="Times New Roman"/>
          <w:sz w:val="24"/>
        </w:rPr>
        <w:t xml:space="preserve"> подписанного с Компанией, что отрицательно повлияет на доходы и/или капитал </w:t>
      </w:r>
      <w:r w:rsidR="00D23310" w:rsidRPr="00551FDA">
        <w:rPr>
          <w:rFonts w:ascii="Times New Roman" w:hAnsi="Times New Roman"/>
          <w:sz w:val="24"/>
        </w:rPr>
        <w:t>К</w:t>
      </w:r>
      <w:r w:rsidR="00BF7DBC" w:rsidRPr="00551FDA">
        <w:rPr>
          <w:rFonts w:ascii="Times New Roman" w:hAnsi="Times New Roman"/>
          <w:sz w:val="24"/>
        </w:rPr>
        <w:t>омпании, вне зависи</w:t>
      </w:r>
      <w:r w:rsidR="007B235C" w:rsidRPr="00551FDA">
        <w:rPr>
          <w:rFonts w:ascii="Times New Roman" w:hAnsi="Times New Roman"/>
          <w:sz w:val="24"/>
        </w:rPr>
        <w:t>м</w:t>
      </w:r>
      <w:r w:rsidR="00BF7DBC" w:rsidRPr="00551FDA">
        <w:rPr>
          <w:rFonts w:ascii="Times New Roman" w:hAnsi="Times New Roman"/>
          <w:sz w:val="24"/>
        </w:rPr>
        <w:t>ости от того находятся сделки на балансе Компании или являются внеотчетными</w:t>
      </w:r>
      <w:r w:rsidR="00E52F27" w:rsidRPr="00551FDA">
        <w:rPr>
          <w:rFonts w:ascii="Times New Roman" w:hAnsi="Times New Roman"/>
          <w:sz w:val="24"/>
        </w:rPr>
        <w:t>.</w:t>
      </w:r>
      <w:r w:rsidR="00925EC7" w:rsidRPr="00551FDA">
        <w:rPr>
          <w:rFonts w:ascii="Times New Roman" w:hAnsi="Times New Roman"/>
          <w:sz w:val="24"/>
        </w:rPr>
        <w:t xml:space="preserve"> </w:t>
      </w:r>
      <w:r w:rsidR="002B26F4" w:rsidRPr="00551FDA">
        <w:rPr>
          <w:rFonts w:ascii="Times New Roman" w:hAnsi="Times New Roman"/>
          <w:sz w:val="24"/>
        </w:rPr>
        <w:t xml:space="preserve"> </w:t>
      </w:r>
    </w:p>
    <w:p w:rsidR="002B26F4" w:rsidRPr="00551FDA" w:rsidRDefault="00BF7DBC" w:rsidP="00A118D8">
      <w:pPr>
        <w:pStyle w:val="ac"/>
        <w:numPr>
          <w:ilvl w:val="0"/>
          <w:numId w:val="30"/>
        </w:numPr>
        <w:autoSpaceDE w:val="0"/>
        <w:autoSpaceDN w:val="0"/>
        <w:adjustRightInd w:val="0"/>
        <w:spacing w:line="240" w:lineRule="atLeast"/>
        <w:ind w:left="720"/>
        <w:jc w:val="both"/>
        <w:rPr>
          <w:rFonts w:ascii="Times New Roman" w:hAnsi="Times New Roman"/>
          <w:b/>
          <w:sz w:val="24"/>
        </w:rPr>
      </w:pPr>
      <w:r w:rsidRPr="00551FDA">
        <w:rPr>
          <w:rFonts w:ascii="Times New Roman" w:hAnsi="Times New Roman"/>
          <w:b/>
          <w:sz w:val="24"/>
        </w:rPr>
        <w:t xml:space="preserve">Рыночный риск </w:t>
      </w:r>
      <w:r w:rsidR="00E42E07" w:rsidRPr="00551FDA">
        <w:rPr>
          <w:rFonts w:ascii="Times New Roman" w:hAnsi="Times New Roman"/>
          <w:b/>
          <w:sz w:val="24"/>
        </w:rPr>
        <w:t>–</w:t>
      </w:r>
      <w:r w:rsidR="00DF25D6" w:rsidRPr="00551FDA">
        <w:rPr>
          <w:rFonts w:ascii="Times New Roman" w:hAnsi="Times New Roman"/>
          <w:sz w:val="24"/>
        </w:rPr>
        <w:t xml:space="preserve"> </w:t>
      </w:r>
      <w:r w:rsidR="007B235C" w:rsidRPr="00551FDA">
        <w:rPr>
          <w:rFonts w:ascii="Times New Roman" w:hAnsi="Times New Roman"/>
          <w:sz w:val="24"/>
        </w:rPr>
        <w:t>вер</w:t>
      </w:r>
      <w:r w:rsidR="00E42E07" w:rsidRPr="00551FDA">
        <w:rPr>
          <w:rFonts w:ascii="Times New Roman" w:hAnsi="Times New Roman"/>
          <w:sz w:val="24"/>
        </w:rPr>
        <w:t>о</w:t>
      </w:r>
      <w:r w:rsidR="007B235C" w:rsidRPr="00551FDA">
        <w:rPr>
          <w:rFonts w:ascii="Times New Roman" w:hAnsi="Times New Roman"/>
          <w:sz w:val="24"/>
        </w:rPr>
        <w:t>ятность</w:t>
      </w:r>
      <w:r w:rsidR="00E42E07" w:rsidRPr="00551FDA">
        <w:rPr>
          <w:rFonts w:ascii="Times New Roman" w:hAnsi="Times New Roman"/>
          <w:sz w:val="24"/>
        </w:rPr>
        <w:t xml:space="preserve"> того, что </w:t>
      </w:r>
      <w:r w:rsidR="003C3B64" w:rsidRPr="00551FDA">
        <w:rPr>
          <w:rFonts w:ascii="Times New Roman" w:hAnsi="Times New Roman"/>
          <w:sz w:val="24"/>
        </w:rPr>
        <w:t>колебания рыночных цен (процентные ставки, курсы валют, цены</w:t>
      </w:r>
      <w:r w:rsidR="001E0420" w:rsidRPr="00551FDA">
        <w:rPr>
          <w:rFonts w:ascii="Times New Roman" w:hAnsi="Times New Roman"/>
          <w:sz w:val="24"/>
        </w:rPr>
        <w:t xml:space="preserve"> на долевые инструменты</w:t>
      </w:r>
      <w:r w:rsidR="003C3B64" w:rsidRPr="00551FDA">
        <w:rPr>
          <w:rFonts w:ascii="Times New Roman" w:hAnsi="Times New Roman"/>
          <w:sz w:val="24"/>
        </w:rPr>
        <w:t>)</w:t>
      </w:r>
      <w:r w:rsidR="00DF25D6" w:rsidRPr="00551FDA">
        <w:rPr>
          <w:rFonts w:ascii="Times New Roman" w:hAnsi="Times New Roman"/>
          <w:sz w:val="24"/>
        </w:rPr>
        <w:t xml:space="preserve"> </w:t>
      </w:r>
      <w:r w:rsidR="001D68C0" w:rsidRPr="00551FDA">
        <w:rPr>
          <w:rFonts w:ascii="Times New Roman" w:hAnsi="Times New Roman"/>
          <w:sz w:val="24"/>
        </w:rPr>
        <w:t xml:space="preserve">отрицательно повлияют </w:t>
      </w:r>
      <w:r w:rsidR="00095178" w:rsidRPr="00551FDA">
        <w:rPr>
          <w:rFonts w:ascii="Times New Roman" w:hAnsi="Times New Roman"/>
          <w:sz w:val="24"/>
        </w:rPr>
        <w:t>н</w:t>
      </w:r>
      <w:r w:rsidR="001D68C0" w:rsidRPr="00551FDA">
        <w:rPr>
          <w:rFonts w:ascii="Times New Roman" w:hAnsi="Times New Roman"/>
          <w:sz w:val="24"/>
        </w:rPr>
        <w:t>а доходы и/или капитал Компании</w:t>
      </w:r>
      <w:r w:rsidR="00E52F27" w:rsidRPr="00551FDA">
        <w:rPr>
          <w:rFonts w:ascii="Times New Roman" w:hAnsi="Times New Roman"/>
          <w:sz w:val="24"/>
        </w:rPr>
        <w:t>.</w:t>
      </w:r>
      <w:r w:rsidR="00DF25D6" w:rsidRPr="00551FDA">
        <w:rPr>
          <w:rFonts w:ascii="Times New Roman" w:hAnsi="Times New Roman"/>
          <w:sz w:val="24"/>
        </w:rPr>
        <w:t xml:space="preserve"> </w:t>
      </w:r>
    </w:p>
    <w:p w:rsidR="00DF25D6" w:rsidRPr="00551FDA" w:rsidRDefault="009401BD" w:rsidP="00A118D8">
      <w:pPr>
        <w:pStyle w:val="ac"/>
        <w:numPr>
          <w:ilvl w:val="0"/>
          <w:numId w:val="30"/>
        </w:numPr>
        <w:autoSpaceDE w:val="0"/>
        <w:autoSpaceDN w:val="0"/>
        <w:adjustRightInd w:val="0"/>
        <w:spacing w:line="240" w:lineRule="atLeast"/>
        <w:ind w:left="720"/>
        <w:jc w:val="both"/>
        <w:rPr>
          <w:rFonts w:ascii="Times New Roman" w:hAnsi="Times New Roman"/>
          <w:b/>
          <w:sz w:val="24"/>
        </w:rPr>
      </w:pPr>
      <w:r w:rsidRPr="00551FDA">
        <w:rPr>
          <w:rFonts w:ascii="Times New Roman" w:hAnsi="Times New Roman"/>
          <w:b/>
          <w:sz w:val="24"/>
        </w:rPr>
        <w:t xml:space="preserve">Валютный риск </w:t>
      </w:r>
      <w:r w:rsidR="00556C3B" w:rsidRPr="00551FDA">
        <w:rPr>
          <w:rFonts w:ascii="Times New Roman" w:hAnsi="Times New Roman"/>
          <w:b/>
          <w:sz w:val="24"/>
        </w:rPr>
        <w:t>–</w:t>
      </w:r>
      <w:r w:rsidR="00DF25D6" w:rsidRPr="00551FDA">
        <w:rPr>
          <w:rFonts w:ascii="Times New Roman" w:hAnsi="Times New Roman"/>
          <w:b/>
          <w:sz w:val="24"/>
        </w:rPr>
        <w:t xml:space="preserve"> </w:t>
      </w:r>
      <w:r w:rsidR="00556C3B" w:rsidRPr="00551FDA">
        <w:rPr>
          <w:rFonts w:ascii="Times New Roman" w:hAnsi="Times New Roman"/>
          <w:sz w:val="24"/>
        </w:rPr>
        <w:t xml:space="preserve">вероятность того, что </w:t>
      </w:r>
      <w:r w:rsidR="004C53CB" w:rsidRPr="00551FDA">
        <w:rPr>
          <w:rFonts w:ascii="Times New Roman" w:hAnsi="Times New Roman"/>
          <w:sz w:val="24"/>
        </w:rPr>
        <w:t>колебания курса валют</w:t>
      </w:r>
      <w:r w:rsidR="00095178" w:rsidRPr="00551FDA">
        <w:rPr>
          <w:rFonts w:ascii="Times New Roman" w:hAnsi="Times New Roman"/>
          <w:sz w:val="24"/>
        </w:rPr>
        <w:t xml:space="preserve"> отрицательно повлияют на доходы и/или капитал Компании.</w:t>
      </w:r>
      <w:r w:rsidR="00DB5024" w:rsidRPr="00551FDA">
        <w:rPr>
          <w:rFonts w:ascii="Times New Roman" w:hAnsi="Times New Roman"/>
          <w:sz w:val="24"/>
        </w:rPr>
        <w:t xml:space="preserve"> </w:t>
      </w:r>
      <w:r w:rsidR="00E52F27" w:rsidRPr="00551FDA">
        <w:rPr>
          <w:rFonts w:ascii="Times New Roman" w:hAnsi="Times New Roman"/>
          <w:sz w:val="24"/>
        </w:rPr>
        <w:t>Валютный риск является одним из видов рыночных рисков.</w:t>
      </w:r>
    </w:p>
    <w:p w:rsidR="002B26F4" w:rsidRPr="00551FDA" w:rsidRDefault="0073485B" w:rsidP="00A118D8">
      <w:pPr>
        <w:pStyle w:val="ac"/>
        <w:numPr>
          <w:ilvl w:val="0"/>
          <w:numId w:val="30"/>
        </w:numPr>
        <w:autoSpaceDE w:val="0"/>
        <w:autoSpaceDN w:val="0"/>
        <w:adjustRightInd w:val="0"/>
        <w:spacing w:line="240" w:lineRule="atLeast"/>
        <w:ind w:left="72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b/>
          <w:sz w:val="24"/>
        </w:rPr>
        <w:t xml:space="preserve">Риск ликвидности – </w:t>
      </w:r>
      <w:r w:rsidRPr="00551FDA">
        <w:rPr>
          <w:rFonts w:ascii="Times New Roman" w:hAnsi="Times New Roman"/>
          <w:sz w:val="24"/>
        </w:rPr>
        <w:t xml:space="preserve">вероятность того, </w:t>
      </w:r>
      <w:r w:rsidRPr="009A48F7">
        <w:rPr>
          <w:rFonts w:ascii="Times New Roman" w:hAnsi="Times New Roman"/>
          <w:sz w:val="24"/>
          <w:szCs w:val="24"/>
        </w:rPr>
        <w:t>ч</w:t>
      </w:r>
      <w:r w:rsidR="009A48F7" w:rsidRPr="009A48F7">
        <w:rPr>
          <w:rFonts w:ascii="Times New Roman" w:hAnsi="Times New Roman"/>
          <w:sz w:val="24"/>
          <w:szCs w:val="24"/>
        </w:rPr>
        <w:t>т</w:t>
      </w:r>
      <w:r w:rsidRPr="009A48F7">
        <w:rPr>
          <w:rFonts w:ascii="Times New Roman" w:hAnsi="Times New Roman"/>
          <w:sz w:val="24"/>
          <w:szCs w:val="24"/>
        </w:rPr>
        <w:t>о</w:t>
      </w:r>
      <w:r w:rsidRPr="00551FDA">
        <w:rPr>
          <w:rFonts w:ascii="Times New Roman" w:hAnsi="Times New Roman"/>
          <w:sz w:val="24"/>
        </w:rPr>
        <w:t xml:space="preserve"> Компания может не располагать достаточно ликвидными средствами для своевременного выполнения обязательств.</w:t>
      </w:r>
      <w:r w:rsidR="00DF25D6" w:rsidRPr="00551FDA">
        <w:rPr>
          <w:rFonts w:ascii="Times New Roman" w:hAnsi="Times New Roman"/>
          <w:sz w:val="24"/>
        </w:rPr>
        <w:t xml:space="preserve"> </w:t>
      </w:r>
    </w:p>
    <w:p w:rsidR="002B26F4" w:rsidRPr="00551FDA" w:rsidRDefault="001055E5" w:rsidP="00A118D8">
      <w:pPr>
        <w:pStyle w:val="ac"/>
        <w:numPr>
          <w:ilvl w:val="0"/>
          <w:numId w:val="30"/>
        </w:numPr>
        <w:autoSpaceDE w:val="0"/>
        <w:autoSpaceDN w:val="0"/>
        <w:adjustRightInd w:val="0"/>
        <w:spacing w:line="240" w:lineRule="atLeast"/>
        <w:ind w:left="72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b/>
          <w:sz w:val="24"/>
        </w:rPr>
        <w:t>Операционный риск –</w:t>
      </w:r>
      <w:r w:rsidR="00A132F5" w:rsidRPr="00551FDA">
        <w:rPr>
          <w:rFonts w:ascii="Times New Roman" w:hAnsi="Times New Roman"/>
          <w:b/>
          <w:sz w:val="24"/>
        </w:rPr>
        <w:t xml:space="preserve"> </w:t>
      </w:r>
      <w:r w:rsidRPr="00551FDA">
        <w:rPr>
          <w:rFonts w:ascii="Times New Roman" w:hAnsi="Times New Roman"/>
          <w:sz w:val="24"/>
        </w:rPr>
        <w:t>вероятность того, что</w:t>
      </w:r>
      <w:r w:rsidR="00EC4C82" w:rsidRPr="00551FDA">
        <w:rPr>
          <w:rFonts w:ascii="Times New Roman" w:hAnsi="Times New Roman"/>
          <w:sz w:val="24"/>
        </w:rPr>
        <w:t xml:space="preserve"> Компания может понести урон по причине</w:t>
      </w:r>
      <w:r w:rsidR="00DF6ED5" w:rsidRPr="00551FDA">
        <w:rPr>
          <w:rFonts w:ascii="Times New Roman" w:hAnsi="Times New Roman"/>
          <w:sz w:val="24"/>
        </w:rPr>
        <w:t xml:space="preserve"> неполноценных или </w:t>
      </w:r>
      <w:r w:rsidR="007C22D8" w:rsidRPr="00551FDA">
        <w:rPr>
          <w:rFonts w:ascii="Times New Roman" w:hAnsi="Times New Roman"/>
          <w:sz w:val="24"/>
        </w:rPr>
        <w:t>неудачных внутренних процессов, систем, человеческого фактора или внешних факторов</w:t>
      </w:r>
      <w:r w:rsidR="00E44594" w:rsidRPr="00551FDA">
        <w:rPr>
          <w:rFonts w:ascii="Times New Roman" w:hAnsi="Times New Roman"/>
          <w:sz w:val="24"/>
        </w:rPr>
        <w:t>,</w:t>
      </w:r>
      <w:r w:rsidR="007C22D8" w:rsidRPr="00551FDA">
        <w:rPr>
          <w:rFonts w:ascii="Times New Roman" w:hAnsi="Times New Roman"/>
          <w:sz w:val="24"/>
        </w:rPr>
        <w:t xml:space="preserve"> что отрицательно повлияет на доходы и/или капитал Компании.</w:t>
      </w:r>
      <w:r w:rsidR="00C754BD" w:rsidRPr="00551FDA">
        <w:rPr>
          <w:rFonts w:ascii="Times New Roman" w:hAnsi="Times New Roman"/>
          <w:sz w:val="24"/>
        </w:rPr>
        <w:t xml:space="preserve"> </w:t>
      </w:r>
      <w:r w:rsidR="00951379" w:rsidRPr="00551FDA">
        <w:rPr>
          <w:rFonts w:ascii="Times New Roman" w:hAnsi="Times New Roman"/>
          <w:sz w:val="24"/>
        </w:rPr>
        <w:t>Операционный риск включает также и правовой риск</w:t>
      </w:r>
      <w:r w:rsidR="008A354C" w:rsidRPr="00551FDA">
        <w:rPr>
          <w:rFonts w:ascii="Times New Roman" w:hAnsi="Times New Roman"/>
          <w:sz w:val="24"/>
        </w:rPr>
        <w:t xml:space="preserve"> (</w:t>
      </w:r>
      <w:r w:rsidR="00951379" w:rsidRPr="00551FDA">
        <w:rPr>
          <w:rFonts w:ascii="Times New Roman" w:hAnsi="Times New Roman"/>
          <w:sz w:val="24"/>
        </w:rPr>
        <w:t>вероятность приостановления деятельности Компании или отрицательного воздействия на деятельность компании в результате осуществления требований соглашения, судебных решений, вердиктов или других правовых процессов</w:t>
      </w:r>
      <w:r w:rsidR="008A354C" w:rsidRPr="00551FDA">
        <w:rPr>
          <w:rFonts w:ascii="Times New Roman" w:hAnsi="Times New Roman"/>
          <w:sz w:val="24"/>
        </w:rPr>
        <w:t>)</w:t>
      </w:r>
      <w:r w:rsidR="00951379" w:rsidRPr="00551FDA">
        <w:rPr>
          <w:rFonts w:ascii="Times New Roman" w:hAnsi="Times New Roman"/>
          <w:sz w:val="24"/>
        </w:rPr>
        <w:t>.</w:t>
      </w:r>
    </w:p>
    <w:p w:rsidR="00746BBF" w:rsidRPr="00551FDA" w:rsidRDefault="00347305" w:rsidP="00746BBF">
      <w:pPr>
        <w:pStyle w:val="ac"/>
        <w:numPr>
          <w:ilvl w:val="0"/>
          <w:numId w:val="30"/>
        </w:numPr>
        <w:autoSpaceDE w:val="0"/>
        <w:autoSpaceDN w:val="0"/>
        <w:adjustRightInd w:val="0"/>
        <w:spacing w:line="240" w:lineRule="atLeast"/>
        <w:ind w:left="720"/>
        <w:jc w:val="both"/>
        <w:rPr>
          <w:rFonts w:ascii="Times New Roman" w:hAnsi="Times New Roman"/>
          <w:b/>
          <w:sz w:val="24"/>
        </w:rPr>
      </w:pPr>
      <w:r w:rsidRPr="00551FDA">
        <w:rPr>
          <w:rFonts w:ascii="Times New Roman" w:hAnsi="Times New Roman"/>
          <w:b/>
          <w:sz w:val="24"/>
        </w:rPr>
        <w:t>Риск-аппетит –</w:t>
      </w:r>
      <w:r w:rsidR="00746BBF" w:rsidRPr="00551FDA">
        <w:rPr>
          <w:rFonts w:ascii="Times New Roman" w:hAnsi="Times New Roman"/>
          <w:b/>
          <w:sz w:val="24"/>
        </w:rPr>
        <w:t xml:space="preserve"> </w:t>
      </w:r>
      <w:r w:rsidRPr="00551FDA">
        <w:rPr>
          <w:rFonts w:ascii="Times New Roman" w:hAnsi="Times New Roman"/>
          <w:sz w:val="24"/>
        </w:rPr>
        <w:t>та часть риска, которую Ком</w:t>
      </w:r>
      <w:r w:rsidR="0053506C" w:rsidRPr="00551FDA">
        <w:rPr>
          <w:rFonts w:ascii="Times New Roman" w:hAnsi="Times New Roman"/>
          <w:sz w:val="24"/>
        </w:rPr>
        <w:t>п</w:t>
      </w:r>
      <w:r w:rsidRPr="00551FDA">
        <w:rPr>
          <w:rFonts w:ascii="Times New Roman" w:hAnsi="Times New Roman"/>
          <w:sz w:val="24"/>
        </w:rPr>
        <w:t xml:space="preserve">ания может и хочет взять на себя, без нарушения финансовой устойчивости и </w:t>
      </w:r>
      <w:r w:rsidR="00BA2F26" w:rsidRPr="00551FDA">
        <w:rPr>
          <w:rFonts w:ascii="Times New Roman" w:hAnsi="Times New Roman"/>
          <w:sz w:val="24"/>
        </w:rPr>
        <w:t>обычной деятельности.</w:t>
      </w:r>
    </w:p>
    <w:p w:rsidR="00BB5DAB" w:rsidRPr="00551FDA" w:rsidRDefault="00587413" w:rsidP="0053506C">
      <w:pPr>
        <w:pStyle w:val="ac"/>
        <w:numPr>
          <w:ilvl w:val="0"/>
          <w:numId w:val="30"/>
        </w:numPr>
        <w:autoSpaceDE w:val="0"/>
        <w:autoSpaceDN w:val="0"/>
        <w:adjustRightInd w:val="0"/>
        <w:spacing w:line="240" w:lineRule="atLeast"/>
        <w:ind w:left="72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b/>
          <w:sz w:val="24"/>
        </w:rPr>
        <w:t xml:space="preserve">Максимальный размер собственного участия </w:t>
      </w:r>
      <w:r w:rsidR="00A875CB" w:rsidRPr="00551FDA">
        <w:rPr>
          <w:rFonts w:ascii="Times New Roman" w:hAnsi="Times New Roman"/>
          <w:b/>
          <w:sz w:val="24"/>
        </w:rPr>
        <w:t>–</w:t>
      </w:r>
      <w:r w:rsidR="00814121" w:rsidRPr="00551FDA">
        <w:rPr>
          <w:rFonts w:ascii="Times New Roman" w:hAnsi="Times New Roman"/>
          <w:b/>
          <w:sz w:val="24"/>
        </w:rPr>
        <w:t xml:space="preserve"> </w:t>
      </w:r>
      <w:r w:rsidR="00A875CB" w:rsidRPr="00551FDA">
        <w:rPr>
          <w:rFonts w:ascii="Times New Roman" w:hAnsi="Times New Roman"/>
          <w:sz w:val="24"/>
        </w:rPr>
        <w:t>та</w:t>
      </w:r>
      <w:r w:rsidR="0053506C" w:rsidRPr="00551FDA">
        <w:rPr>
          <w:rFonts w:ascii="Times New Roman" w:hAnsi="Times New Roman"/>
          <w:sz w:val="24"/>
        </w:rPr>
        <w:t xml:space="preserve"> </w:t>
      </w:r>
      <w:r w:rsidR="00A875CB" w:rsidRPr="00551FDA">
        <w:rPr>
          <w:rFonts w:ascii="Times New Roman" w:hAnsi="Times New Roman"/>
          <w:sz w:val="24"/>
        </w:rPr>
        <w:t>часть риска</w:t>
      </w:r>
      <w:r w:rsidR="0053506C" w:rsidRPr="00551FDA">
        <w:rPr>
          <w:rFonts w:ascii="Times New Roman" w:hAnsi="Times New Roman"/>
          <w:sz w:val="24"/>
        </w:rPr>
        <w:t xml:space="preserve"> (выраженная абсолютным числом или процентным соотношением)</w:t>
      </w:r>
      <w:r w:rsidR="00A875CB" w:rsidRPr="00551FDA">
        <w:rPr>
          <w:rFonts w:ascii="Times New Roman" w:hAnsi="Times New Roman"/>
          <w:sz w:val="24"/>
        </w:rPr>
        <w:t xml:space="preserve"> страховых</w:t>
      </w:r>
      <w:r w:rsidR="0053506C" w:rsidRPr="00551FDA">
        <w:rPr>
          <w:rFonts w:ascii="Times New Roman" w:hAnsi="Times New Roman"/>
          <w:sz w:val="24"/>
        </w:rPr>
        <w:t xml:space="preserve"> (состраховых и п</w:t>
      </w:r>
      <w:r w:rsidR="00640E7C" w:rsidRPr="00551FDA">
        <w:rPr>
          <w:rFonts w:ascii="Times New Roman" w:hAnsi="Times New Roman"/>
          <w:sz w:val="24"/>
        </w:rPr>
        <w:t>одписанных</w:t>
      </w:r>
      <w:r w:rsidR="0053506C" w:rsidRPr="00551FDA">
        <w:rPr>
          <w:rFonts w:ascii="Times New Roman" w:hAnsi="Times New Roman"/>
          <w:sz w:val="24"/>
        </w:rPr>
        <w:t xml:space="preserve"> перестраховочных)</w:t>
      </w:r>
      <w:r w:rsidR="00A875CB" w:rsidRPr="00551FDA">
        <w:rPr>
          <w:rFonts w:ascii="Times New Roman" w:hAnsi="Times New Roman"/>
          <w:sz w:val="24"/>
        </w:rPr>
        <w:t xml:space="preserve"> </w:t>
      </w:r>
      <w:r w:rsidR="00640E7C" w:rsidRPr="00551FDA">
        <w:rPr>
          <w:rFonts w:ascii="Times New Roman" w:hAnsi="Times New Roman"/>
          <w:sz w:val="24"/>
        </w:rPr>
        <w:t>договоров</w:t>
      </w:r>
      <w:r w:rsidR="0053506C" w:rsidRPr="00551FDA">
        <w:rPr>
          <w:rFonts w:ascii="Times New Roman" w:hAnsi="Times New Roman"/>
          <w:sz w:val="24"/>
        </w:rPr>
        <w:t xml:space="preserve">, </w:t>
      </w:r>
      <w:r w:rsidR="009A48F7" w:rsidRPr="009A48F7">
        <w:rPr>
          <w:rFonts w:ascii="Times New Roman" w:hAnsi="Times New Roman"/>
          <w:sz w:val="24"/>
          <w:szCs w:val="24"/>
        </w:rPr>
        <w:t>подписываемых</w:t>
      </w:r>
      <w:r w:rsidR="0053506C" w:rsidRPr="00551FDA">
        <w:rPr>
          <w:rFonts w:ascii="Times New Roman" w:hAnsi="Times New Roman"/>
          <w:sz w:val="24"/>
        </w:rPr>
        <w:t xml:space="preserve"> в рамках </w:t>
      </w:r>
      <w:r w:rsidR="009A48F7" w:rsidRPr="009A48F7">
        <w:rPr>
          <w:rFonts w:ascii="Times New Roman" w:hAnsi="Times New Roman"/>
          <w:sz w:val="24"/>
          <w:szCs w:val="24"/>
        </w:rPr>
        <w:t>определенных</w:t>
      </w:r>
      <w:r w:rsidR="0053506C" w:rsidRPr="00551FDA">
        <w:rPr>
          <w:rFonts w:ascii="Times New Roman" w:hAnsi="Times New Roman"/>
          <w:sz w:val="24"/>
        </w:rPr>
        <w:t xml:space="preserve"> </w:t>
      </w:r>
      <w:r w:rsidR="0053506C" w:rsidRPr="00551FDA">
        <w:rPr>
          <w:rFonts w:ascii="Times New Roman" w:hAnsi="Times New Roman"/>
          <w:sz w:val="24"/>
        </w:rPr>
        <w:lastRenderedPageBreak/>
        <w:t>категорий (и/или подкатегорий) деятельности Компании, которую Компания может и хочет взять на себя, без нарушения финансовой устойчивости и обычной деятельности.</w:t>
      </w:r>
    </w:p>
    <w:p w:rsidR="00555522" w:rsidRPr="00551FDA" w:rsidRDefault="00555522" w:rsidP="00555522">
      <w:pPr>
        <w:pStyle w:val="ac"/>
        <w:autoSpaceDE w:val="0"/>
        <w:autoSpaceDN w:val="0"/>
        <w:adjustRightInd w:val="0"/>
        <w:spacing w:line="240" w:lineRule="atLeast"/>
        <w:ind w:left="720"/>
        <w:jc w:val="both"/>
        <w:rPr>
          <w:rFonts w:ascii="Times New Roman" w:hAnsi="Times New Roman"/>
          <w:sz w:val="24"/>
        </w:rPr>
      </w:pPr>
    </w:p>
    <w:p w:rsidR="00A8580F" w:rsidRPr="00551FDA" w:rsidRDefault="009A48F7" w:rsidP="00551FDA">
      <w:pPr>
        <w:pStyle w:val="1"/>
        <w:tabs>
          <w:tab w:val="left" w:pos="1800"/>
          <w:tab w:val="left" w:pos="1980"/>
        </w:tabs>
        <w:ind w:left="360"/>
        <w:rPr>
          <w:rFonts w:ascii="Times New Roman" w:hAnsi="Times New Roman"/>
          <w:sz w:val="24"/>
        </w:rPr>
      </w:pPr>
      <w:bookmarkStart w:id="1" w:name="_Toc353784381"/>
      <w:r w:rsidRPr="00551FDA">
        <w:rPr>
          <w:rFonts w:ascii="Times New Roman" w:hAnsi="Times New Roman"/>
          <w:sz w:val="24"/>
          <w:szCs w:val="24"/>
        </w:rPr>
        <w:t xml:space="preserve">РАЗДЕЛ 2. </w:t>
      </w:r>
      <w:r w:rsidR="0053506C" w:rsidRPr="00551FDA">
        <w:rPr>
          <w:rFonts w:ascii="Times New Roman" w:hAnsi="Times New Roman"/>
          <w:sz w:val="24"/>
        </w:rPr>
        <w:t>СИСТЕМА ВНУТРЕННЕГО КОНТРОЛЯ</w:t>
      </w:r>
      <w:bookmarkEnd w:id="1"/>
    </w:p>
    <w:p w:rsidR="004E45BB" w:rsidRPr="00551FDA" w:rsidRDefault="009A48F7" w:rsidP="00551FDA">
      <w:pPr>
        <w:pStyle w:val="2"/>
        <w:ind w:left="630"/>
        <w:rPr>
          <w:rFonts w:ascii="Times New Roman" w:hAnsi="Times New Roman"/>
          <w:i w:val="0"/>
          <w:sz w:val="24"/>
          <w:lang w:val="ru-RU"/>
        </w:rPr>
      </w:pPr>
      <w:bookmarkStart w:id="2" w:name="_Toc353784382"/>
      <w:r w:rsidRPr="009A48F7">
        <w:rPr>
          <w:rFonts w:ascii="Times New Roman" w:hAnsi="Times New Roman" w:cs="Times New Roman"/>
          <w:bCs w:val="0"/>
          <w:i w:val="0"/>
          <w:sz w:val="24"/>
          <w:szCs w:val="24"/>
          <w:lang w:val="ru-RU"/>
        </w:rPr>
        <w:t xml:space="preserve">Глава 2. </w:t>
      </w:r>
      <w:r w:rsidR="0053506C" w:rsidRPr="00551FDA">
        <w:rPr>
          <w:rFonts w:ascii="Times New Roman" w:hAnsi="Times New Roman"/>
          <w:i w:val="0"/>
          <w:sz w:val="24"/>
          <w:lang w:val="ru-RU"/>
        </w:rPr>
        <w:t>Система внутреннего контроля</w:t>
      </w:r>
      <w:bookmarkEnd w:id="2"/>
    </w:p>
    <w:p w:rsidR="00A8580F" w:rsidRPr="00551FDA" w:rsidRDefault="00A8580F" w:rsidP="00A8580F">
      <w:pPr>
        <w:rPr>
          <w:rFonts w:ascii="Times New Roman" w:hAnsi="Times New Roman"/>
          <w:sz w:val="24"/>
        </w:rPr>
      </w:pPr>
    </w:p>
    <w:p w:rsidR="00097800" w:rsidRPr="00551FDA" w:rsidRDefault="00683AEC" w:rsidP="00A118D8">
      <w:pPr>
        <w:numPr>
          <w:ilvl w:val="0"/>
          <w:numId w:val="17"/>
        </w:numPr>
        <w:tabs>
          <w:tab w:val="num" w:pos="0"/>
        </w:tabs>
        <w:autoSpaceDE w:val="0"/>
        <w:autoSpaceDN w:val="0"/>
        <w:adjustRightInd w:val="0"/>
        <w:spacing w:line="240" w:lineRule="atLeast"/>
        <w:ind w:left="0"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Система внутреннего контроля</w:t>
      </w:r>
      <w:r w:rsidR="009A48F7" w:rsidRPr="009A48F7">
        <w:rPr>
          <w:rFonts w:ascii="Times New Roman" w:hAnsi="Times New Roman"/>
          <w:sz w:val="24"/>
          <w:szCs w:val="24"/>
        </w:rPr>
        <w:t xml:space="preserve"> -</w:t>
      </w:r>
      <w:r w:rsidR="009A48F7" w:rsidRPr="00551FDA">
        <w:rPr>
          <w:rFonts w:ascii="Times New Roman" w:hAnsi="Times New Roman"/>
          <w:sz w:val="24"/>
        </w:rPr>
        <w:t xml:space="preserve"> </w:t>
      </w:r>
      <w:r w:rsidRPr="00551FDA">
        <w:rPr>
          <w:rFonts w:ascii="Times New Roman" w:hAnsi="Times New Roman"/>
          <w:sz w:val="24"/>
        </w:rPr>
        <w:t>это комплекс</w:t>
      </w:r>
      <w:r w:rsidR="00551FDA" w:rsidRPr="00551FDA">
        <w:rPr>
          <w:rFonts w:ascii="Times New Roman" w:hAnsi="Times New Roman"/>
          <w:sz w:val="24"/>
        </w:rPr>
        <w:t>,</w:t>
      </w:r>
      <w:r w:rsidRPr="00551FDA">
        <w:rPr>
          <w:rFonts w:ascii="Times New Roman" w:hAnsi="Times New Roman"/>
          <w:sz w:val="24"/>
        </w:rPr>
        <w:t xml:space="preserve"> включающий организационную структуру Компании, бизнес процессы, систему управления рисками, отчетность и надзор над всем вышеуказанным.</w:t>
      </w:r>
      <w:r w:rsidR="00097800" w:rsidRPr="00551FDA">
        <w:rPr>
          <w:rFonts w:ascii="Times New Roman" w:hAnsi="Times New Roman"/>
          <w:sz w:val="24"/>
        </w:rPr>
        <w:t xml:space="preserve"> </w:t>
      </w:r>
      <w:r w:rsidRPr="00551FDA">
        <w:rPr>
          <w:rFonts w:ascii="Times New Roman" w:hAnsi="Times New Roman"/>
          <w:sz w:val="24"/>
        </w:rPr>
        <w:t>Система внутреннего контроля обеспечивает защиту активов  Компании, непрерывность деятельности Компании, своевременное установление, оценку и продолжительное управление</w:t>
      </w:r>
      <w:r w:rsidR="00CA7656" w:rsidRPr="00551FDA">
        <w:rPr>
          <w:rFonts w:ascii="Times New Roman" w:hAnsi="Times New Roman"/>
          <w:sz w:val="24"/>
        </w:rPr>
        <w:t xml:space="preserve"> рисками</w:t>
      </w:r>
      <w:r w:rsidRPr="00551FDA">
        <w:rPr>
          <w:rFonts w:ascii="Times New Roman" w:hAnsi="Times New Roman"/>
          <w:sz w:val="24"/>
        </w:rPr>
        <w:t xml:space="preserve"> характерн</w:t>
      </w:r>
      <w:r w:rsidR="00CA7656" w:rsidRPr="00551FDA">
        <w:rPr>
          <w:rFonts w:ascii="Times New Roman" w:hAnsi="Times New Roman"/>
          <w:sz w:val="24"/>
        </w:rPr>
        <w:t>ыми</w:t>
      </w:r>
      <w:r w:rsidRPr="00551FDA">
        <w:rPr>
          <w:rFonts w:ascii="Times New Roman" w:hAnsi="Times New Roman"/>
          <w:sz w:val="24"/>
        </w:rPr>
        <w:t xml:space="preserve"> для деятельности Компании</w:t>
      </w:r>
      <w:r w:rsidR="00CA7656" w:rsidRPr="00551FDA">
        <w:rPr>
          <w:rFonts w:ascii="Times New Roman" w:hAnsi="Times New Roman"/>
          <w:sz w:val="24"/>
        </w:rPr>
        <w:t>, соответствие</w:t>
      </w:r>
      <w:r w:rsidR="007221DD" w:rsidRPr="00551FDA">
        <w:rPr>
          <w:rFonts w:ascii="Times New Roman" w:hAnsi="Times New Roman"/>
          <w:sz w:val="24"/>
        </w:rPr>
        <w:t xml:space="preserve"> бухгалтерских и финансовы</w:t>
      </w:r>
      <w:r w:rsidR="00B00649" w:rsidRPr="00551FDA">
        <w:rPr>
          <w:rFonts w:ascii="Times New Roman" w:hAnsi="Times New Roman"/>
          <w:sz w:val="24"/>
        </w:rPr>
        <w:t>х</w:t>
      </w:r>
      <w:r w:rsidR="007221DD" w:rsidRPr="00551FDA">
        <w:rPr>
          <w:rFonts w:ascii="Times New Roman" w:hAnsi="Times New Roman"/>
          <w:sz w:val="24"/>
        </w:rPr>
        <w:t xml:space="preserve"> отчетов действующим стандартам</w:t>
      </w:r>
      <w:r w:rsidR="009B2043" w:rsidRPr="00551FDA">
        <w:rPr>
          <w:rFonts w:ascii="Times New Roman" w:hAnsi="Times New Roman"/>
          <w:sz w:val="24"/>
        </w:rPr>
        <w:t>,</w:t>
      </w:r>
      <w:r w:rsidR="00B00649" w:rsidRPr="00551FDA">
        <w:rPr>
          <w:rFonts w:ascii="Times New Roman" w:hAnsi="Times New Roman"/>
          <w:sz w:val="24"/>
        </w:rPr>
        <w:t xml:space="preserve"> повышение эффективности осуществляемых операций, соответствие деятельности Компании действующему законодательству и нормативным актам Компании.</w:t>
      </w:r>
    </w:p>
    <w:p w:rsidR="00097800" w:rsidRPr="00551FDA" w:rsidRDefault="00CA0C53" w:rsidP="00A118D8">
      <w:pPr>
        <w:numPr>
          <w:ilvl w:val="0"/>
          <w:numId w:val="17"/>
        </w:numPr>
        <w:tabs>
          <w:tab w:val="num" w:pos="0"/>
        </w:tabs>
        <w:autoSpaceDE w:val="0"/>
        <w:autoSpaceDN w:val="0"/>
        <w:adjustRightInd w:val="0"/>
        <w:spacing w:line="240" w:lineRule="atLeast"/>
        <w:ind w:left="0"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 xml:space="preserve">Основные </w:t>
      </w:r>
      <w:r w:rsidR="00D65019" w:rsidRPr="00551FDA">
        <w:rPr>
          <w:rFonts w:ascii="Times New Roman" w:hAnsi="Times New Roman"/>
          <w:sz w:val="24"/>
        </w:rPr>
        <w:t>задачи</w:t>
      </w:r>
      <w:r w:rsidRPr="00551FDA">
        <w:rPr>
          <w:rFonts w:ascii="Times New Roman" w:hAnsi="Times New Roman"/>
          <w:sz w:val="24"/>
        </w:rPr>
        <w:t xml:space="preserve"> внутреннего контроля:</w:t>
      </w:r>
    </w:p>
    <w:p w:rsidR="00097800" w:rsidRPr="00551FDA" w:rsidRDefault="00097800" w:rsidP="00CC6E73">
      <w:pPr>
        <w:autoSpaceDE w:val="0"/>
        <w:autoSpaceDN w:val="0"/>
        <w:adjustRightInd w:val="0"/>
        <w:ind w:left="630" w:hanging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 xml:space="preserve">     1) </w:t>
      </w:r>
      <w:r w:rsidR="00C34CC7" w:rsidRPr="00551FDA">
        <w:rPr>
          <w:rFonts w:ascii="Times New Roman" w:hAnsi="Times New Roman"/>
          <w:sz w:val="24"/>
        </w:rPr>
        <w:t>установление и управление риск</w:t>
      </w:r>
      <w:r w:rsidR="002F7D9D" w:rsidRPr="00551FDA">
        <w:rPr>
          <w:rFonts w:ascii="Times New Roman" w:hAnsi="Times New Roman"/>
          <w:sz w:val="24"/>
        </w:rPr>
        <w:t>ами</w:t>
      </w:r>
      <w:r w:rsidR="00C34CC7" w:rsidRPr="00551FDA">
        <w:rPr>
          <w:rFonts w:ascii="Times New Roman" w:hAnsi="Times New Roman"/>
          <w:sz w:val="24"/>
        </w:rPr>
        <w:t xml:space="preserve"> характ</w:t>
      </w:r>
      <w:r w:rsidR="00D65019" w:rsidRPr="00551FDA">
        <w:rPr>
          <w:rFonts w:ascii="Times New Roman" w:hAnsi="Times New Roman"/>
          <w:sz w:val="24"/>
        </w:rPr>
        <w:t>е</w:t>
      </w:r>
      <w:r w:rsidR="00C34CC7" w:rsidRPr="00551FDA">
        <w:rPr>
          <w:rFonts w:ascii="Times New Roman" w:hAnsi="Times New Roman"/>
          <w:sz w:val="24"/>
        </w:rPr>
        <w:t>рны</w:t>
      </w:r>
      <w:r w:rsidR="002F7D9D" w:rsidRPr="00551FDA">
        <w:rPr>
          <w:rFonts w:ascii="Times New Roman" w:hAnsi="Times New Roman"/>
          <w:sz w:val="24"/>
        </w:rPr>
        <w:t>ми</w:t>
      </w:r>
      <w:r w:rsidR="00C34CC7" w:rsidRPr="00551FDA">
        <w:rPr>
          <w:rFonts w:ascii="Times New Roman" w:hAnsi="Times New Roman"/>
          <w:sz w:val="24"/>
        </w:rPr>
        <w:t xml:space="preserve"> для страхового дела</w:t>
      </w:r>
      <w:r w:rsidRPr="00551FDA">
        <w:rPr>
          <w:rFonts w:ascii="Times New Roman" w:hAnsi="Times New Roman"/>
          <w:sz w:val="24"/>
        </w:rPr>
        <w:t>,</w:t>
      </w:r>
      <w:r w:rsidR="00D65019" w:rsidRPr="00551FDA">
        <w:rPr>
          <w:rFonts w:ascii="Times New Roman" w:hAnsi="Times New Roman"/>
          <w:sz w:val="24"/>
        </w:rPr>
        <w:t xml:space="preserve"> эффективная организация деятельности Компании и эффективное управление персоналом Компании</w:t>
      </w:r>
      <w:r w:rsidRPr="00551FDA">
        <w:rPr>
          <w:rFonts w:ascii="Times New Roman" w:hAnsi="Times New Roman"/>
          <w:sz w:val="24"/>
        </w:rPr>
        <w:t xml:space="preserve"> (</w:t>
      </w:r>
      <w:r w:rsidR="00D65019" w:rsidRPr="00551FDA">
        <w:rPr>
          <w:rFonts w:ascii="Times New Roman" w:hAnsi="Times New Roman"/>
          <w:sz w:val="24"/>
        </w:rPr>
        <w:t>операционные задачи</w:t>
      </w:r>
      <w:r w:rsidRPr="00551FDA">
        <w:rPr>
          <w:rFonts w:ascii="Times New Roman" w:hAnsi="Times New Roman"/>
          <w:sz w:val="24"/>
        </w:rPr>
        <w:t>),</w:t>
      </w:r>
    </w:p>
    <w:p w:rsidR="00097800" w:rsidRPr="00551FDA" w:rsidRDefault="00097800" w:rsidP="00CC6E73">
      <w:pPr>
        <w:autoSpaceDE w:val="0"/>
        <w:autoSpaceDN w:val="0"/>
        <w:adjustRightInd w:val="0"/>
        <w:ind w:left="630" w:hanging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 xml:space="preserve">     2) </w:t>
      </w:r>
      <w:r w:rsidR="0078779A" w:rsidRPr="00551FDA">
        <w:rPr>
          <w:rFonts w:ascii="Times New Roman" w:hAnsi="Times New Roman"/>
          <w:sz w:val="24"/>
        </w:rPr>
        <w:t>обеспечение надежности, полноценности и своевременности бухгалтерских, финансовых и других отчетов, необходимых Компании для принятия решений, и обеспечение необходимых потоков информации внутри Компании</w:t>
      </w:r>
      <w:r w:rsidRPr="00551FDA">
        <w:rPr>
          <w:rFonts w:ascii="Times New Roman" w:hAnsi="Times New Roman"/>
          <w:sz w:val="24"/>
        </w:rPr>
        <w:t xml:space="preserve"> (</w:t>
      </w:r>
      <w:r w:rsidR="0078779A" w:rsidRPr="00551FDA">
        <w:rPr>
          <w:rFonts w:ascii="Times New Roman" w:hAnsi="Times New Roman"/>
          <w:sz w:val="24"/>
        </w:rPr>
        <w:t>информационные задачи</w:t>
      </w:r>
      <w:r w:rsidRPr="00551FDA">
        <w:rPr>
          <w:rFonts w:ascii="Times New Roman" w:hAnsi="Times New Roman"/>
          <w:sz w:val="24"/>
        </w:rPr>
        <w:t>),</w:t>
      </w:r>
    </w:p>
    <w:p w:rsidR="00097800" w:rsidRPr="00551FDA" w:rsidRDefault="00097800" w:rsidP="00CC6E73">
      <w:pPr>
        <w:autoSpaceDE w:val="0"/>
        <w:autoSpaceDN w:val="0"/>
        <w:adjustRightInd w:val="0"/>
        <w:ind w:left="630" w:hanging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 xml:space="preserve">     3)</w:t>
      </w:r>
      <w:r w:rsidR="00497E46" w:rsidRPr="00551FDA">
        <w:rPr>
          <w:rFonts w:ascii="Times New Roman" w:hAnsi="Times New Roman"/>
          <w:sz w:val="24"/>
        </w:rPr>
        <w:t xml:space="preserve"> соответствие деятельности Компании законам, другим нормативным правовым актам</w:t>
      </w:r>
      <w:r w:rsidR="0029266D" w:rsidRPr="00551FDA">
        <w:rPr>
          <w:rFonts w:ascii="Times New Roman" w:hAnsi="Times New Roman"/>
          <w:sz w:val="24"/>
        </w:rPr>
        <w:t xml:space="preserve"> Республики Армения</w:t>
      </w:r>
      <w:r w:rsidRPr="00551FDA">
        <w:rPr>
          <w:rFonts w:ascii="Times New Roman" w:hAnsi="Times New Roman"/>
          <w:sz w:val="24"/>
        </w:rPr>
        <w:t>,</w:t>
      </w:r>
      <w:r w:rsidR="00B7688F" w:rsidRPr="00551FDA">
        <w:rPr>
          <w:rFonts w:ascii="Times New Roman" w:hAnsi="Times New Roman"/>
          <w:sz w:val="24"/>
        </w:rPr>
        <w:t xml:space="preserve"> внутренними нормативам</w:t>
      </w:r>
      <w:r w:rsidR="007058CE" w:rsidRPr="00551FDA">
        <w:rPr>
          <w:rFonts w:ascii="Times New Roman" w:hAnsi="Times New Roman"/>
          <w:sz w:val="24"/>
        </w:rPr>
        <w:t xml:space="preserve"> (порядкам, </w:t>
      </w:r>
      <w:r w:rsidR="00551FDA" w:rsidRPr="00551FDA">
        <w:rPr>
          <w:rFonts w:ascii="Times New Roman" w:hAnsi="Times New Roman"/>
          <w:sz w:val="24"/>
        </w:rPr>
        <w:t>положениям</w:t>
      </w:r>
      <w:r w:rsidR="007058CE" w:rsidRPr="00551FDA">
        <w:rPr>
          <w:rFonts w:ascii="Times New Roman" w:hAnsi="Times New Roman"/>
          <w:sz w:val="24"/>
        </w:rPr>
        <w:t>, процедурам, инструкциям, руководствам и т.д.)</w:t>
      </w:r>
      <w:r w:rsidR="006055A7" w:rsidRPr="00551FDA">
        <w:rPr>
          <w:rFonts w:ascii="Times New Roman" w:hAnsi="Times New Roman"/>
          <w:sz w:val="24"/>
        </w:rPr>
        <w:t>,</w:t>
      </w:r>
      <w:r w:rsidR="00B7688F" w:rsidRPr="00551FDA">
        <w:rPr>
          <w:rFonts w:ascii="Times New Roman" w:hAnsi="Times New Roman"/>
          <w:sz w:val="24"/>
        </w:rPr>
        <w:t xml:space="preserve"> </w:t>
      </w:r>
      <w:r w:rsidR="009A48F7" w:rsidRPr="009A48F7">
        <w:rPr>
          <w:rFonts w:ascii="Times New Roman" w:hAnsi="Times New Roman"/>
          <w:sz w:val="24"/>
          <w:szCs w:val="24"/>
        </w:rPr>
        <w:t>утвержденными</w:t>
      </w:r>
      <w:r w:rsidR="00B7688F" w:rsidRPr="00551FDA">
        <w:rPr>
          <w:rFonts w:ascii="Times New Roman" w:hAnsi="Times New Roman"/>
          <w:sz w:val="24"/>
        </w:rPr>
        <w:t xml:space="preserve"> уполномоченными представителями руководства Компании</w:t>
      </w:r>
      <w:r w:rsidRPr="00551FDA">
        <w:rPr>
          <w:rFonts w:ascii="Times New Roman" w:hAnsi="Times New Roman"/>
          <w:sz w:val="24"/>
        </w:rPr>
        <w:t xml:space="preserve"> (</w:t>
      </w:r>
      <w:r w:rsidR="007058CE" w:rsidRPr="00551FDA">
        <w:rPr>
          <w:rFonts w:ascii="Times New Roman" w:hAnsi="Times New Roman"/>
          <w:sz w:val="24"/>
        </w:rPr>
        <w:t>задачи правового соответствия</w:t>
      </w:r>
      <w:r w:rsidRPr="00551FDA">
        <w:rPr>
          <w:rFonts w:ascii="Times New Roman" w:hAnsi="Times New Roman"/>
          <w:sz w:val="24"/>
        </w:rPr>
        <w:t>)</w:t>
      </w:r>
      <w:r w:rsidR="007058CE" w:rsidRPr="00551FDA">
        <w:rPr>
          <w:rFonts w:ascii="Times New Roman" w:hAnsi="Times New Roman"/>
          <w:sz w:val="24"/>
        </w:rPr>
        <w:t>.</w:t>
      </w:r>
    </w:p>
    <w:p w:rsidR="00960B72" w:rsidRPr="00551FDA" w:rsidRDefault="00335578" w:rsidP="00A118D8">
      <w:pPr>
        <w:numPr>
          <w:ilvl w:val="0"/>
          <w:numId w:val="17"/>
        </w:numPr>
        <w:tabs>
          <w:tab w:val="num" w:pos="0"/>
        </w:tabs>
        <w:autoSpaceDE w:val="0"/>
        <w:autoSpaceDN w:val="0"/>
        <w:adjustRightInd w:val="0"/>
        <w:spacing w:line="240" w:lineRule="atLeast"/>
        <w:ind w:left="0"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Система внутреннего контроля включает системы внутреннего контроля головного офиса и филиалов Компании</w:t>
      </w:r>
      <w:r w:rsidR="00DD05E3" w:rsidRPr="00551FDA">
        <w:rPr>
          <w:rFonts w:ascii="Times New Roman" w:hAnsi="Times New Roman"/>
          <w:sz w:val="24"/>
        </w:rPr>
        <w:t xml:space="preserve">, которые составляют одно </w:t>
      </w:r>
      <w:r w:rsidR="00E55559" w:rsidRPr="00551FDA">
        <w:rPr>
          <w:rFonts w:ascii="Times New Roman" w:hAnsi="Times New Roman"/>
          <w:sz w:val="24"/>
        </w:rPr>
        <w:t>рациональное</w:t>
      </w:r>
      <w:r w:rsidR="00DD05E3" w:rsidRPr="00551FDA">
        <w:rPr>
          <w:rFonts w:ascii="Times New Roman" w:hAnsi="Times New Roman"/>
          <w:sz w:val="24"/>
        </w:rPr>
        <w:t xml:space="preserve"> целое и основаны на единых критериях и принципах.</w:t>
      </w:r>
    </w:p>
    <w:p w:rsidR="00097800" w:rsidRPr="00551FDA" w:rsidRDefault="00261707" w:rsidP="00A118D8">
      <w:pPr>
        <w:numPr>
          <w:ilvl w:val="0"/>
          <w:numId w:val="17"/>
        </w:numPr>
        <w:tabs>
          <w:tab w:val="num" w:pos="0"/>
        </w:tabs>
        <w:autoSpaceDE w:val="0"/>
        <w:autoSpaceDN w:val="0"/>
        <w:adjustRightInd w:val="0"/>
        <w:spacing w:line="240" w:lineRule="atLeast"/>
        <w:ind w:left="0"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 xml:space="preserve">Компания обеспечивает соответствие внутренней системы контроля, как минимум, требованиям данного </w:t>
      </w:r>
      <w:r w:rsidR="009A48F7" w:rsidRPr="009A48F7">
        <w:rPr>
          <w:rFonts w:ascii="Times New Roman" w:hAnsi="Times New Roman"/>
          <w:sz w:val="24"/>
          <w:szCs w:val="24"/>
        </w:rPr>
        <w:t>Положения</w:t>
      </w:r>
      <w:r w:rsidRPr="00551FDA">
        <w:rPr>
          <w:rFonts w:ascii="Times New Roman" w:hAnsi="Times New Roman"/>
          <w:sz w:val="24"/>
        </w:rPr>
        <w:t>.</w:t>
      </w:r>
      <w:r w:rsidR="00097800" w:rsidRPr="00551FDA">
        <w:rPr>
          <w:rFonts w:ascii="Times New Roman" w:hAnsi="Times New Roman"/>
          <w:sz w:val="24"/>
        </w:rPr>
        <w:t xml:space="preserve"> </w:t>
      </w:r>
      <w:r w:rsidR="009102B1" w:rsidRPr="00551FDA">
        <w:rPr>
          <w:rFonts w:ascii="Times New Roman" w:hAnsi="Times New Roman"/>
          <w:sz w:val="24"/>
        </w:rPr>
        <w:t>Если характер, объем отдельных операций, производимых Компанией или финансовый результат</w:t>
      </w:r>
      <w:r w:rsidR="009A48F7" w:rsidRPr="009A48F7">
        <w:rPr>
          <w:rFonts w:ascii="Times New Roman" w:hAnsi="Times New Roman"/>
          <w:sz w:val="24"/>
          <w:szCs w:val="24"/>
        </w:rPr>
        <w:t>,</w:t>
      </w:r>
      <w:r w:rsidR="009102B1" w:rsidRPr="00551FDA">
        <w:rPr>
          <w:rFonts w:ascii="Times New Roman" w:hAnsi="Times New Roman"/>
          <w:sz w:val="24"/>
        </w:rPr>
        <w:t xml:space="preserve"> полученный посредством данных операций</w:t>
      </w:r>
      <w:r w:rsidR="009A48F7" w:rsidRPr="009A48F7">
        <w:rPr>
          <w:rFonts w:ascii="Times New Roman" w:hAnsi="Times New Roman"/>
          <w:sz w:val="24"/>
          <w:szCs w:val="24"/>
        </w:rPr>
        <w:t>,</w:t>
      </w:r>
      <w:r w:rsidR="009102B1" w:rsidRPr="00551FDA">
        <w:rPr>
          <w:rFonts w:ascii="Times New Roman" w:hAnsi="Times New Roman"/>
          <w:sz w:val="24"/>
        </w:rPr>
        <w:t xml:space="preserve"> не является значимым для Компании или не создает значимых рисков для Компании, Компания может не соблюдать требования внутреннего контроля по данным операциям, в соответствии с обоснованиями</w:t>
      </w:r>
      <w:r w:rsidR="00476F8F" w:rsidRPr="00551FDA">
        <w:rPr>
          <w:rFonts w:ascii="Times New Roman" w:hAnsi="Times New Roman"/>
          <w:sz w:val="24"/>
        </w:rPr>
        <w:t>,</w:t>
      </w:r>
      <w:r w:rsidR="009102B1" w:rsidRPr="00551FDA">
        <w:rPr>
          <w:rFonts w:ascii="Times New Roman" w:hAnsi="Times New Roman"/>
          <w:sz w:val="24"/>
        </w:rPr>
        <w:t xml:space="preserve"> </w:t>
      </w:r>
      <w:r w:rsidR="00476F8F" w:rsidRPr="00551FDA">
        <w:rPr>
          <w:rFonts w:ascii="Times New Roman" w:hAnsi="Times New Roman"/>
          <w:sz w:val="24"/>
        </w:rPr>
        <w:t>содержащимся в</w:t>
      </w:r>
      <w:r w:rsidR="009102B1" w:rsidRPr="00551FDA">
        <w:rPr>
          <w:rFonts w:ascii="Times New Roman" w:hAnsi="Times New Roman"/>
          <w:sz w:val="24"/>
        </w:rPr>
        <w:t xml:space="preserve"> решени</w:t>
      </w:r>
      <w:r w:rsidR="00476F8F" w:rsidRPr="00551FDA">
        <w:rPr>
          <w:rFonts w:ascii="Times New Roman" w:hAnsi="Times New Roman"/>
          <w:sz w:val="24"/>
        </w:rPr>
        <w:t>и</w:t>
      </w:r>
      <w:r w:rsidR="009102B1" w:rsidRPr="00551FDA">
        <w:rPr>
          <w:rFonts w:ascii="Times New Roman" w:hAnsi="Times New Roman"/>
          <w:sz w:val="24"/>
        </w:rPr>
        <w:t xml:space="preserve"> </w:t>
      </w:r>
      <w:r w:rsidR="00536BBC" w:rsidRPr="00551FDA">
        <w:rPr>
          <w:rFonts w:ascii="Times New Roman" w:hAnsi="Times New Roman"/>
          <w:sz w:val="24"/>
        </w:rPr>
        <w:t>совет</w:t>
      </w:r>
      <w:r w:rsidR="009102B1" w:rsidRPr="00551FDA">
        <w:rPr>
          <w:rFonts w:ascii="Times New Roman" w:hAnsi="Times New Roman"/>
          <w:sz w:val="24"/>
        </w:rPr>
        <w:t>а Компании.</w:t>
      </w:r>
    </w:p>
    <w:p w:rsidR="00097800" w:rsidRPr="00551FDA" w:rsidRDefault="00536BBC" w:rsidP="00A118D8">
      <w:pPr>
        <w:numPr>
          <w:ilvl w:val="0"/>
          <w:numId w:val="17"/>
        </w:numPr>
        <w:tabs>
          <w:tab w:val="num" w:pos="0"/>
        </w:tabs>
        <w:autoSpaceDE w:val="0"/>
        <w:autoSpaceDN w:val="0"/>
        <w:adjustRightInd w:val="0"/>
        <w:spacing w:line="240" w:lineRule="atLeast"/>
        <w:ind w:left="0"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Совет</w:t>
      </w:r>
      <w:r w:rsidR="00590E8D" w:rsidRPr="00551FDA">
        <w:rPr>
          <w:rFonts w:ascii="Times New Roman" w:hAnsi="Times New Roman"/>
          <w:sz w:val="24"/>
        </w:rPr>
        <w:t>, исполнительный орган, лица ответственные за внутренние операции, а также весь персонал Компании</w:t>
      </w:r>
      <w:r w:rsidR="005A7D89" w:rsidRPr="00551FDA">
        <w:rPr>
          <w:rFonts w:ascii="Times New Roman" w:hAnsi="Times New Roman"/>
          <w:sz w:val="24"/>
        </w:rPr>
        <w:t>, в рамках обязатель</w:t>
      </w:r>
      <w:r w:rsidR="00845EC9" w:rsidRPr="00551FDA">
        <w:rPr>
          <w:rFonts w:ascii="Times New Roman" w:hAnsi="Times New Roman"/>
          <w:sz w:val="24"/>
        </w:rPr>
        <w:t>с</w:t>
      </w:r>
      <w:r w:rsidR="005A7D89" w:rsidRPr="00551FDA">
        <w:rPr>
          <w:rFonts w:ascii="Times New Roman" w:hAnsi="Times New Roman"/>
          <w:sz w:val="24"/>
        </w:rPr>
        <w:t>тв данных им законодательством и/или другими правовыми актами</w:t>
      </w:r>
      <w:r w:rsidR="00845EC9" w:rsidRPr="00551FDA">
        <w:rPr>
          <w:rFonts w:ascii="Times New Roman" w:hAnsi="Times New Roman"/>
          <w:sz w:val="24"/>
        </w:rPr>
        <w:t>,</w:t>
      </w:r>
      <w:r w:rsidR="00590E8D" w:rsidRPr="00551FDA">
        <w:rPr>
          <w:rFonts w:ascii="Times New Roman" w:hAnsi="Times New Roman"/>
          <w:sz w:val="24"/>
        </w:rPr>
        <w:t xml:space="preserve"> ответственны за </w:t>
      </w:r>
      <w:r w:rsidR="005A7D89" w:rsidRPr="00551FDA">
        <w:rPr>
          <w:rFonts w:ascii="Times New Roman" w:hAnsi="Times New Roman"/>
          <w:sz w:val="24"/>
        </w:rPr>
        <w:t xml:space="preserve">создание и деятельность надлежащей системы внутреннего контроля Компании и за </w:t>
      </w:r>
      <w:r w:rsidR="00590E8D" w:rsidRPr="00551FDA">
        <w:rPr>
          <w:rFonts w:ascii="Times New Roman" w:hAnsi="Times New Roman"/>
          <w:sz w:val="24"/>
        </w:rPr>
        <w:t>продолжительный мониторинг</w:t>
      </w:r>
      <w:r w:rsidR="005A7D89" w:rsidRPr="00551FDA">
        <w:rPr>
          <w:rFonts w:ascii="Times New Roman" w:hAnsi="Times New Roman"/>
          <w:sz w:val="24"/>
        </w:rPr>
        <w:t xml:space="preserve"> эффективности ее деятельности.</w:t>
      </w:r>
      <w:r w:rsidR="00097800" w:rsidRPr="00551FDA">
        <w:rPr>
          <w:rFonts w:ascii="Times New Roman" w:hAnsi="Times New Roman"/>
          <w:sz w:val="24"/>
        </w:rPr>
        <w:t xml:space="preserve"> </w:t>
      </w:r>
      <w:r w:rsidR="00833350" w:rsidRPr="00551FDA">
        <w:rPr>
          <w:rFonts w:ascii="Times New Roman" w:hAnsi="Times New Roman"/>
          <w:sz w:val="24"/>
        </w:rPr>
        <w:t xml:space="preserve">Обязательства, зарезервированные для </w:t>
      </w:r>
      <w:r w:rsidR="00551FDA" w:rsidRPr="00551FDA">
        <w:rPr>
          <w:rFonts w:ascii="Times New Roman" w:hAnsi="Times New Roman"/>
          <w:sz w:val="24"/>
        </w:rPr>
        <w:t>с</w:t>
      </w:r>
      <w:r w:rsidRPr="00551FDA">
        <w:rPr>
          <w:rFonts w:ascii="Times New Roman" w:hAnsi="Times New Roman"/>
          <w:sz w:val="24"/>
        </w:rPr>
        <w:t>овет</w:t>
      </w:r>
      <w:r w:rsidR="00833350" w:rsidRPr="00551FDA">
        <w:rPr>
          <w:rFonts w:ascii="Times New Roman" w:hAnsi="Times New Roman"/>
          <w:sz w:val="24"/>
        </w:rPr>
        <w:t xml:space="preserve">а Компании данным </w:t>
      </w:r>
      <w:r w:rsidR="00551FDA" w:rsidRPr="00551FDA">
        <w:rPr>
          <w:rFonts w:ascii="Times New Roman" w:hAnsi="Times New Roman"/>
          <w:sz w:val="24"/>
        </w:rPr>
        <w:t>Положением</w:t>
      </w:r>
      <w:r w:rsidR="00833350" w:rsidRPr="00551FDA">
        <w:rPr>
          <w:rFonts w:ascii="Times New Roman" w:hAnsi="Times New Roman"/>
          <w:sz w:val="24"/>
        </w:rPr>
        <w:t xml:space="preserve">, будут исполнены последним, посредством внедрения </w:t>
      </w:r>
      <w:r w:rsidR="009A48F7" w:rsidRPr="009A48F7">
        <w:rPr>
          <w:rFonts w:ascii="Times New Roman" w:hAnsi="Times New Roman"/>
          <w:sz w:val="24"/>
          <w:szCs w:val="24"/>
        </w:rPr>
        <w:t>стандартов</w:t>
      </w:r>
      <w:r w:rsidR="00833350" w:rsidRPr="00551FDA">
        <w:rPr>
          <w:rFonts w:ascii="Times New Roman" w:hAnsi="Times New Roman"/>
          <w:sz w:val="24"/>
        </w:rPr>
        <w:t xml:space="preserve"> внутреннего контроля в Компании.</w:t>
      </w:r>
    </w:p>
    <w:p w:rsidR="00097800" w:rsidRPr="00551FDA" w:rsidRDefault="00B05AD7" w:rsidP="00A118D8">
      <w:pPr>
        <w:numPr>
          <w:ilvl w:val="0"/>
          <w:numId w:val="17"/>
        </w:numPr>
        <w:tabs>
          <w:tab w:val="num" w:pos="0"/>
        </w:tabs>
        <w:autoSpaceDE w:val="0"/>
        <w:autoSpaceDN w:val="0"/>
        <w:adjustRightInd w:val="0"/>
        <w:spacing w:line="240" w:lineRule="atLeast"/>
        <w:ind w:left="0"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 xml:space="preserve">Система внутреннего контроля должна быть описана во внутренних нормативах Компании, в форме порядков, </w:t>
      </w:r>
      <w:r w:rsidR="00551FDA" w:rsidRPr="00551FDA">
        <w:rPr>
          <w:rFonts w:ascii="Times New Roman" w:hAnsi="Times New Roman"/>
          <w:sz w:val="24"/>
        </w:rPr>
        <w:t>положений</w:t>
      </w:r>
      <w:r w:rsidRPr="00551FDA">
        <w:rPr>
          <w:rFonts w:ascii="Times New Roman" w:hAnsi="Times New Roman"/>
          <w:sz w:val="24"/>
        </w:rPr>
        <w:t>, инструкций, руководств и других актов.</w:t>
      </w:r>
    </w:p>
    <w:p w:rsidR="00BE4E26" w:rsidRPr="00551FDA" w:rsidRDefault="007336AD" w:rsidP="00A118D8">
      <w:pPr>
        <w:numPr>
          <w:ilvl w:val="0"/>
          <w:numId w:val="17"/>
        </w:numPr>
        <w:tabs>
          <w:tab w:val="num" w:pos="0"/>
        </w:tabs>
        <w:autoSpaceDE w:val="0"/>
        <w:autoSpaceDN w:val="0"/>
        <w:adjustRightInd w:val="0"/>
        <w:spacing w:line="240" w:lineRule="atLeast"/>
        <w:ind w:left="0"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 xml:space="preserve">Система внутреннего контроля, ее отдельные элементы будут оценены и, при необходимости, пересмотрены </w:t>
      </w:r>
      <w:r w:rsidR="00E31F3A" w:rsidRPr="00551FDA">
        <w:rPr>
          <w:rFonts w:ascii="Times New Roman" w:hAnsi="Times New Roman"/>
          <w:sz w:val="24"/>
        </w:rPr>
        <w:t>советом Компании</w:t>
      </w:r>
      <w:r w:rsidRPr="00551FDA">
        <w:rPr>
          <w:rFonts w:ascii="Times New Roman" w:hAnsi="Times New Roman"/>
          <w:sz w:val="24"/>
        </w:rPr>
        <w:t>, с частотой</w:t>
      </w:r>
      <w:r w:rsidR="00431D87" w:rsidRPr="00551FDA">
        <w:rPr>
          <w:rFonts w:ascii="Times New Roman" w:hAnsi="Times New Roman"/>
          <w:sz w:val="24"/>
        </w:rPr>
        <w:t xml:space="preserve"> определенной</w:t>
      </w:r>
      <w:r w:rsidR="00221AFF" w:rsidRPr="00551FDA">
        <w:rPr>
          <w:rFonts w:ascii="Times New Roman" w:hAnsi="Times New Roman"/>
          <w:sz w:val="24"/>
        </w:rPr>
        <w:t xml:space="preserve"> </w:t>
      </w:r>
      <w:r w:rsidR="00E31F3A" w:rsidRPr="00551FDA">
        <w:rPr>
          <w:rFonts w:ascii="Times New Roman" w:hAnsi="Times New Roman"/>
          <w:sz w:val="24"/>
        </w:rPr>
        <w:t>советом Компании</w:t>
      </w:r>
      <w:r w:rsidR="00221AFF" w:rsidRPr="00551FDA">
        <w:rPr>
          <w:rFonts w:ascii="Times New Roman" w:hAnsi="Times New Roman"/>
          <w:sz w:val="24"/>
        </w:rPr>
        <w:t xml:space="preserve">, но не </w:t>
      </w:r>
      <w:r w:rsidR="009A48F7" w:rsidRPr="009A48F7">
        <w:rPr>
          <w:rFonts w:ascii="Times New Roman" w:hAnsi="Times New Roman"/>
          <w:sz w:val="24"/>
          <w:szCs w:val="24"/>
        </w:rPr>
        <w:t>реже</w:t>
      </w:r>
      <w:r w:rsidR="009A48F7" w:rsidRPr="00551FDA">
        <w:rPr>
          <w:rFonts w:ascii="Times New Roman" w:hAnsi="Times New Roman"/>
          <w:sz w:val="24"/>
        </w:rPr>
        <w:t xml:space="preserve"> </w:t>
      </w:r>
      <w:r w:rsidR="00221AFF" w:rsidRPr="00551FDA">
        <w:rPr>
          <w:rFonts w:ascii="Times New Roman" w:hAnsi="Times New Roman"/>
          <w:sz w:val="24"/>
        </w:rPr>
        <w:t xml:space="preserve">одного раза в год, а в случае изменения обстоятельств, обнаружения новых или недостаточно контролируемых существующих рисков, а также существенных недостатков и </w:t>
      </w:r>
      <w:r w:rsidR="00431F08" w:rsidRPr="00551FDA">
        <w:rPr>
          <w:rFonts w:ascii="Times New Roman" w:hAnsi="Times New Roman"/>
          <w:sz w:val="24"/>
        </w:rPr>
        <w:t>упущений</w:t>
      </w:r>
      <w:r w:rsidR="00221AFF" w:rsidRPr="00551FDA">
        <w:rPr>
          <w:rFonts w:ascii="Times New Roman" w:hAnsi="Times New Roman"/>
          <w:sz w:val="24"/>
        </w:rPr>
        <w:t xml:space="preserve"> настоящей системы – за разумные сроки.</w:t>
      </w:r>
      <w:r w:rsidR="007F789E" w:rsidRPr="00551FDA">
        <w:rPr>
          <w:rFonts w:ascii="Times New Roman" w:hAnsi="Times New Roman"/>
          <w:sz w:val="24"/>
        </w:rPr>
        <w:t xml:space="preserve"> </w:t>
      </w:r>
      <w:r w:rsidR="00C21CD1" w:rsidRPr="00551FDA">
        <w:rPr>
          <w:rFonts w:ascii="Times New Roman" w:hAnsi="Times New Roman"/>
          <w:sz w:val="24"/>
        </w:rPr>
        <w:t>Введенные существенные изменения и обоснования изменений, а также доказательства отсутствия необходимости изменений должным образом документируются.</w:t>
      </w:r>
    </w:p>
    <w:p w:rsidR="00D81611" w:rsidRPr="00551FDA" w:rsidRDefault="00C21CD1" w:rsidP="00984E86">
      <w:pPr>
        <w:numPr>
          <w:ilvl w:val="0"/>
          <w:numId w:val="17"/>
        </w:numPr>
        <w:tabs>
          <w:tab w:val="num" w:pos="0"/>
        </w:tabs>
        <w:autoSpaceDE w:val="0"/>
        <w:autoSpaceDN w:val="0"/>
        <w:adjustRightInd w:val="0"/>
        <w:spacing w:line="240" w:lineRule="atLeast"/>
        <w:ind w:left="0"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Изменением обстоятельств могут считаться следующие:</w:t>
      </w:r>
    </w:p>
    <w:p w:rsidR="00D81611" w:rsidRPr="00551FDA" w:rsidRDefault="00DF0286" w:rsidP="00A118D8">
      <w:pPr>
        <w:numPr>
          <w:ilvl w:val="1"/>
          <w:numId w:val="29"/>
        </w:numPr>
        <w:tabs>
          <w:tab w:val="clear" w:pos="1740"/>
          <w:tab w:val="left" w:pos="720"/>
          <w:tab w:val="left" w:pos="1080"/>
        </w:tabs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lastRenderedPageBreak/>
        <w:t>изменение бизнес стратегии Компании</w:t>
      </w:r>
      <w:r w:rsidR="00D81611" w:rsidRPr="00551FDA">
        <w:rPr>
          <w:rFonts w:ascii="Times New Roman" w:hAnsi="Times New Roman"/>
          <w:sz w:val="24"/>
        </w:rPr>
        <w:t>,</w:t>
      </w:r>
    </w:p>
    <w:p w:rsidR="00D81611" w:rsidRPr="00551FDA" w:rsidRDefault="003C1ECC" w:rsidP="00A118D8">
      <w:pPr>
        <w:numPr>
          <w:ilvl w:val="1"/>
          <w:numId w:val="29"/>
        </w:numPr>
        <w:tabs>
          <w:tab w:val="clear" w:pos="1740"/>
          <w:tab w:val="left" w:pos="720"/>
          <w:tab w:val="left" w:pos="1080"/>
        </w:tabs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изменени</w:t>
      </w:r>
      <w:r w:rsidR="008F5972" w:rsidRPr="00551FDA">
        <w:rPr>
          <w:rFonts w:ascii="Times New Roman" w:hAnsi="Times New Roman"/>
          <w:sz w:val="24"/>
        </w:rPr>
        <w:t>е бизнес среды, имеющее существенное значение</w:t>
      </w:r>
      <w:r w:rsidR="00D81611" w:rsidRPr="00551FDA">
        <w:rPr>
          <w:rFonts w:ascii="Times New Roman" w:hAnsi="Times New Roman"/>
          <w:sz w:val="24"/>
        </w:rPr>
        <w:t xml:space="preserve"> (</w:t>
      </w:r>
      <w:r w:rsidR="00951561" w:rsidRPr="00551FDA">
        <w:rPr>
          <w:rFonts w:ascii="Times New Roman" w:hAnsi="Times New Roman"/>
          <w:sz w:val="24"/>
        </w:rPr>
        <w:t>изменения на страховых и перестраховочных рынках, имеющие существенное значение</w:t>
      </w:r>
      <w:r w:rsidR="00D81611" w:rsidRPr="00551FDA">
        <w:rPr>
          <w:rFonts w:ascii="Times New Roman" w:hAnsi="Times New Roman"/>
          <w:sz w:val="24"/>
        </w:rPr>
        <w:t>,</w:t>
      </w:r>
      <w:r w:rsidR="00951561" w:rsidRPr="00551FDA">
        <w:rPr>
          <w:rFonts w:ascii="Times New Roman" w:hAnsi="Times New Roman"/>
          <w:sz w:val="24"/>
        </w:rPr>
        <w:t xml:space="preserve"> изменения перестраховочных партнеров и страховых посредников страховых организаций, имеющие существенное значение, и т.д.</w:t>
      </w:r>
      <w:r w:rsidR="00D81611" w:rsidRPr="00551FDA">
        <w:rPr>
          <w:rFonts w:ascii="Times New Roman" w:hAnsi="Times New Roman"/>
          <w:sz w:val="24"/>
        </w:rPr>
        <w:t>),</w:t>
      </w:r>
    </w:p>
    <w:p w:rsidR="00D81611" w:rsidRPr="00551FDA" w:rsidRDefault="00D50D4F" w:rsidP="00A118D8">
      <w:pPr>
        <w:numPr>
          <w:ilvl w:val="1"/>
          <w:numId w:val="29"/>
        </w:numPr>
        <w:tabs>
          <w:tab w:val="clear" w:pos="1740"/>
          <w:tab w:val="left" w:pos="720"/>
          <w:tab w:val="left" w:pos="1080"/>
        </w:tabs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изменения персонала, имеющие существенное значение</w:t>
      </w:r>
      <w:r w:rsidR="00D81611" w:rsidRPr="00551FDA">
        <w:rPr>
          <w:rFonts w:ascii="Times New Roman" w:hAnsi="Times New Roman"/>
          <w:sz w:val="24"/>
        </w:rPr>
        <w:t>,</w:t>
      </w:r>
    </w:p>
    <w:p w:rsidR="00D81611" w:rsidRPr="00551FDA" w:rsidRDefault="008A4C5E" w:rsidP="00A118D8">
      <w:pPr>
        <w:numPr>
          <w:ilvl w:val="1"/>
          <w:numId w:val="29"/>
        </w:numPr>
        <w:tabs>
          <w:tab w:val="clear" w:pos="1740"/>
          <w:tab w:val="left" w:pos="720"/>
          <w:tab w:val="left" w:pos="1080"/>
        </w:tabs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 xml:space="preserve">внедрение </w:t>
      </w:r>
      <w:r w:rsidR="00E062B4" w:rsidRPr="00551FDA">
        <w:rPr>
          <w:rFonts w:ascii="Times New Roman" w:hAnsi="Times New Roman"/>
          <w:sz w:val="24"/>
        </w:rPr>
        <w:t>новых или модифицированных информационных систем</w:t>
      </w:r>
      <w:r w:rsidR="00D81611" w:rsidRPr="00551FDA">
        <w:rPr>
          <w:rFonts w:ascii="Times New Roman" w:hAnsi="Times New Roman"/>
          <w:sz w:val="24"/>
        </w:rPr>
        <w:t>,</w:t>
      </w:r>
    </w:p>
    <w:p w:rsidR="00D81611" w:rsidRPr="00551FDA" w:rsidRDefault="00BC19A3" w:rsidP="00A118D8">
      <w:pPr>
        <w:numPr>
          <w:ilvl w:val="1"/>
          <w:numId w:val="29"/>
        </w:numPr>
        <w:tabs>
          <w:tab w:val="clear" w:pos="1740"/>
          <w:tab w:val="left" w:pos="720"/>
          <w:tab w:val="left" w:pos="1080"/>
        </w:tabs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внедрение новых или модифицированных технологий</w:t>
      </w:r>
      <w:r w:rsidR="00D81611" w:rsidRPr="00551FDA">
        <w:rPr>
          <w:rFonts w:ascii="Times New Roman" w:hAnsi="Times New Roman"/>
          <w:sz w:val="24"/>
        </w:rPr>
        <w:t>,</w:t>
      </w:r>
    </w:p>
    <w:p w:rsidR="00D81611" w:rsidRPr="00551FDA" w:rsidRDefault="00AA75E6" w:rsidP="00A118D8">
      <w:pPr>
        <w:numPr>
          <w:ilvl w:val="1"/>
          <w:numId w:val="29"/>
        </w:numPr>
        <w:tabs>
          <w:tab w:val="clear" w:pos="1740"/>
          <w:tab w:val="left" w:pos="720"/>
          <w:tab w:val="left" w:pos="1080"/>
        </w:tabs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предоставление новых услуг, новые виды деятельности</w:t>
      </w:r>
      <w:r w:rsidR="00D81611" w:rsidRPr="00551FDA">
        <w:rPr>
          <w:rFonts w:ascii="Times New Roman" w:hAnsi="Times New Roman"/>
          <w:sz w:val="24"/>
        </w:rPr>
        <w:t>,</w:t>
      </w:r>
    </w:p>
    <w:p w:rsidR="00D81611" w:rsidRPr="00551FDA" w:rsidRDefault="00AA75E6" w:rsidP="00A118D8">
      <w:pPr>
        <w:numPr>
          <w:ilvl w:val="1"/>
          <w:numId w:val="29"/>
        </w:numPr>
        <w:tabs>
          <w:tab w:val="clear" w:pos="1740"/>
          <w:tab w:val="left" w:pos="720"/>
          <w:tab w:val="left" w:pos="1080"/>
        </w:tabs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 xml:space="preserve">изменения структуры организации, </w:t>
      </w:r>
    </w:p>
    <w:p w:rsidR="00D81611" w:rsidRPr="00551FDA" w:rsidRDefault="00AA75E6" w:rsidP="00A118D8">
      <w:pPr>
        <w:numPr>
          <w:ilvl w:val="1"/>
          <w:numId w:val="29"/>
        </w:numPr>
        <w:tabs>
          <w:tab w:val="clear" w:pos="1740"/>
          <w:tab w:val="left" w:pos="720"/>
          <w:tab w:val="left" w:pos="1080"/>
        </w:tabs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переорганизация Компании</w:t>
      </w:r>
      <w:r w:rsidR="00D81611" w:rsidRPr="00551FDA">
        <w:rPr>
          <w:rFonts w:ascii="Times New Roman" w:hAnsi="Times New Roman"/>
          <w:sz w:val="24"/>
        </w:rPr>
        <w:t>,</w:t>
      </w:r>
    </w:p>
    <w:p w:rsidR="00F800C7" w:rsidRPr="00551FDA" w:rsidRDefault="00B71766" w:rsidP="00F800C7">
      <w:pPr>
        <w:numPr>
          <w:ilvl w:val="1"/>
          <w:numId w:val="29"/>
        </w:numPr>
        <w:tabs>
          <w:tab w:val="clear" w:pos="1740"/>
          <w:tab w:val="left" w:pos="720"/>
          <w:tab w:val="left" w:pos="1080"/>
        </w:tabs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 xml:space="preserve">создание дочерних и/или зависимых организаций, и/или организаций под контролем </w:t>
      </w:r>
      <w:r w:rsidR="009A48F7" w:rsidRPr="009A48F7">
        <w:rPr>
          <w:rFonts w:ascii="Times New Roman" w:hAnsi="Times New Roman"/>
          <w:sz w:val="24"/>
          <w:szCs w:val="24"/>
        </w:rPr>
        <w:t>Компании</w:t>
      </w:r>
      <w:r w:rsidRPr="00551FDA">
        <w:rPr>
          <w:rFonts w:ascii="Times New Roman" w:hAnsi="Times New Roman"/>
          <w:sz w:val="24"/>
        </w:rPr>
        <w:t>, а также участие дочерних или зависимых организаций</w:t>
      </w:r>
      <w:r w:rsidR="00D81611" w:rsidRPr="00551FDA">
        <w:rPr>
          <w:rFonts w:ascii="Times New Roman" w:hAnsi="Times New Roman"/>
          <w:sz w:val="24"/>
        </w:rPr>
        <w:t>,</w:t>
      </w:r>
    </w:p>
    <w:p w:rsidR="00C24E37" w:rsidRPr="00551FDA" w:rsidRDefault="00B71766" w:rsidP="00F800C7">
      <w:pPr>
        <w:numPr>
          <w:ilvl w:val="1"/>
          <w:numId w:val="29"/>
        </w:numPr>
        <w:tabs>
          <w:tab w:val="clear" w:pos="1740"/>
          <w:tab w:val="left" w:pos="720"/>
          <w:tab w:val="left" w:pos="1080"/>
        </w:tabs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расширение отдела международных операций</w:t>
      </w:r>
      <w:r w:rsidR="00C24E37" w:rsidRPr="00551FDA">
        <w:rPr>
          <w:rFonts w:ascii="Times New Roman" w:hAnsi="Times New Roman"/>
          <w:sz w:val="24"/>
        </w:rPr>
        <w:t>,</w:t>
      </w:r>
    </w:p>
    <w:p w:rsidR="006C2767" w:rsidRPr="00551FDA" w:rsidRDefault="00111D19" w:rsidP="00F800C7">
      <w:pPr>
        <w:numPr>
          <w:ilvl w:val="1"/>
          <w:numId w:val="29"/>
        </w:numPr>
        <w:tabs>
          <w:tab w:val="clear" w:pos="1740"/>
          <w:tab w:val="left" w:pos="720"/>
          <w:tab w:val="left" w:pos="1080"/>
        </w:tabs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изменения, имеющие существенное значение для урегулирования экономической, финансовой и/или страховой деятельности</w:t>
      </w:r>
      <w:r w:rsidR="006C2767" w:rsidRPr="00551FDA">
        <w:rPr>
          <w:rFonts w:ascii="Times New Roman" w:hAnsi="Times New Roman"/>
          <w:sz w:val="24"/>
        </w:rPr>
        <w:t>,</w:t>
      </w:r>
    </w:p>
    <w:p w:rsidR="00F800C7" w:rsidRPr="00551FDA" w:rsidRDefault="00F90A6E" w:rsidP="00F800C7">
      <w:pPr>
        <w:numPr>
          <w:ilvl w:val="1"/>
          <w:numId w:val="29"/>
        </w:numPr>
        <w:tabs>
          <w:tab w:val="clear" w:pos="1740"/>
          <w:tab w:val="left" w:pos="720"/>
          <w:tab w:val="left" w:pos="1080"/>
        </w:tabs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 xml:space="preserve">возникновение иных внешних или внутренних </w:t>
      </w:r>
      <w:r w:rsidR="009A48F7" w:rsidRPr="009A48F7">
        <w:rPr>
          <w:rFonts w:ascii="Times New Roman" w:hAnsi="Times New Roman"/>
          <w:sz w:val="24"/>
          <w:szCs w:val="24"/>
        </w:rPr>
        <w:t>обстоятельств</w:t>
      </w:r>
      <w:r w:rsidRPr="00551FDA">
        <w:rPr>
          <w:rFonts w:ascii="Times New Roman" w:hAnsi="Times New Roman"/>
          <w:sz w:val="24"/>
        </w:rPr>
        <w:t xml:space="preserve">, имеющих существенное воздействие на уровень риска деятельности </w:t>
      </w:r>
      <w:r w:rsidR="0044227E" w:rsidRPr="00551FDA">
        <w:rPr>
          <w:rFonts w:ascii="Times New Roman" w:hAnsi="Times New Roman"/>
          <w:sz w:val="24"/>
        </w:rPr>
        <w:t>К</w:t>
      </w:r>
      <w:r w:rsidRPr="00551FDA">
        <w:rPr>
          <w:rFonts w:ascii="Times New Roman" w:hAnsi="Times New Roman"/>
          <w:sz w:val="24"/>
        </w:rPr>
        <w:t>омпании.</w:t>
      </w:r>
    </w:p>
    <w:p w:rsidR="00F90A6E" w:rsidRPr="00551FDA" w:rsidRDefault="00F90A6E" w:rsidP="00F90A6E">
      <w:pPr>
        <w:tabs>
          <w:tab w:val="left" w:pos="720"/>
          <w:tab w:val="left" w:pos="1080"/>
        </w:tabs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4"/>
        </w:rPr>
      </w:pPr>
    </w:p>
    <w:p w:rsidR="00D85D94" w:rsidRPr="00551FDA" w:rsidRDefault="00F026E8" w:rsidP="00F800C7">
      <w:pPr>
        <w:numPr>
          <w:ilvl w:val="0"/>
          <w:numId w:val="17"/>
        </w:numPr>
        <w:tabs>
          <w:tab w:val="num" w:pos="0"/>
          <w:tab w:val="left" w:pos="720"/>
        </w:tabs>
        <w:autoSpaceDE w:val="0"/>
        <w:autoSpaceDN w:val="0"/>
        <w:adjustRightInd w:val="0"/>
        <w:spacing w:line="240" w:lineRule="atLeast"/>
        <w:ind w:left="0"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 xml:space="preserve">Система внутреннего контроля обеспечивает осуществление надежного и естественного процесса страхования, учитывая вид, объем деятельности Компании, а также существующие и потенциальные риски, требования законов и других правовых актов, </w:t>
      </w:r>
      <w:r w:rsidR="005801D7" w:rsidRPr="00551FDA">
        <w:rPr>
          <w:rFonts w:ascii="Times New Roman" w:hAnsi="Times New Roman"/>
          <w:sz w:val="24"/>
        </w:rPr>
        <w:t>принятые обычаи данной бизнес сферы и среду деятельности Компании.</w:t>
      </w:r>
    </w:p>
    <w:p w:rsidR="00FF1BA0" w:rsidRPr="00551FDA" w:rsidRDefault="00431F08" w:rsidP="00A118D8">
      <w:pPr>
        <w:numPr>
          <w:ilvl w:val="0"/>
          <w:numId w:val="17"/>
        </w:numPr>
        <w:tabs>
          <w:tab w:val="num" w:pos="0"/>
        </w:tabs>
        <w:autoSpaceDE w:val="0"/>
        <w:autoSpaceDN w:val="0"/>
        <w:adjustRightInd w:val="0"/>
        <w:spacing w:line="240" w:lineRule="atLeast"/>
        <w:ind w:left="0"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 xml:space="preserve">Недостатки и упущения в системе внутреннего контроля, обнаруженные исполнительным органом, лицами ответственными за функции внутреннего контроля и персоналом Компании, должны быть представлены </w:t>
      </w:r>
      <w:r w:rsidR="00305557" w:rsidRPr="00551FDA">
        <w:rPr>
          <w:rFonts w:ascii="Times New Roman" w:hAnsi="Times New Roman"/>
          <w:sz w:val="24"/>
        </w:rPr>
        <w:t>с</w:t>
      </w:r>
      <w:r w:rsidR="00536BBC" w:rsidRPr="00551FDA">
        <w:rPr>
          <w:rFonts w:ascii="Times New Roman" w:hAnsi="Times New Roman"/>
          <w:sz w:val="24"/>
        </w:rPr>
        <w:t>овет</w:t>
      </w:r>
      <w:r w:rsidRPr="00551FDA">
        <w:rPr>
          <w:rFonts w:ascii="Times New Roman" w:hAnsi="Times New Roman"/>
          <w:sz w:val="24"/>
        </w:rPr>
        <w:t>у Компании, в порядке и в срок</w:t>
      </w:r>
      <w:r w:rsidR="009A48F7" w:rsidRPr="009A48F7">
        <w:rPr>
          <w:rFonts w:ascii="Times New Roman" w:hAnsi="Times New Roman"/>
          <w:sz w:val="24"/>
          <w:szCs w:val="24"/>
        </w:rPr>
        <w:t>,</w:t>
      </w:r>
      <w:r w:rsidRPr="009A48F7">
        <w:rPr>
          <w:rFonts w:ascii="Times New Roman" w:hAnsi="Times New Roman"/>
          <w:sz w:val="24"/>
          <w:szCs w:val="24"/>
        </w:rPr>
        <w:t xml:space="preserve"> </w:t>
      </w:r>
      <w:r w:rsidR="009A48F7" w:rsidRPr="009A48F7">
        <w:rPr>
          <w:rFonts w:ascii="Times New Roman" w:hAnsi="Times New Roman"/>
          <w:sz w:val="24"/>
          <w:szCs w:val="24"/>
        </w:rPr>
        <w:t>установленные</w:t>
      </w:r>
      <w:r w:rsidRPr="00551FDA">
        <w:rPr>
          <w:rFonts w:ascii="Times New Roman" w:hAnsi="Times New Roman"/>
          <w:sz w:val="24"/>
        </w:rPr>
        <w:t xml:space="preserve"> внутренними нормативами Компании.</w:t>
      </w:r>
    </w:p>
    <w:p w:rsidR="00097800" w:rsidRPr="00551FDA" w:rsidRDefault="00F70F2D" w:rsidP="005D6940">
      <w:pPr>
        <w:numPr>
          <w:ilvl w:val="0"/>
          <w:numId w:val="17"/>
        </w:numPr>
        <w:tabs>
          <w:tab w:val="num" w:pos="0"/>
        </w:tabs>
        <w:autoSpaceDE w:val="0"/>
        <w:autoSpaceDN w:val="0"/>
        <w:adjustRightInd w:val="0"/>
        <w:spacing w:line="240" w:lineRule="atLeast"/>
        <w:ind w:left="0"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Компания обеспечивает сотрудникам доступность внутренних нормативных актов, описывающих систему внутреннего контроля.</w:t>
      </w:r>
      <w:r w:rsidR="00097800" w:rsidRPr="00551FDA">
        <w:rPr>
          <w:rFonts w:ascii="Times New Roman" w:hAnsi="Times New Roman"/>
          <w:sz w:val="24"/>
        </w:rPr>
        <w:t xml:space="preserve"> </w:t>
      </w:r>
      <w:r w:rsidR="009C17B3" w:rsidRPr="00551FDA">
        <w:rPr>
          <w:rFonts w:ascii="Times New Roman" w:hAnsi="Times New Roman"/>
          <w:sz w:val="24"/>
        </w:rPr>
        <w:t>Исполнительный орган Компании обеспечивает информированность сотрудников Компании о тех положениях внутренних нормативных актов, которые описывают систему внутреннего контроля в отношении обязательств данных сотрудников.</w:t>
      </w:r>
    </w:p>
    <w:p w:rsidR="00097800" w:rsidRPr="00551FDA" w:rsidRDefault="004B2F2F" w:rsidP="00A118D8">
      <w:pPr>
        <w:numPr>
          <w:ilvl w:val="0"/>
          <w:numId w:val="17"/>
        </w:numPr>
        <w:tabs>
          <w:tab w:val="num" w:pos="0"/>
        </w:tabs>
        <w:autoSpaceDE w:val="0"/>
        <w:autoSpaceDN w:val="0"/>
        <w:adjustRightInd w:val="0"/>
        <w:spacing w:line="240" w:lineRule="atLeast"/>
        <w:ind w:left="0"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В Компании не</w:t>
      </w:r>
      <w:r w:rsidR="00BD78D4" w:rsidRPr="00551FDA">
        <w:rPr>
          <w:rFonts w:ascii="Times New Roman" w:hAnsi="Times New Roman"/>
          <w:sz w:val="24"/>
        </w:rPr>
        <w:t>о</w:t>
      </w:r>
      <w:r w:rsidRPr="00551FDA">
        <w:rPr>
          <w:rFonts w:ascii="Times New Roman" w:hAnsi="Times New Roman"/>
          <w:sz w:val="24"/>
        </w:rPr>
        <w:t xml:space="preserve">бходимо внедрить механизмы </w:t>
      </w:r>
      <w:r w:rsidR="00BD78D4" w:rsidRPr="00551FDA">
        <w:rPr>
          <w:rFonts w:ascii="Times New Roman" w:hAnsi="Times New Roman"/>
          <w:sz w:val="24"/>
        </w:rPr>
        <w:t>контроля</w:t>
      </w:r>
      <w:r w:rsidRPr="00551FDA">
        <w:rPr>
          <w:rFonts w:ascii="Times New Roman" w:hAnsi="Times New Roman"/>
          <w:sz w:val="24"/>
        </w:rPr>
        <w:t xml:space="preserve"> над каждой существенной бизнес операцией Компании.</w:t>
      </w:r>
      <w:r w:rsidR="009F09BB" w:rsidRPr="00551FDA">
        <w:rPr>
          <w:rFonts w:ascii="Times New Roman" w:hAnsi="Times New Roman"/>
          <w:sz w:val="24"/>
        </w:rPr>
        <w:t xml:space="preserve"> </w:t>
      </w:r>
      <w:r w:rsidR="00BD78D4" w:rsidRPr="00551FDA">
        <w:rPr>
          <w:rFonts w:ascii="Times New Roman" w:hAnsi="Times New Roman"/>
          <w:sz w:val="24"/>
        </w:rPr>
        <w:t>Механизмы контроля могут быть превентивными (нацеленными на предотвращение нежелательных результатов), устанавливающими (</w:t>
      </w:r>
      <w:r w:rsidR="009A48F7" w:rsidRPr="009A48F7">
        <w:rPr>
          <w:rFonts w:ascii="Times New Roman" w:hAnsi="Times New Roman"/>
          <w:sz w:val="24"/>
          <w:szCs w:val="24"/>
        </w:rPr>
        <w:t>нацеленными</w:t>
      </w:r>
      <w:r w:rsidR="00BD78D4" w:rsidRPr="00551FDA">
        <w:rPr>
          <w:rFonts w:ascii="Times New Roman" w:hAnsi="Times New Roman"/>
          <w:sz w:val="24"/>
        </w:rPr>
        <w:t xml:space="preserve"> на обнаружение возможных нежелательных операций)</w:t>
      </w:r>
      <w:r w:rsidR="005D6940" w:rsidRPr="00551FDA">
        <w:rPr>
          <w:rFonts w:ascii="Times New Roman" w:hAnsi="Times New Roman"/>
          <w:sz w:val="24"/>
        </w:rPr>
        <w:t>,</w:t>
      </w:r>
      <w:r w:rsidR="00BD78D4" w:rsidRPr="00551FDA">
        <w:rPr>
          <w:rFonts w:ascii="Times New Roman" w:hAnsi="Times New Roman"/>
          <w:sz w:val="24"/>
        </w:rPr>
        <w:t xml:space="preserve"> а также </w:t>
      </w:r>
      <w:r w:rsidR="009B43BA" w:rsidRPr="00551FDA">
        <w:rPr>
          <w:rFonts w:ascii="Times New Roman" w:hAnsi="Times New Roman"/>
          <w:sz w:val="24"/>
        </w:rPr>
        <w:t>исключа</w:t>
      </w:r>
      <w:r w:rsidR="00305557" w:rsidRPr="00551FDA">
        <w:rPr>
          <w:rFonts w:ascii="Times New Roman" w:hAnsi="Times New Roman"/>
          <w:sz w:val="24"/>
        </w:rPr>
        <w:t>ющими (нацеленными на устранение</w:t>
      </w:r>
      <w:r w:rsidR="009B43BA" w:rsidRPr="00551FDA">
        <w:rPr>
          <w:rFonts w:ascii="Times New Roman" w:hAnsi="Times New Roman"/>
          <w:sz w:val="24"/>
        </w:rPr>
        <w:t xml:space="preserve"> нежелательных последствий).</w:t>
      </w:r>
      <w:r w:rsidR="00AE77B0" w:rsidRPr="00551FDA">
        <w:rPr>
          <w:rFonts w:ascii="Times New Roman" w:hAnsi="Times New Roman"/>
          <w:sz w:val="24"/>
        </w:rPr>
        <w:t xml:space="preserve"> </w:t>
      </w:r>
      <w:r w:rsidR="00413FA5" w:rsidRPr="00551FDA">
        <w:rPr>
          <w:rFonts w:ascii="Times New Roman" w:hAnsi="Times New Roman"/>
          <w:sz w:val="24"/>
        </w:rPr>
        <w:t xml:space="preserve">Механизмы контроля, нацеленные на обнаружение, предотвращение и </w:t>
      </w:r>
      <w:r w:rsidR="00476B7B" w:rsidRPr="00551FDA">
        <w:rPr>
          <w:rFonts w:ascii="Times New Roman" w:hAnsi="Times New Roman"/>
          <w:sz w:val="24"/>
        </w:rPr>
        <w:t>устранение</w:t>
      </w:r>
      <w:r w:rsidR="00413FA5" w:rsidRPr="00551FDA">
        <w:rPr>
          <w:rFonts w:ascii="Times New Roman" w:hAnsi="Times New Roman"/>
          <w:sz w:val="24"/>
        </w:rPr>
        <w:t xml:space="preserve"> нежелательных результатов/операций следующие:</w:t>
      </w:r>
    </w:p>
    <w:p w:rsidR="00097800" w:rsidRPr="00551FDA" w:rsidRDefault="005570F9" w:rsidP="00A118D8">
      <w:pPr>
        <w:numPr>
          <w:ilvl w:val="1"/>
          <w:numId w:val="34"/>
        </w:numPr>
        <w:tabs>
          <w:tab w:val="left" w:pos="720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р</w:t>
      </w:r>
      <w:r w:rsidR="003E4DF3" w:rsidRPr="00551FDA">
        <w:rPr>
          <w:rFonts w:ascii="Times New Roman" w:hAnsi="Times New Roman"/>
          <w:sz w:val="24"/>
        </w:rPr>
        <w:t xml:space="preserve">егулярное </w:t>
      </w:r>
      <w:r w:rsidR="0063515E" w:rsidRPr="00551FDA">
        <w:rPr>
          <w:rFonts w:ascii="Times New Roman" w:hAnsi="Times New Roman"/>
          <w:sz w:val="24"/>
        </w:rPr>
        <w:t>изучение и оценка деятельности Компании, органами управления Компании</w:t>
      </w:r>
      <w:r w:rsidR="00097800" w:rsidRPr="00551FDA">
        <w:rPr>
          <w:rFonts w:ascii="Times New Roman" w:hAnsi="Times New Roman"/>
          <w:sz w:val="24"/>
        </w:rPr>
        <w:t xml:space="preserve"> (</w:t>
      </w:r>
      <w:r w:rsidR="009043FF" w:rsidRPr="00551FDA">
        <w:rPr>
          <w:rFonts w:ascii="Times New Roman" w:hAnsi="Times New Roman"/>
          <w:sz w:val="24"/>
        </w:rPr>
        <w:t xml:space="preserve">посредством </w:t>
      </w:r>
      <w:r w:rsidR="00660727" w:rsidRPr="00551FDA">
        <w:rPr>
          <w:rFonts w:ascii="Times New Roman" w:hAnsi="Times New Roman"/>
          <w:sz w:val="24"/>
        </w:rPr>
        <w:t>запрашивания у сотрудников отчетов о деятельности, опросов касательно их деятельности</w:t>
      </w:r>
      <w:r w:rsidR="00D16FED" w:rsidRPr="00551FDA">
        <w:rPr>
          <w:rFonts w:ascii="Times New Roman" w:hAnsi="Times New Roman"/>
          <w:sz w:val="24"/>
        </w:rPr>
        <w:t xml:space="preserve">, </w:t>
      </w:r>
      <w:r w:rsidR="0009600C" w:rsidRPr="00551FDA">
        <w:rPr>
          <w:rFonts w:ascii="Times New Roman" w:hAnsi="Times New Roman"/>
          <w:sz w:val="24"/>
        </w:rPr>
        <w:t>запроса и получения объяснений, и другими средствами</w:t>
      </w:r>
      <w:r w:rsidR="00097800" w:rsidRPr="00551FDA">
        <w:rPr>
          <w:rFonts w:ascii="Times New Roman" w:hAnsi="Times New Roman"/>
          <w:sz w:val="24"/>
        </w:rPr>
        <w:t>)</w:t>
      </w:r>
      <w:r w:rsidRPr="00551FDA">
        <w:rPr>
          <w:rFonts w:ascii="Times New Roman" w:hAnsi="Times New Roman"/>
          <w:sz w:val="24"/>
        </w:rPr>
        <w:t>,</w:t>
      </w:r>
    </w:p>
    <w:p w:rsidR="00097800" w:rsidRPr="00551FDA" w:rsidRDefault="00843952" w:rsidP="00A118D8">
      <w:pPr>
        <w:numPr>
          <w:ilvl w:val="1"/>
          <w:numId w:val="34"/>
        </w:numPr>
        <w:tabs>
          <w:tab w:val="left" w:pos="720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о</w:t>
      </w:r>
      <w:r w:rsidR="009C5C4A" w:rsidRPr="00551FDA">
        <w:rPr>
          <w:rFonts w:ascii="Times New Roman" w:hAnsi="Times New Roman"/>
          <w:sz w:val="24"/>
        </w:rPr>
        <w:t>беспечение физической безопасности собственности и особо важных документов</w:t>
      </w:r>
      <w:r w:rsidRPr="00551FDA">
        <w:rPr>
          <w:rFonts w:ascii="Times New Roman" w:hAnsi="Times New Roman"/>
          <w:sz w:val="24"/>
        </w:rPr>
        <w:t xml:space="preserve"> (включая страховые соглашения) </w:t>
      </w:r>
      <w:r w:rsidR="009C5C4A" w:rsidRPr="00551FDA">
        <w:rPr>
          <w:rFonts w:ascii="Times New Roman" w:hAnsi="Times New Roman"/>
          <w:sz w:val="24"/>
        </w:rPr>
        <w:t>Компании</w:t>
      </w:r>
      <w:r w:rsidRPr="00551FDA">
        <w:rPr>
          <w:rFonts w:ascii="Times New Roman" w:hAnsi="Times New Roman"/>
          <w:sz w:val="24"/>
        </w:rPr>
        <w:t xml:space="preserve">, что предполагает, что собственность и особо важные документы Компании защищены от потери, </w:t>
      </w:r>
      <w:r w:rsidR="009A48F7" w:rsidRPr="009A48F7">
        <w:rPr>
          <w:rFonts w:ascii="Times New Roman" w:hAnsi="Times New Roman"/>
          <w:sz w:val="24"/>
          <w:szCs w:val="24"/>
        </w:rPr>
        <w:t>несанкционированной</w:t>
      </w:r>
      <w:r w:rsidRPr="00551FDA">
        <w:rPr>
          <w:rFonts w:ascii="Times New Roman" w:hAnsi="Times New Roman"/>
          <w:sz w:val="24"/>
        </w:rPr>
        <w:t xml:space="preserve"> передачи или использования</w:t>
      </w:r>
      <w:r w:rsidR="0098450D" w:rsidRPr="00551FDA">
        <w:rPr>
          <w:rFonts w:ascii="Times New Roman" w:hAnsi="Times New Roman"/>
          <w:sz w:val="24"/>
        </w:rPr>
        <w:t>,</w:t>
      </w:r>
      <w:r w:rsidR="00097800" w:rsidRPr="00551FDA">
        <w:rPr>
          <w:rFonts w:ascii="Times New Roman" w:hAnsi="Times New Roman"/>
          <w:sz w:val="24"/>
        </w:rPr>
        <w:t xml:space="preserve"> </w:t>
      </w:r>
    </w:p>
    <w:p w:rsidR="00097800" w:rsidRPr="00551FDA" w:rsidRDefault="007D40A2" w:rsidP="00A118D8">
      <w:pPr>
        <w:numPr>
          <w:ilvl w:val="1"/>
          <w:numId w:val="34"/>
        </w:numPr>
        <w:tabs>
          <w:tab w:val="left" w:pos="720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разработка</w:t>
      </w:r>
      <w:r w:rsidR="009A3AC8" w:rsidRPr="00551FDA">
        <w:rPr>
          <w:rFonts w:ascii="Times New Roman" w:hAnsi="Times New Roman"/>
          <w:sz w:val="24"/>
        </w:rPr>
        <w:t xml:space="preserve"> </w:t>
      </w:r>
      <w:r w:rsidRPr="00551FDA">
        <w:rPr>
          <w:rFonts w:ascii="Times New Roman" w:hAnsi="Times New Roman"/>
          <w:sz w:val="24"/>
        </w:rPr>
        <w:t>внутренних ограничений, определение допустимых отклонений и их сохранение</w:t>
      </w:r>
      <w:r w:rsidR="00097800" w:rsidRPr="00551FDA">
        <w:rPr>
          <w:rFonts w:ascii="Times New Roman" w:hAnsi="Times New Roman"/>
          <w:sz w:val="24"/>
        </w:rPr>
        <w:t xml:space="preserve"> (</w:t>
      </w:r>
      <w:r w:rsidR="00B23020" w:rsidRPr="00551FDA">
        <w:rPr>
          <w:rFonts w:ascii="Times New Roman" w:hAnsi="Times New Roman"/>
          <w:sz w:val="24"/>
        </w:rPr>
        <w:t>в частности,</w:t>
      </w:r>
      <w:r w:rsidRPr="00551FDA">
        <w:rPr>
          <w:rFonts w:ascii="Times New Roman" w:hAnsi="Times New Roman"/>
          <w:sz w:val="24"/>
        </w:rPr>
        <w:t xml:space="preserve"> по отношению к отдельным сделкам, индикаторам деятельности и т.д.</w:t>
      </w:r>
      <w:r w:rsidR="00097800" w:rsidRPr="00551FDA">
        <w:rPr>
          <w:rFonts w:ascii="Times New Roman" w:hAnsi="Times New Roman"/>
          <w:sz w:val="24"/>
        </w:rPr>
        <w:t>)</w:t>
      </w:r>
      <w:r w:rsidR="0098450D" w:rsidRPr="00551FDA">
        <w:rPr>
          <w:rFonts w:ascii="Times New Roman" w:hAnsi="Times New Roman"/>
          <w:sz w:val="24"/>
        </w:rPr>
        <w:t>,</w:t>
      </w:r>
    </w:p>
    <w:p w:rsidR="00097800" w:rsidRPr="00551FDA" w:rsidRDefault="00494D63" w:rsidP="00A118D8">
      <w:pPr>
        <w:numPr>
          <w:ilvl w:val="1"/>
          <w:numId w:val="34"/>
        </w:numPr>
        <w:tabs>
          <w:tab w:val="left" w:pos="720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 xml:space="preserve">принятие решений, </w:t>
      </w:r>
      <w:r w:rsidR="009A48F7" w:rsidRPr="009A48F7">
        <w:rPr>
          <w:rFonts w:ascii="Times New Roman" w:hAnsi="Times New Roman"/>
          <w:sz w:val="24"/>
          <w:szCs w:val="24"/>
        </w:rPr>
        <w:t>утверждение</w:t>
      </w:r>
      <w:r w:rsidRPr="00551FDA">
        <w:rPr>
          <w:rFonts w:ascii="Times New Roman" w:hAnsi="Times New Roman"/>
          <w:sz w:val="24"/>
        </w:rPr>
        <w:t xml:space="preserve"> и/или одобрение сделок со стороны вышестоящих органов, в случае превышения определенных лимитов</w:t>
      </w:r>
      <w:r w:rsidR="0098450D" w:rsidRPr="00551FDA">
        <w:rPr>
          <w:rFonts w:ascii="Times New Roman" w:hAnsi="Times New Roman"/>
          <w:sz w:val="24"/>
        </w:rPr>
        <w:t>,</w:t>
      </w:r>
    </w:p>
    <w:p w:rsidR="00097800" w:rsidRPr="00551FDA" w:rsidRDefault="009C694E" w:rsidP="00A118D8">
      <w:pPr>
        <w:numPr>
          <w:ilvl w:val="1"/>
          <w:numId w:val="34"/>
        </w:numPr>
        <w:tabs>
          <w:tab w:val="left" w:pos="720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четкое распределение профессиональных обязанностей и назначение функций, не создающих конфликт интересов,</w:t>
      </w:r>
    </w:p>
    <w:p w:rsidR="00236A8C" w:rsidRPr="00551FDA" w:rsidRDefault="00871042" w:rsidP="00A118D8">
      <w:pPr>
        <w:numPr>
          <w:ilvl w:val="1"/>
          <w:numId w:val="34"/>
        </w:numPr>
        <w:tabs>
          <w:tab w:val="left" w:pos="720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lastRenderedPageBreak/>
        <w:t xml:space="preserve">совместное хранение собственности и документов, в случаях, когда за определенную сделку </w:t>
      </w:r>
      <w:r w:rsidR="00B23020" w:rsidRPr="00551FDA">
        <w:rPr>
          <w:rFonts w:ascii="Times New Roman" w:hAnsi="Times New Roman"/>
          <w:sz w:val="24"/>
        </w:rPr>
        <w:t xml:space="preserve">равно </w:t>
      </w:r>
      <w:r w:rsidRPr="00551FDA">
        <w:rPr>
          <w:rFonts w:ascii="Times New Roman" w:hAnsi="Times New Roman"/>
          <w:sz w:val="24"/>
        </w:rPr>
        <w:t>ответственны два или более лиц (</w:t>
      </w:r>
      <w:r w:rsidR="009A48F7" w:rsidRPr="009A48F7">
        <w:rPr>
          <w:rFonts w:ascii="Times New Roman" w:hAnsi="Times New Roman"/>
          <w:sz w:val="24"/>
          <w:szCs w:val="24"/>
        </w:rPr>
        <w:t>на</w:t>
      </w:r>
      <w:r w:rsidR="00B23020" w:rsidRPr="009A48F7">
        <w:rPr>
          <w:rFonts w:ascii="Times New Roman" w:hAnsi="Times New Roman"/>
          <w:sz w:val="24"/>
          <w:szCs w:val="24"/>
        </w:rPr>
        <w:t>пример</w:t>
      </w:r>
      <w:r w:rsidR="00B23020" w:rsidRPr="00551FDA">
        <w:rPr>
          <w:rFonts w:ascii="Times New Roman" w:hAnsi="Times New Roman"/>
          <w:sz w:val="24"/>
        </w:rPr>
        <w:t xml:space="preserve">, </w:t>
      </w:r>
      <w:r w:rsidRPr="00551FDA">
        <w:rPr>
          <w:rFonts w:ascii="Times New Roman" w:hAnsi="Times New Roman"/>
          <w:sz w:val="24"/>
        </w:rPr>
        <w:t>когда</w:t>
      </w:r>
      <w:r w:rsidR="00B23020" w:rsidRPr="00551FDA">
        <w:rPr>
          <w:rFonts w:ascii="Times New Roman" w:hAnsi="Times New Roman"/>
          <w:sz w:val="24"/>
        </w:rPr>
        <w:t xml:space="preserve"> каждый из двух или более ключей или паролей, которые должны быть использованы для получения входа в сейф, архив или другие резервы, доверяются отдельным лицам</w:t>
      </w:r>
      <w:r w:rsidRPr="00551FDA">
        <w:rPr>
          <w:rFonts w:ascii="Times New Roman" w:hAnsi="Times New Roman"/>
          <w:sz w:val="24"/>
        </w:rPr>
        <w:t>)</w:t>
      </w:r>
      <w:r w:rsidR="00236A8C" w:rsidRPr="00551FDA">
        <w:rPr>
          <w:rFonts w:ascii="Times New Roman" w:hAnsi="Times New Roman"/>
          <w:sz w:val="24"/>
        </w:rPr>
        <w:t>,</w:t>
      </w:r>
    </w:p>
    <w:p w:rsidR="00097800" w:rsidRPr="00551FDA" w:rsidRDefault="00C54ED9" w:rsidP="00A118D8">
      <w:pPr>
        <w:numPr>
          <w:ilvl w:val="1"/>
          <w:numId w:val="34"/>
        </w:numPr>
        <w:tabs>
          <w:tab w:val="left" w:pos="720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повторная проверка</w:t>
      </w:r>
      <w:r w:rsidR="00097800" w:rsidRPr="00551FDA">
        <w:rPr>
          <w:rFonts w:ascii="Times New Roman" w:hAnsi="Times New Roman"/>
          <w:sz w:val="24"/>
        </w:rPr>
        <w:t>,</w:t>
      </w:r>
    </w:p>
    <w:p w:rsidR="00097800" w:rsidRPr="00551FDA" w:rsidRDefault="00C54ED9" w:rsidP="00A118D8">
      <w:pPr>
        <w:numPr>
          <w:ilvl w:val="1"/>
          <w:numId w:val="34"/>
        </w:numPr>
        <w:tabs>
          <w:tab w:val="left" w:pos="720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согласование данных и записей</w:t>
      </w:r>
      <w:r w:rsidR="00097800" w:rsidRPr="00551FDA">
        <w:rPr>
          <w:rFonts w:ascii="Times New Roman" w:hAnsi="Times New Roman"/>
          <w:sz w:val="24"/>
        </w:rPr>
        <w:t>,</w:t>
      </w:r>
    </w:p>
    <w:p w:rsidR="00097800" w:rsidRPr="00551FDA" w:rsidRDefault="00C54ED9" w:rsidP="00A118D8">
      <w:pPr>
        <w:numPr>
          <w:ilvl w:val="1"/>
          <w:numId w:val="34"/>
        </w:numPr>
        <w:tabs>
          <w:tab w:val="left" w:pos="720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регулярная инвентари</w:t>
      </w:r>
      <w:r w:rsidR="00537186" w:rsidRPr="00551FDA">
        <w:rPr>
          <w:rFonts w:ascii="Times New Roman" w:hAnsi="Times New Roman"/>
          <w:sz w:val="24"/>
        </w:rPr>
        <w:t>за</w:t>
      </w:r>
      <w:r w:rsidRPr="00551FDA">
        <w:rPr>
          <w:rFonts w:ascii="Times New Roman" w:hAnsi="Times New Roman"/>
          <w:sz w:val="24"/>
        </w:rPr>
        <w:t>ция</w:t>
      </w:r>
      <w:r w:rsidR="00097800" w:rsidRPr="00551FDA">
        <w:rPr>
          <w:rFonts w:ascii="Times New Roman" w:hAnsi="Times New Roman"/>
          <w:sz w:val="24"/>
        </w:rPr>
        <w:t>,</w:t>
      </w:r>
    </w:p>
    <w:p w:rsidR="004B630B" w:rsidRPr="00551FDA" w:rsidRDefault="00537186" w:rsidP="00A118D8">
      <w:pPr>
        <w:numPr>
          <w:ilvl w:val="1"/>
          <w:numId w:val="34"/>
        </w:numPr>
        <w:tabs>
          <w:tab w:val="left" w:pos="720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запрос повторной или многократной авторизации (подписи)</w:t>
      </w:r>
      <w:r w:rsidR="004B630B" w:rsidRPr="00551FDA">
        <w:rPr>
          <w:rFonts w:ascii="Times New Roman" w:hAnsi="Times New Roman"/>
          <w:sz w:val="24"/>
        </w:rPr>
        <w:t>,</w:t>
      </w:r>
    </w:p>
    <w:p w:rsidR="00E6577F" w:rsidRPr="00551FDA" w:rsidRDefault="00D21A4D" w:rsidP="00E6577F">
      <w:pPr>
        <w:numPr>
          <w:ilvl w:val="1"/>
          <w:numId w:val="34"/>
        </w:numPr>
        <w:tabs>
          <w:tab w:val="left" w:pos="720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дача распоряжений</w:t>
      </w:r>
      <w:r w:rsidR="009A48F7" w:rsidRPr="009A48F7">
        <w:rPr>
          <w:rFonts w:ascii="Times New Roman" w:hAnsi="Times New Roman"/>
          <w:sz w:val="24"/>
          <w:szCs w:val="24"/>
        </w:rPr>
        <w:t xml:space="preserve"> относительно</w:t>
      </w:r>
      <w:r w:rsidRPr="00551FDA">
        <w:rPr>
          <w:rFonts w:ascii="Times New Roman" w:hAnsi="Times New Roman"/>
          <w:sz w:val="24"/>
        </w:rPr>
        <w:t xml:space="preserve"> </w:t>
      </w:r>
      <w:r w:rsidR="00035A0C" w:rsidRPr="00551FDA">
        <w:rPr>
          <w:rFonts w:ascii="Times New Roman" w:hAnsi="Times New Roman"/>
          <w:sz w:val="24"/>
        </w:rPr>
        <w:t>устранения</w:t>
      </w:r>
      <w:r w:rsidRPr="00551FDA">
        <w:rPr>
          <w:rFonts w:ascii="Times New Roman" w:hAnsi="Times New Roman"/>
          <w:sz w:val="24"/>
        </w:rPr>
        <w:t xml:space="preserve"> обнаруженных нарушений, </w:t>
      </w:r>
      <w:r w:rsidR="004547E3" w:rsidRPr="00551FDA">
        <w:rPr>
          <w:rFonts w:ascii="Times New Roman" w:hAnsi="Times New Roman"/>
          <w:sz w:val="24"/>
        </w:rPr>
        <w:t>сбоев</w:t>
      </w:r>
      <w:r w:rsidRPr="00551FDA">
        <w:rPr>
          <w:rFonts w:ascii="Times New Roman" w:hAnsi="Times New Roman"/>
          <w:sz w:val="24"/>
        </w:rPr>
        <w:t xml:space="preserve">, а также их нежелательных последствий, </w:t>
      </w:r>
      <w:r w:rsidR="004547E3" w:rsidRPr="00551FDA">
        <w:rPr>
          <w:rFonts w:ascii="Times New Roman" w:hAnsi="Times New Roman"/>
          <w:sz w:val="24"/>
        </w:rPr>
        <w:t>контроль</w:t>
      </w:r>
      <w:r w:rsidRPr="00551FDA">
        <w:rPr>
          <w:rFonts w:ascii="Times New Roman" w:hAnsi="Times New Roman"/>
          <w:sz w:val="24"/>
        </w:rPr>
        <w:t xml:space="preserve"> над надлежащим и своевременным осуществлением этих распоряжений и, при необходимости, принятие мер привлечения к ответственности</w:t>
      </w:r>
      <w:r w:rsidR="00854101" w:rsidRPr="00551FDA">
        <w:rPr>
          <w:rFonts w:ascii="Times New Roman" w:hAnsi="Times New Roman"/>
          <w:sz w:val="24"/>
        </w:rPr>
        <w:t>,</w:t>
      </w:r>
    </w:p>
    <w:p w:rsidR="00097800" w:rsidRPr="00551FDA" w:rsidRDefault="00E274B6" w:rsidP="00A118D8">
      <w:pPr>
        <w:numPr>
          <w:ilvl w:val="1"/>
          <w:numId w:val="34"/>
        </w:numPr>
        <w:tabs>
          <w:tab w:val="left" w:pos="720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другие механизмы, по усмотрению Компании.</w:t>
      </w:r>
    </w:p>
    <w:p w:rsidR="00F915F2" w:rsidRPr="00551FDA" w:rsidRDefault="00F915F2" w:rsidP="00F915F2">
      <w:pPr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4"/>
        </w:rPr>
      </w:pPr>
    </w:p>
    <w:p w:rsidR="00555522" w:rsidRPr="00551FDA" w:rsidRDefault="008F3B57" w:rsidP="00551FDA">
      <w:pPr>
        <w:pStyle w:val="1"/>
        <w:tabs>
          <w:tab w:val="left" w:pos="1800"/>
          <w:tab w:val="left" w:pos="1980"/>
        </w:tabs>
        <w:ind w:left="360"/>
        <w:rPr>
          <w:rFonts w:ascii="Times New Roman" w:hAnsi="Times New Roman"/>
          <w:sz w:val="24"/>
        </w:rPr>
      </w:pPr>
      <w:bookmarkStart w:id="3" w:name="_Toc353784383"/>
      <w:r w:rsidRPr="008F3B57">
        <w:rPr>
          <w:rFonts w:ascii="Times New Roman" w:hAnsi="Times New Roman"/>
          <w:sz w:val="24"/>
          <w:szCs w:val="24"/>
        </w:rPr>
        <w:t xml:space="preserve">РАЗДЕЛ 3. </w:t>
      </w:r>
      <w:r w:rsidR="008E7342" w:rsidRPr="00551FDA">
        <w:rPr>
          <w:rFonts w:ascii="Times New Roman" w:hAnsi="Times New Roman"/>
          <w:sz w:val="24"/>
        </w:rPr>
        <w:t>ОРГАНИЗАЦИОННАЯ СТРУКТУРА, БИЗНЕС ПРОЦЕССЫ, УПРАВЛЕНИЕ ПЕРСОНАЛОМ</w:t>
      </w:r>
      <w:bookmarkEnd w:id="3"/>
    </w:p>
    <w:p w:rsidR="004E45BB" w:rsidRPr="00551FDA" w:rsidRDefault="008F3B57" w:rsidP="00551FDA">
      <w:pPr>
        <w:pStyle w:val="2"/>
        <w:ind w:left="426"/>
        <w:rPr>
          <w:rFonts w:ascii="Times New Roman" w:hAnsi="Times New Roman"/>
          <w:i w:val="0"/>
          <w:sz w:val="24"/>
          <w:lang w:val="ru-RU"/>
        </w:rPr>
      </w:pPr>
      <w:bookmarkStart w:id="4" w:name="_Toc353784384"/>
      <w:r w:rsidRPr="00551FDA">
        <w:rPr>
          <w:rFonts w:ascii="Times New Roman" w:hAnsi="Times New Roman" w:cs="Times New Roman"/>
          <w:bCs w:val="0"/>
          <w:i w:val="0"/>
          <w:sz w:val="24"/>
          <w:szCs w:val="24"/>
          <w:lang w:val="ru-RU"/>
        </w:rPr>
        <w:t>Г</w:t>
      </w:r>
      <w:r w:rsidRPr="008F3B57">
        <w:rPr>
          <w:rFonts w:ascii="Times New Roman" w:hAnsi="Times New Roman" w:cs="Times New Roman"/>
          <w:bCs w:val="0"/>
          <w:i w:val="0"/>
          <w:sz w:val="24"/>
          <w:szCs w:val="24"/>
          <w:lang w:val="ru-RU"/>
        </w:rPr>
        <w:t xml:space="preserve">лава 3. </w:t>
      </w:r>
      <w:r w:rsidR="00205A1D" w:rsidRPr="00551FDA">
        <w:rPr>
          <w:rFonts w:ascii="Times New Roman" w:hAnsi="Times New Roman"/>
          <w:i w:val="0"/>
          <w:sz w:val="24"/>
          <w:lang w:val="ru-RU"/>
        </w:rPr>
        <w:t>Организационная структура, бизнес процессы, управление персоналом</w:t>
      </w:r>
      <w:bookmarkEnd w:id="4"/>
    </w:p>
    <w:p w:rsidR="004E45BB" w:rsidRPr="00551FDA" w:rsidRDefault="004E45BB" w:rsidP="00555522">
      <w:pPr>
        <w:rPr>
          <w:rFonts w:ascii="Times New Roman" w:hAnsi="Times New Roman"/>
          <w:sz w:val="24"/>
        </w:rPr>
      </w:pPr>
    </w:p>
    <w:p w:rsidR="00362C7B" w:rsidRPr="00551FDA" w:rsidRDefault="0074387D" w:rsidP="00A118D8">
      <w:pPr>
        <w:numPr>
          <w:ilvl w:val="0"/>
          <w:numId w:val="17"/>
        </w:numPr>
        <w:tabs>
          <w:tab w:val="num" w:pos="0"/>
        </w:tabs>
        <w:autoSpaceDE w:val="0"/>
        <w:autoSpaceDN w:val="0"/>
        <w:adjustRightInd w:val="0"/>
        <w:spacing w:line="240" w:lineRule="atLeast"/>
        <w:ind w:left="0"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 xml:space="preserve">По </w:t>
      </w:r>
      <w:r w:rsidRPr="00551FDA">
        <w:rPr>
          <w:rFonts w:ascii="Times New Roman" w:hAnsi="Times New Roman"/>
          <w:b/>
          <w:sz w:val="24"/>
        </w:rPr>
        <w:t>организационной структуре</w:t>
      </w:r>
      <w:r w:rsidR="00032655" w:rsidRPr="00551FDA">
        <w:rPr>
          <w:rFonts w:ascii="Times New Roman" w:hAnsi="Times New Roman"/>
          <w:b/>
          <w:sz w:val="24"/>
        </w:rPr>
        <w:t>,</w:t>
      </w:r>
      <w:r w:rsidRPr="00551FDA">
        <w:rPr>
          <w:rFonts w:ascii="Times New Roman" w:hAnsi="Times New Roman"/>
          <w:b/>
          <w:sz w:val="24"/>
        </w:rPr>
        <w:t xml:space="preserve"> </w:t>
      </w:r>
      <w:r w:rsidRPr="00551FDA">
        <w:rPr>
          <w:rFonts w:ascii="Times New Roman" w:hAnsi="Times New Roman"/>
          <w:sz w:val="24"/>
        </w:rPr>
        <w:t>систем</w:t>
      </w:r>
      <w:r w:rsidR="00331862" w:rsidRPr="00551FDA">
        <w:rPr>
          <w:rFonts w:ascii="Times New Roman" w:hAnsi="Times New Roman"/>
          <w:sz w:val="24"/>
        </w:rPr>
        <w:t>а внутреннего контроля</w:t>
      </w:r>
      <w:r w:rsidR="00457D5D" w:rsidRPr="00551FDA">
        <w:rPr>
          <w:rFonts w:ascii="Times New Roman" w:hAnsi="Times New Roman"/>
          <w:sz w:val="24"/>
        </w:rPr>
        <w:t xml:space="preserve"> Компании</w:t>
      </w:r>
      <w:r w:rsidR="00331862" w:rsidRPr="00551FDA">
        <w:rPr>
          <w:rFonts w:ascii="Times New Roman" w:hAnsi="Times New Roman"/>
          <w:sz w:val="24"/>
        </w:rPr>
        <w:t xml:space="preserve">, </w:t>
      </w:r>
      <w:r w:rsidR="00457D5D" w:rsidRPr="00551FDA">
        <w:rPr>
          <w:rFonts w:ascii="Times New Roman" w:hAnsi="Times New Roman"/>
          <w:sz w:val="24"/>
        </w:rPr>
        <w:t>предусматривает, но не ограничивается следующим:</w:t>
      </w:r>
    </w:p>
    <w:p w:rsidR="00362C7B" w:rsidRPr="00551FDA" w:rsidRDefault="00122EA7" w:rsidP="00A118D8">
      <w:pPr>
        <w:numPr>
          <w:ilvl w:val="0"/>
          <w:numId w:val="18"/>
        </w:numPr>
        <w:tabs>
          <w:tab w:val="clear" w:pos="1740"/>
          <w:tab w:val="num" w:pos="720"/>
        </w:tabs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детальное (схематическое и/или текстовое) описание организационной структуры Компании</w:t>
      </w:r>
      <w:r w:rsidR="00362C7B" w:rsidRPr="00551FDA">
        <w:rPr>
          <w:rFonts w:ascii="Times New Roman" w:hAnsi="Times New Roman"/>
          <w:sz w:val="24"/>
        </w:rPr>
        <w:t>,</w:t>
      </w:r>
    </w:p>
    <w:p w:rsidR="00555522" w:rsidRPr="00551FDA" w:rsidRDefault="00971EEF" w:rsidP="00555522">
      <w:pPr>
        <w:numPr>
          <w:ilvl w:val="0"/>
          <w:numId w:val="18"/>
        </w:numPr>
        <w:tabs>
          <w:tab w:val="clear" w:pos="1740"/>
          <w:tab w:val="num" w:pos="720"/>
        </w:tabs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 xml:space="preserve">четкое распределение обязательств и </w:t>
      </w:r>
      <w:r w:rsidR="00032655" w:rsidRPr="00551FDA">
        <w:rPr>
          <w:rFonts w:ascii="Times New Roman" w:hAnsi="Times New Roman"/>
          <w:sz w:val="24"/>
        </w:rPr>
        <w:t>полномочий подразделений</w:t>
      </w:r>
      <w:r w:rsidRPr="00551FDA">
        <w:rPr>
          <w:rFonts w:ascii="Times New Roman" w:hAnsi="Times New Roman"/>
          <w:sz w:val="24"/>
        </w:rPr>
        <w:t xml:space="preserve"> и сотрудников Компании</w:t>
      </w:r>
      <w:r w:rsidR="00710AEE" w:rsidRPr="00551FDA">
        <w:rPr>
          <w:rFonts w:ascii="Times New Roman" w:hAnsi="Times New Roman"/>
          <w:sz w:val="24"/>
        </w:rPr>
        <w:t>;</w:t>
      </w:r>
      <w:r w:rsidR="00362C7B" w:rsidRPr="00551FDA">
        <w:rPr>
          <w:rFonts w:ascii="Times New Roman" w:hAnsi="Times New Roman"/>
          <w:sz w:val="24"/>
        </w:rPr>
        <w:t xml:space="preserve"> </w:t>
      </w:r>
      <w:r w:rsidR="00710AEE" w:rsidRPr="00551FDA">
        <w:rPr>
          <w:rFonts w:ascii="Times New Roman" w:hAnsi="Times New Roman"/>
          <w:sz w:val="24"/>
        </w:rPr>
        <w:t>п</w:t>
      </w:r>
      <w:r w:rsidR="00684B0B" w:rsidRPr="00551FDA">
        <w:rPr>
          <w:rFonts w:ascii="Times New Roman" w:hAnsi="Times New Roman"/>
          <w:sz w:val="24"/>
        </w:rPr>
        <w:t xml:space="preserve">ри распределении прав и обязательств по возможности устанавливаются и </w:t>
      </w:r>
      <w:r w:rsidR="00710AEE" w:rsidRPr="00551FDA">
        <w:rPr>
          <w:rFonts w:ascii="Times New Roman" w:hAnsi="Times New Roman"/>
          <w:sz w:val="24"/>
        </w:rPr>
        <w:t>контролируются возможные случаи конфликта интересов,</w:t>
      </w:r>
    </w:p>
    <w:p w:rsidR="00580268" w:rsidRPr="00551FDA" w:rsidRDefault="00457D5D" w:rsidP="00A118D8">
      <w:pPr>
        <w:numPr>
          <w:ilvl w:val="0"/>
          <w:numId w:val="17"/>
        </w:numPr>
        <w:tabs>
          <w:tab w:val="num" w:pos="0"/>
        </w:tabs>
        <w:autoSpaceDE w:val="0"/>
        <w:autoSpaceDN w:val="0"/>
        <w:adjustRightInd w:val="0"/>
        <w:spacing w:line="240" w:lineRule="atLeast"/>
        <w:ind w:left="0"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 xml:space="preserve">По </w:t>
      </w:r>
      <w:r w:rsidRPr="00551FDA">
        <w:rPr>
          <w:rFonts w:ascii="Times New Roman" w:hAnsi="Times New Roman"/>
          <w:b/>
          <w:sz w:val="24"/>
        </w:rPr>
        <w:t xml:space="preserve">бизнес процессам, </w:t>
      </w:r>
      <w:r w:rsidRPr="00551FDA">
        <w:rPr>
          <w:rFonts w:ascii="Times New Roman" w:hAnsi="Times New Roman"/>
          <w:sz w:val="24"/>
        </w:rPr>
        <w:t>система внутреннего контроля Компании предусматривает, но не ограничивается следующим:</w:t>
      </w:r>
    </w:p>
    <w:p w:rsidR="00154A21" w:rsidRPr="00551FDA" w:rsidRDefault="004103B2" w:rsidP="000231FA">
      <w:pPr>
        <w:numPr>
          <w:ilvl w:val="0"/>
          <w:numId w:val="45"/>
        </w:numPr>
        <w:autoSpaceDE w:val="0"/>
        <w:autoSpaceDN w:val="0"/>
        <w:adjustRightInd w:val="0"/>
        <w:spacing w:line="240" w:lineRule="atLeast"/>
        <w:ind w:left="0"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описание бизнес процессов</w:t>
      </w:r>
      <w:r w:rsidR="00032655" w:rsidRPr="00551FDA">
        <w:rPr>
          <w:rFonts w:ascii="Times New Roman" w:hAnsi="Times New Roman"/>
          <w:sz w:val="24"/>
        </w:rPr>
        <w:t>,</w:t>
      </w:r>
      <w:r w:rsidRPr="00551FDA">
        <w:rPr>
          <w:rFonts w:ascii="Times New Roman" w:hAnsi="Times New Roman"/>
          <w:sz w:val="24"/>
        </w:rPr>
        <w:t xml:space="preserve"> проводимых Компанией, которое включает детальное (схематическое и/или текстовое) описание всех торговых сделок и административных процедур Компании, в частности:</w:t>
      </w:r>
    </w:p>
    <w:p w:rsidR="00154A21" w:rsidRPr="00551FDA" w:rsidRDefault="004103B2" w:rsidP="00154A21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а</w:t>
      </w:r>
      <w:r w:rsidR="00154A21" w:rsidRPr="00551FDA">
        <w:rPr>
          <w:rFonts w:ascii="Times New Roman" w:hAnsi="Times New Roman"/>
          <w:sz w:val="24"/>
        </w:rPr>
        <w:t xml:space="preserve">. </w:t>
      </w:r>
      <w:r w:rsidR="008661F6" w:rsidRPr="00551FDA">
        <w:rPr>
          <w:rFonts w:ascii="Times New Roman" w:hAnsi="Times New Roman"/>
          <w:sz w:val="24"/>
        </w:rPr>
        <w:t>последовательность действий по осуществлению описываемого бизнес процесса</w:t>
      </w:r>
      <w:r w:rsidR="00154A21" w:rsidRPr="00551FDA">
        <w:rPr>
          <w:rFonts w:ascii="Times New Roman" w:hAnsi="Times New Roman"/>
          <w:sz w:val="24"/>
        </w:rPr>
        <w:t>,</w:t>
      </w:r>
    </w:p>
    <w:p w:rsidR="007217ED" w:rsidRPr="00551FDA" w:rsidRDefault="004103B2" w:rsidP="007217ED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б</w:t>
      </w:r>
      <w:r w:rsidR="007217ED" w:rsidRPr="00551FDA">
        <w:rPr>
          <w:rFonts w:ascii="Times New Roman" w:hAnsi="Times New Roman"/>
          <w:sz w:val="24"/>
        </w:rPr>
        <w:t xml:space="preserve">. </w:t>
      </w:r>
      <w:r w:rsidR="00032655" w:rsidRPr="00551FDA">
        <w:rPr>
          <w:rFonts w:ascii="Times New Roman" w:hAnsi="Times New Roman"/>
          <w:sz w:val="24"/>
        </w:rPr>
        <w:t>итоговый</w:t>
      </w:r>
      <w:r w:rsidR="00A47F68" w:rsidRPr="00551FDA">
        <w:rPr>
          <w:rFonts w:ascii="Times New Roman" w:hAnsi="Times New Roman"/>
          <w:sz w:val="24"/>
        </w:rPr>
        <w:t xml:space="preserve"> результат бизнес процесса, в форме документа, сделки, информации и пр.</w:t>
      </w:r>
      <w:r w:rsidR="007217ED" w:rsidRPr="00551FDA">
        <w:rPr>
          <w:rFonts w:ascii="Times New Roman" w:hAnsi="Times New Roman"/>
          <w:sz w:val="24"/>
        </w:rPr>
        <w:t>,</w:t>
      </w:r>
    </w:p>
    <w:p w:rsidR="007217ED" w:rsidRPr="00551FDA" w:rsidRDefault="004103B2" w:rsidP="007217ED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в</w:t>
      </w:r>
      <w:r w:rsidR="007217ED" w:rsidRPr="00551FDA">
        <w:rPr>
          <w:rFonts w:ascii="Times New Roman" w:hAnsi="Times New Roman"/>
          <w:sz w:val="24"/>
        </w:rPr>
        <w:t xml:space="preserve">. </w:t>
      </w:r>
      <w:r w:rsidR="00217D24" w:rsidRPr="00551FDA">
        <w:rPr>
          <w:rFonts w:ascii="Times New Roman" w:hAnsi="Times New Roman"/>
          <w:sz w:val="24"/>
        </w:rPr>
        <w:t>сроки осуществления бизнес процесса, по стадиям</w:t>
      </w:r>
      <w:r w:rsidR="007217ED" w:rsidRPr="00551FDA">
        <w:rPr>
          <w:rFonts w:ascii="Times New Roman" w:hAnsi="Times New Roman"/>
          <w:sz w:val="24"/>
        </w:rPr>
        <w:t>,</w:t>
      </w:r>
    </w:p>
    <w:p w:rsidR="007217ED" w:rsidRPr="00551FDA" w:rsidRDefault="004103B2" w:rsidP="007217ED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г</w:t>
      </w:r>
      <w:r w:rsidR="007217ED" w:rsidRPr="00551FDA">
        <w:rPr>
          <w:rFonts w:ascii="Times New Roman" w:hAnsi="Times New Roman"/>
          <w:sz w:val="24"/>
        </w:rPr>
        <w:t xml:space="preserve">. </w:t>
      </w:r>
      <w:r w:rsidR="00197568" w:rsidRPr="00551FDA">
        <w:rPr>
          <w:rFonts w:ascii="Times New Roman" w:hAnsi="Times New Roman"/>
          <w:sz w:val="24"/>
        </w:rPr>
        <w:t>связь между отдельными бизнес процессами Компании</w:t>
      </w:r>
      <w:r w:rsidR="007217ED" w:rsidRPr="00551FDA">
        <w:rPr>
          <w:rFonts w:ascii="Times New Roman" w:hAnsi="Times New Roman"/>
          <w:sz w:val="24"/>
        </w:rPr>
        <w:t>,</w:t>
      </w:r>
    </w:p>
    <w:p w:rsidR="004150CC" w:rsidRPr="00551FDA" w:rsidRDefault="004103B2" w:rsidP="007217ED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д</w:t>
      </w:r>
      <w:r w:rsidR="004150CC" w:rsidRPr="00551FDA">
        <w:rPr>
          <w:rFonts w:ascii="Times New Roman" w:hAnsi="Times New Roman"/>
          <w:sz w:val="24"/>
        </w:rPr>
        <w:t xml:space="preserve">. </w:t>
      </w:r>
      <w:r w:rsidR="009A48F7" w:rsidRPr="009A48F7">
        <w:rPr>
          <w:rFonts w:ascii="Times New Roman" w:hAnsi="Times New Roman"/>
          <w:sz w:val="24"/>
          <w:szCs w:val="24"/>
        </w:rPr>
        <w:t>необходимые</w:t>
      </w:r>
      <w:r w:rsidR="00182591" w:rsidRPr="00551FDA">
        <w:rPr>
          <w:rFonts w:ascii="Times New Roman" w:hAnsi="Times New Roman"/>
          <w:sz w:val="24"/>
        </w:rPr>
        <w:t xml:space="preserve"> ссылки на регулирующие положения законов, других правовых актов или внутренних нормативов</w:t>
      </w:r>
      <w:r w:rsidR="004150CC" w:rsidRPr="00551FDA">
        <w:rPr>
          <w:rFonts w:ascii="Times New Roman" w:hAnsi="Times New Roman"/>
          <w:sz w:val="24"/>
        </w:rPr>
        <w:t>,</w:t>
      </w:r>
    </w:p>
    <w:p w:rsidR="007217ED" w:rsidRPr="00551FDA" w:rsidRDefault="00176F23" w:rsidP="007217ED">
      <w:pPr>
        <w:numPr>
          <w:ilvl w:val="0"/>
          <w:numId w:val="45"/>
        </w:numPr>
        <w:autoSpaceDE w:val="0"/>
        <w:autoSpaceDN w:val="0"/>
        <w:adjustRightInd w:val="0"/>
        <w:spacing w:line="240" w:lineRule="atLeast"/>
        <w:ind w:left="0"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назначенные и распределенные права и обязанности сотрудников, вовлеченных в бизнес процессы</w:t>
      </w:r>
      <w:r w:rsidR="007217ED" w:rsidRPr="00551FDA">
        <w:rPr>
          <w:rFonts w:ascii="Times New Roman" w:hAnsi="Times New Roman"/>
          <w:sz w:val="24"/>
        </w:rPr>
        <w:t>,</w:t>
      </w:r>
    </w:p>
    <w:p w:rsidR="00BF1B65" w:rsidRPr="00551FDA" w:rsidRDefault="00A518D8" w:rsidP="000231FA">
      <w:pPr>
        <w:numPr>
          <w:ilvl w:val="0"/>
          <w:numId w:val="45"/>
        </w:numPr>
        <w:autoSpaceDE w:val="0"/>
        <w:autoSpaceDN w:val="0"/>
        <w:adjustRightInd w:val="0"/>
        <w:spacing w:line="240" w:lineRule="atLeast"/>
        <w:ind w:left="0"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механизмы внутреннего контроля, нацеленные на предотвращение рисков, относящихся к осуществлению отдельных стадий бизнес процесса</w:t>
      </w:r>
      <w:r w:rsidR="00BF1B65" w:rsidRPr="00551FDA">
        <w:rPr>
          <w:rFonts w:ascii="Times New Roman" w:hAnsi="Times New Roman"/>
          <w:sz w:val="24"/>
        </w:rPr>
        <w:t>,</w:t>
      </w:r>
    </w:p>
    <w:p w:rsidR="00580268" w:rsidRPr="00551FDA" w:rsidRDefault="00C6734D" w:rsidP="00535F40">
      <w:pPr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line="240" w:lineRule="atLeast"/>
        <w:ind w:left="0"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формы обеспечения информации и информационных потоков для непрерывного и эффективного осуществления бизнес процессов</w:t>
      </w:r>
      <w:r w:rsidR="007217ED" w:rsidRPr="00551FDA">
        <w:rPr>
          <w:rFonts w:ascii="Times New Roman" w:hAnsi="Times New Roman"/>
          <w:sz w:val="24"/>
        </w:rPr>
        <w:t xml:space="preserve"> </w:t>
      </w:r>
      <w:r w:rsidRPr="00551FDA">
        <w:rPr>
          <w:rFonts w:ascii="Times New Roman" w:hAnsi="Times New Roman"/>
          <w:sz w:val="24"/>
        </w:rPr>
        <w:t xml:space="preserve">в Компании </w:t>
      </w:r>
      <w:r w:rsidR="007217ED" w:rsidRPr="00551FDA">
        <w:rPr>
          <w:rFonts w:ascii="Times New Roman" w:hAnsi="Times New Roman"/>
          <w:sz w:val="24"/>
        </w:rPr>
        <w:t>(</w:t>
      </w:r>
      <w:r w:rsidRPr="00551FDA">
        <w:rPr>
          <w:rFonts w:ascii="Times New Roman" w:hAnsi="Times New Roman"/>
          <w:sz w:val="24"/>
        </w:rPr>
        <w:t>между отделами, руководителями и сотрудниками</w:t>
      </w:r>
      <w:r w:rsidR="007217ED" w:rsidRPr="00551FDA">
        <w:rPr>
          <w:rFonts w:ascii="Times New Roman" w:hAnsi="Times New Roman"/>
          <w:sz w:val="24"/>
        </w:rPr>
        <w:t>)</w:t>
      </w:r>
      <w:r w:rsidRPr="00551FDA">
        <w:rPr>
          <w:rFonts w:ascii="Times New Roman" w:hAnsi="Times New Roman"/>
          <w:sz w:val="24"/>
        </w:rPr>
        <w:t>.</w:t>
      </w:r>
    </w:p>
    <w:p w:rsidR="00867E33" w:rsidRPr="00551FDA" w:rsidRDefault="00AE21D2" w:rsidP="00535F40">
      <w:pPr>
        <w:numPr>
          <w:ilvl w:val="0"/>
          <w:numId w:val="17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line="240" w:lineRule="atLeast"/>
        <w:ind w:left="0"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Осуществление и учет отдельных процессов и операций Компании</w:t>
      </w:r>
      <w:r w:rsidR="00867E33" w:rsidRPr="00551FDA">
        <w:rPr>
          <w:rFonts w:ascii="Times New Roman" w:hAnsi="Times New Roman"/>
          <w:sz w:val="24"/>
        </w:rPr>
        <w:t xml:space="preserve"> (</w:t>
      </w:r>
      <w:r w:rsidRPr="00551FDA">
        <w:rPr>
          <w:rFonts w:ascii="Times New Roman" w:hAnsi="Times New Roman"/>
          <w:sz w:val="24"/>
        </w:rPr>
        <w:t>включая пост-контроль</w:t>
      </w:r>
      <w:r w:rsidR="00867E33" w:rsidRPr="00551FDA">
        <w:rPr>
          <w:rFonts w:ascii="Times New Roman" w:hAnsi="Times New Roman"/>
          <w:sz w:val="24"/>
        </w:rPr>
        <w:t xml:space="preserve">) </w:t>
      </w:r>
      <w:r w:rsidRPr="00551FDA">
        <w:rPr>
          <w:rFonts w:ascii="Times New Roman" w:hAnsi="Times New Roman"/>
          <w:sz w:val="24"/>
        </w:rPr>
        <w:t>не возл</w:t>
      </w:r>
      <w:r w:rsidR="004340BD" w:rsidRPr="00551FDA">
        <w:rPr>
          <w:rFonts w:ascii="Times New Roman" w:hAnsi="Times New Roman"/>
          <w:sz w:val="24"/>
        </w:rPr>
        <w:t>а</w:t>
      </w:r>
      <w:r w:rsidRPr="00551FDA">
        <w:rPr>
          <w:rFonts w:ascii="Times New Roman" w:hAnsi="Times New Roman"/>
          <w:sz w:val="24"/>
        </w:rPr>
        <w:t>гается полностью на одного или на несколько взаимосвязанных сотрудников.</w:t>
      </w:r>
    </w:p>
    <w:p w:rsidR="00362C7B" w:rsidRPr="00551FDA" w:rsidRDefault="001D23F4" w:rsidP="00A118D8">
      <w:pPr>
        <w:numPr>
          <w:ilvl w:val="0"/>
          <w:numId w:val="17"/>
        </w:numPr>
        <w:tabs>
          <w:tab w:val="num" w:pos="0"/>
        </w:tabs>
        <w:autoSpaceDE w:val="0"/>
        <w:autoSpaceDN w:val="0"/>
        <w:adjustRightInd w:val="0"/>
        <w:spacing w:line="240" w:lineRule="atLeast"/>
        <w:ind w:left="0"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b/>
          <w:sz w:val="24"/>
        </w:rPr>
        <w:t xml:space="preserve">По кадровой политике </w:t>
      </w:r>
      <w:r w:rsidRPr="00551FDA">
        <w:rPr>
          <w:rFonts w:ascii="Times New Roman" w:hAnsi="Times New Roman"/>
          <w:sz w:val="24"/>
        </w:rPr>
        <w:t>с</w:t>
      </w:r>
      <w:r w:rsidR="0033760B" w:rsidRPr="00551FDA">
        <w:rPr>
          <w:rFonts w:ascii="Times New Roman" w:hAnsi="Times New Roman"/>
          <w:sz w:val="24"/>
        </w:rPr>
        <w:t>истема внутреннего контроля</w:t>
      </w:r>
      <w:r w:rsidRPr="00551FDA">
        <w:rPr>
          <w:rFonts w:ascii="Times New Roman" w:hAnsi="Times New Roman"/>
          <w:sz w:val="24"/>
        </w:rPr>
        <w:t xml:space="preserve"> предусматривает, но не ограничивается следующим:</w:t>
      </w:r>
    </w:p>
    <w:p w:rsidR="00362C7B" w:rsidRPr="00551FDA" w:rsidRDefault="00362C7B" w:rsidP="00362C7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 xml:space="preserve">     1) </w:t>
      </w:r>
      <w:r w:rsidR="005E4D2F" w:rsidRPr="00551FDA">
        <w:rPr>
          <w:rFonts w:ascii="Times New Roman" w:hAnsi="Times New Roman"/>
          <w:sz w:val="24"/>
        </w:rPr>
        <w:t>порядок принятия на работу и разжалования сотрудников</w:t>
      </w:r>
      <w:r w:rsidRPr="00551FDA">
        <w:rPr>
          <w:rFonts w:ascii="Times New Roman" w:hAnsi="Times New Roman"/>
          <w:sz w:val="24"/>
        </w:rPr>
        <w:t>,</w:t>
      </w:r>
    </w:p>
    <w:p w:rsidR="00362C7B" w:rsidRPr="00551FDA" w:rsidRDefault="00362C7B" w:rsidP="00362C7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 xml:space="preserve">     2) </w:t>
      </w:r>
      <w:r w:rsidR="00963D6F" w:rsidRPr="00551FDA">
        <w:rPr>
          <w:rFonts w:ascii="Times New Roman" w:hAnsi="Times New Roman"/>
          <w:sz w:val="24"/>
        </w:rPr>
        <w:t>принципы переподготовки сотрудников,</w:t>
      </w:r>
    </w:p>
    <w:p w:rsidR="00362C7B" w:rsidRPr="00551FDA" w:rsidRDefault="00362C7B" w:rsidP="00362C7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 xml:space="preserve">     3) </w:t>
      </w:r>
      <w:r w:rsidR="00480CF5" w:rsidRPr="00551FDA">
        <w:rPr>
          <w:rFonts w:ascii="Times New Roman" w:hAnsi="Times New Roman"/>
          <w:sz w:val="24"/>
        </w:rPr>
        <w:t>политика и порядок оплаты, награждения или других форм поощрения сотрудников (впредь: политика оплаты труда)</w:t>
      </w:r>
      <w:r w:rsidR="001137F3" w:rsidRPr="00551FDA">
        <w:rPr>
          <w:rFonts w:ascii="Times New Roman" w:hAnsi="Times New Roman"/>
          <w:sz w:val="24"/>
        </w:rPr>
        <w:t xml:space="preserve"> </w:t>
      </w:r>
      <w:r w:rsidR="00480CF5" w:rsidRPr="00551FDA">
        <w:rPr>
          <w:rFonts w:ascii="Times New Roman" w:hAnsi="Times New Roman"/>
          <w:sz w:val="24"/>
        </w:rPr>
        <w:t>и порядок применения дисциплинарных санкций</w:t>
      </w:r>
      <w:r w:rsidRPr="00551FDA">
        <w:rPr>
          <w:rFonts w:ascii="Times New Roman" w:hAnsi="Times New Roman"/>
          <w:sz w:val="24"/>
        </w:rPr>
        <w:t>,</w:t>
      </w:r>
    </w:p>
    <w:p w:rsidR="00362C7B" w:rsidRPr="00551FDA" w:rsidRDefault="00362C7B" w:rsidP="00362C7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lastRenderedPageBreak/>
        <w:t xml:space="preserve">     4) </w:t>
      </w:r>
      <w:r w:rsidR="002D0206" w:rsidRPr="00551FDA">
        <w:rPr>
          <w:rFonts w:ascii="Times New Roman" w:hAnsi="Times New Roman"/>
          <w:sz w:val="24"/>
        </w:rPr>
        <w:t>порядок продвижения сотрудников по карьере и ротации</w:t>
      </w:r>
      <w:r w:rsidRPr="00551FDA">
        <w:rPr>
          <w:rFonts w:ascii="Times New Roman" w:hAnsi="Times New Roman"/>
          <w:sz w:val="24"/>
        </w:rPr>
        <w:t>,</w:t>
      </w:r>
    </w:p>
    <w:p w:rsidR="00362C7B" w:rsidRPr="00551FDA" w:rsidRDefault="00362C7B" w:rsidP="00362C7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 xml:space="preserve">     5) </w:t>
      </w:r>
      <w:r w:rsidR="005F5377" w:rsidRPr="00551FDA">
        <w:rPr>
          <w:rFonts w:ascii="Times New Roman" w:hAnsi="Times New Roman"/>
          <w:sz w:val="24"/>
        </w:rPr>
        <w:t>принципы политики предоставления отпусков</w:t>
      </w:r>
      <w:r w:rsidRPr="00551FDA">
        <w:rPr>
          <w:rFonts w:ascii="Times New Roman" w:hAnsi="Times New Roman"/>
          <w:sz w:val="24"/>
        </w:rPr>
        <w:t>,</w:t>
      </w:r>
    </w:p>
    <w:p w:rsidR="00362C7B" w:rsidRPr="00551FDA" w:rsidRDefault="00362C7B" w:rsidP="00362C7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 xml:space="preserve">     6) </w:t>
      </w:r>
      <w:r w:rsidR="00595122" w:rsidRPr="00551FDA">
        <w:rPr>
          <w:rFonts w:ascii="Times New Roman" w:hAnsi="Times New Roman"/>
          <w:sz w:val="24"/>
        </w:rPr>
        <w:t>порядок оценки работы сотрудников</w:t>
      </w:r>
      <w:r w:rsidRPr="00551FDA">
        <w:rPr>
          <w:rFonts w:ascii="Times New Roman" w:hAnsi="Times New Roman"/>
          <w:sz w:val="24"/>
        </w:rPr>
        <w:t>,</w:t>
      </w:r>
    </w:p>
    <w:p w:rsidR="00362C7B" w:rsidRPr="00551FDA" w:rsidRDefault="00362C7B" w:rsidP="00362C7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 xml:space="preserve">     7) </w:t>
      </w:r>
      <w:r w:rsidR="00595122" w:rsidRPr="00551FDA">
        <w:rPr>
          <w:rFonts w:ascii="Times New Roman" w:hAnsi="Times New Roman"/>
          <w:sz w:val="24"/>
        </w:rPr>
        <w:t>описание рабочих мест сотрудников, выполняющих специализированную работу</w:t>
      </w:r>
      <w:r w:rsidRPr="00551FDA">
        <w:rPr>
          <w:rFonts w:ascii="Times New Roman" w:hAnsi="Times New Roman"/>
          <w:sz w:val="24"/>
        </w:rPr>
        <w:t>,</w:t>
      </w:r>
    </w:p>
    <w:p w:rsidR="00362C7B" w:rsidRPr="00551FDA" w:rsidRDefault="00362C7B" w:rsidP="00362C7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 xml:space="preserve">     8) </w:t>
      </w:r>
      <w:r w:rsidR="00EC1C69" w:rsidRPr="00551FDA">
        <w:rPr>
          <w:rFonts w:ascii="Times New Roman" w:hAnsi="Times New Roman"/>
          <w:sz w:val="24"/>
        </w:rPr>
        <w:t>правила профессиональной этики.</w:t>
      </w:r>
    </w:p>
    <w:p w:rsidR="00DB501A" w:rsidRPr="00551FDA" w:rsidRDefault="008B34B2" w:rsidP="00A118D8">
      <w:pPr>
        <w:numPr>
          <w:ilvl w:val="0"/>
          <w:numId w:val="17"/>
        </w:numPr>
        <w:tabs>
          <w:tab w:val="num" w:pos="0"/>
        </w:tabs>
        <w:autoSpaceDE w:val="0"/>
        <w:autoSpaceDN w:val="0"/>
        <w:adjustRightInd w:val="0"/>
        <w:spacing w:line="240" w:lineRule="atLeast"/>
        <w:ind w:left="0"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Все работн</w:t>
      </w:r>
      <w:r w:rsidR="004340BD" w:rsidRPr="00551FDA">
        <w:rPr>
          <w:rFonts w:ascii="Times New Roman" w:hAnsi="Times New Roman"/>
          <w:sz w:val="24"/>
        </w:rPr>
        <w:t>и</w:t>
      </w:r>
      <w:r w:rsidRPr="00551FDA">
        <w:rPr>
          <w:rFonts w:ascii="Times New Roman" w:hAnsi="Times New Roman"/>
          <w:sz w:val="24"/>
        </w:rPr>
        <w:t xml:space="preserve">ки Компании должны быть (как минимум) в письменной форме оповещены о рисках, связанных с исполнением их профессиональных </w:t>
      </w:r>
      <w:r w:rsidR="009A48F7" w:rsidRPr="009A48F7">
        <w:rPr>
          <w:rFonts w:ascii="Times New Roman" w:hAnsi="Times New Roman"/>
          <w:sz w:val="24"/>
          <w:szCs w:val="24"/>
        </w:rPr>
        <w:t>обязательств</w:t>
      </w:r>
      <w:r w:rsidRPr="00551FDA">
        <w:rPr>
          <w:rFonts w:ascii="Times New Roman" w:hAnsi="Times New Roman"/>
          <w:sz w:val="24"/>
        </w:rPr>
        <w:t>, об их роли в системе внутреннего контроля</w:t>
      </w:r>
      <w:r w:rsidR="00DB501A" w:rsidRPr="00551FDA">
        <w:rPr>
          <w:rFonts w:ascii="Times New Roman" w:hAnsi="Times New Roman"/>
          <w:sz w:val="24"/>
        </w:rPr>
        <w:t>,</w:t>
      </w:r>
      <w:r w:rsidRPr="00551FDA">
        <w:rPr>
          <w:rFonts w:ascii="Times New Roman" w:hAnsi="Times New Roman"/>
          <w:sz w:val="24"/>
        </w:rPr>
        <w:t xml:space="preserve"> о требованиях поведения на рабочем месте и вне рабочей обстановки</w:t>
      </w:r>
      <w:r w:rsidR="00DB501A" w:rsidRPr="00551FDA">
        <w:rPr>
          <w:rFonts w:ascii="Times New Roman" w:hAnsi="Times New Roman"/>
          <w:sz w:val="24"/>
        </w:rPr>
        <w:t>,</w:t>
      </w:r>
      <w:r w:rsidRPr="00551FDA">
        <w:rPr>
          <w:rFonts w:ascii="Times New Roman" w:hAnsi="Times New Roman"/>
          <w:sz w:val="24"/>
        </w:rPr>
        <w:t xml:space="preserve"> о последствиях злоупотребления и допущенных недоработок.</w:t>
      </w:r>
    </w:p>
    <w:p w:rsidR="00D76338" w:rsidRPr="00551FDA" w:rsidRDefault="008B34B2" w:rsidP="00A118D8">
      <w:pPr>
        <w:numPr>
          <w:ilvl w:val="0"/>
          <w:numId w:val="17"/>
        </w:numPr>
        <w:tabs>
          <w:tab w:val="num" w:pos="0"/>
        </w:tabs>
        <w:autoSpaceDE w:val="0"/>
        <w:autoSpaceDN w:val="0"/>
        <w:adjustRightInd w:val="0"/>
        <w:spacing w:line="240" w:lineRule="atLeast"/>
        <w:ind w:left="0"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 xml:space="preserve">Политика оплаты труда, </w:t>
      </w:r>
      <w:r w:rsidR="009A48F7" w:rsidRPr="009A48F7">
        <w:rPr>
          <w:rFonts w:ascii="Times New Roman" w:hAnsi="Times New Roman"/>
          <w:sz w:val="24"/>
          <w:szCs w:val="24"/>
        </w:rPr>
        <w:t>утвержденная</w:t>
      </w:r>
      <w:r w:rsidR="00003B1C" w:rsidRPr="00551FDA">
        <w:rPr>
          <w:rFonts w:ascii="Times New Roman" w:hAnsi="Times New Roman"/>
          <w:sz w:val="24"/>
        </w:rPr>
        <w:t xml:space="preserve"> </w:t>
      </w:r>
      <w:r w:rsidR="00E31F3A" w:rsidRPr="00551FDA">
        <w:rPr>
          <w:rFonts w:ascii="Times New Roman" w:hAnsi="Times New Roman"/>
          <w:sz w:val="24"/>
        </w:rPr>
        <w:t>советом Компании</w:t>
      </w:r>
      <w:r w:rsidRPr="00551FDA">
        <w:rPr>
          <w:rFonts w:ascii="Times New Roman" w:hAnsi="Times New Roman"/>
          <w:sz w:val="24"/>
        </w:rPr>
        <w:t xml:space="preserve"> включает, но не ограничивается следующими требованиями:</w:t>
      </w:r>
    </w:p>
    <w:p w:rsidR="00D76338" w:rsidRPr="00551FDA" w:rsidRDefault="001F5715" w:rsidP="00A118D8">
      <w:pPr>
        <w:numPr>
          <w:ilvl w:val="0"/>
          <w:numId w:val="4"/>
        </w:numPr>
        <w:autoSpaceDE w:val="0"/>
        <w:autoSpaceDN w:val="0"/>
        <w:adjustRightInd w:val="0"/>
        <w:spacing w:line="240" w:lineRule="atLeast"/>
        <w:ind w:left="0"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не поощряются необоснованные риски со стороны сотрудников, также как и проявление недолжного отношения к клиентам</w:t>
      </w:r>
      <w:r w:rsidR="00801A16" w:rsidRPr="00551FDA">
        <w:rPr>
          <w:rFonts w:ascii="Times New Roman" w:hAnsi="Times New Roman"/>
          <w:sz w:val="24"/>
        </w:rPr>
        <w:t>,</w:t>
      </w:r>
    </w:p>
    <w:p w:rsidR="00AB4CDA" w:rsidRPr="00551FDA" w:rsidRDefault="00F15FC5" w:rsidP="00A118D8">
      <w:pPr>
        <w:numPr>
          <w:ilvl w:val="0"/>
          <w:numId w:val="4"/>
        </w:numPr>
        <w:autoSpaceDE w:val="0"/>
        <w:autoSpaceDN w:val="0"/>
        <w:adjustRightInd w:val="0"/>
        <w:spacing w:line="240" w:lineRule="atLeast"/>
        <w:ind w:left="0"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соответств</w:t>
      </w:r>
      <w:r w:rsidR="001317E1" w:rsidRPr="00551FDA">
        <w:rPr>
          <w:rFonts w:ascii="Times New Roman" w:hAnsi="Times New Roman"/>
          <w:sz w:val="24"/>
        </w:rPr>
        <w:t>ие</w:t>
      </w:r>
      <w:r w:rsidRPr="00551FDA">
        <w:rPr>
          <w:rFonts w:ascii="Times New Roman" w:hAnsi="Times New Roman"/>
          <w:sz w:val="24"/>
        </w:rPr>
        <w:t xml:space="preserve"> риск-аппетиту, </w:t>
      </w:r>
      <w:r w:rsidR="009A48F7" w:rsidRPr="009A48F7">
        <w:rPr>
          <w:rFonts w:ascii="Times New Roman" w:hAnsi="Times New Roman"/>
          <w:sz w:val="24"/>
          <w:szCs w:val="24"/>
        </w:rPr>
        <w:t>утвержденному</w:t>
      </w:r>
      <w:r w:rsidRPr="00551FDA">
        <w:rPr>
          <w:rFonts w:ascii="Times New Roman" w:hAnsi="Times New Roman"/>
          <w:sz w:val="24"/>
        </w:rPr>
        <w:t xml:space="preserve"> </w:t>
      </w:r>
      <w:r w:rsidR="00E31F3A" w:rsidRPr="00551FDA">
        <w:rPr>
          <w:rFonts w:ascii="Times New Roman" w:hAnsi="Times New Roman"/>
          <w:sz w:val="24"/>
        </w:rPr>
        <w:t>советом Компании</w:t>
      </w:r>
      <w:r w:rsidR="003A11D9" w:rsidRPr="00551FDA">
        <w:rPr>
          <w:rFonts w:ascii="Times New Roman" w:hAnsi="Times New Roman"/>
          <w:sz w:val="24"/>
        </w:rPr>
        <w:t>,</w:t>
      </w:r>
      <w:r w:rsidRPr="00551FDA">
        <w:rPr>
          <w:rFonts w:ascii="Times New Roman" w:hAnsi="Times New Roman"/>
          <w:sz w:val="24"/>
        </w:rPr>
        <w:t xml:space="preserve"> и долгосрочным целям Компании</w:t>
      </w:r>
      <w:r w:rsidR="003A11D9" w:rsidRPr="00551FDA">
        <w:rPr>
          <w:rFonts w:ascii="Times New Roman" w:hAnsi="Times New Roman"/>
          <w:sz w:val="24"/>
        </w:rPr>
        <w:t>,</w:t>
      </w:r>
    </w:p>
    <w:p w:rsidR="00CA10D8" w:rsidRPr="00551FDA" w:rsidRDefault="00805FE2" w:rsidP="00A118D8">
      <w:pPr>
        <w:numPr>
          <w:ilvl w:val="0"/>
          <w:numId w:val="4"/>
        </w:numPr>
        <w:autoSpaceDE w:val="0"/>
        <w:autoSpaceDN w:val="0"/>
        <w:adjustRightInd w:val="0"/>
        <w:spacing w:line="240" w:lineRule="atLeast"/>
        <w:ind w:left="0"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 xml:space="preserve">требования </w:t>
      </w:r>
      <w:r w:rsidR="003A4C8A" w:rsidRPr="00551FDA">
        <w:rPr>
          <w:rFonts w:ascii="Times New Roman" w:hAnsi="Times New Roman"/>
          <w:sz w:val="24"/>
        </w:rPr>
        <w:t>относ</w:t>
      </w:r>
      <w:r w:rsidRPr="00551FDA">
        <w:rPr>
          <w:rFonts w:ascii="Times New Roman" w:hAnsi="Times New Roman"/>
          <w:sz w:val="24"/>
        </w:rPr>
        <w:t>я</w:t>
      </w:r>
      <w:r w:rsidR="003A4C8A" w:rsidRPr="00551FDA">
        <w:rPr>
          <w:rFonts w:ascii="Times New Roman" w:hAnsi="Times New Roman"/>
          <w:sz w:val="24"/>
        </w:rPr>
        <w:t>тся к руководителям Компании, а также ко всем сотрудникам, чья деятельность может существенно повлиять на уровень риска Компании</w:t>
      </w:r>
      <w:r w:rsidR="003A11D9" w:rsidRPr="00551FDA">
        <w:rPr>
          <w:rFonts w:ascii="Times New Roman" w:hAnsi="Times New Roman"/>
          <w:sz w:val="24"/>
        </w:rPr>
        <w:t>,</w:t>
      </w:r>
    </w:p>
    <w:p w:rsidR="00B941A0" w:rsidRPr="00551FDA" w:rsidRDefault="005D5125" w:rsidP="00A118D8">
      <w:pPr>
        <w:numPr>
          <w:ilvl w:val="0"/>
          <w:numId w:val="4"/>
        </w:numPr>
        <w:autoSpaceDE w:val="0"/>
        <w:autoSpaceDN w:val="0"/>
        <w:adjustRightInd w:val="0"/>
        <w:spacing w:line="240" w:lineRule="atLeast"/>
        <w:ind w:left="0"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 xml:space="preserve">возможные случаи и </w:t>
      </w:r>
      <w:r w:rsidR="00805FE2" w:rsidRPr="00551FDA">
        <w:rPr>
          <w:rFonts w:ascii="Times New Roman" w:hAnsi="Times New Roman"/>
          <w:sz w:val="24"/>
        </w:rPr>
        <w:t>сферы</w:t>
      </w:r>
      <w:r w:rsidRPr="00551FDA">
        <w:rPr>
          <w:rFonts w:ascii="Times New Roman" w:hAnsi="Times New Roman"/>
          <w:sz w:val="24"/>
        </w:rPr>
        <w:t xml:space="preserve"> конфликта интересов должны быть установлены и взяты под контроль в процессе разработки, внедрения и мониторинга политики оплаты труда.</w:t>
      </w:r>
    </w:p>
    <w:p w:rsidR="00671D8E" w:rsidRPr="00551FDA" w:rsidRDefault="005D5125" w:rsidP="005D5125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 xml:space="preserve">При этом во избежание возможных конфликтов интересов, препятствующих эффективному исполнению обязательств сотрудников имеющих функции контроля, процесс назначения оплаты данных сотрудников может </w:t>
      </w:r>
      <w:r w:rsidR="00CD0130" w:rsidRPr="00551FDA">
        <w:rPr>
          <w:rFonts w:ascii="Times New Roman" w:hAnsi="Times New Roman"/>
          <w:sz w:val="24"/>
        </w:rPr>
        <w:t>включать механизмы гибкого подсчета оплаты</w:t>
      </w:r>
      <w:r w:rsidR="00805FE2" w:rsidRPr="00551FDA">
        <w:rPr>
          <w:rFonts w:ascii="Times New Roman" w:hAnsi="Times New Roman"/>
          <w:sz w:val="24"/>
        </w:rPr>
        <w:t>,</w:t>
      </w:r>
      <w:r w:rsidR="00CD0130" w:rsidRPr="00551FDA">
        <w:rPr>
          <w:rFonts w:ascii="Times New Roman" w:hAnsi="Times New Roman"/>
          <w:sz w:val="24"/>
        </w:rPr>
        <w:t xml:space="preserve"> на основе эффективности исполненных работ. </w:t>
      </w:r>
      <w:r w:rsidR="006E51E9" w:rsidRPr="00551FDA">
        <w:rPr>
          <w:rFonts w:ascii="Times New Roman" w:hAnsi="Times New Roman"/>
          <w:sz w:val="24"/>
        </w:rPr>
        <w:t xml:space="preserve">Оплата труда </w:t>
      </w:r>
      <w:r w:rsidR="00C46234" w:rsidRPr="00551FDA">
        <w:rPr>
          <w:rFonts w:ascii="Times New Roman" w:hAnsi="Times New Roman"/>
          <w:sz w:val="24"/>
        </w:rPr>
        <w:t>сотруд</w:t>
      </w:r>
      <w:r w:rsidR="006E51E9" w:rsidRPr="00551FDA">
        <w:rPr>
          <w:rFonts w:ascii="Times New Roman" w:hAnsi="Times New Roman"/>
          <w:sz w:val="24"/>
        </w:rPr>
        <w:t xml:space="preserve">ников, имеющих функции контроля </w:t>
      </w:r>
      <w:r w:rsidR="009A48F7" w:rsidRPr="009A48F7">
        <w:rPr>
          <w:rFonts w:ascii="Times New Roman" w:hAnsi="Times New Roman"/>
          <w:sz w:val="24"/>
          <w:szCs w:val="24"/>
        </w:rPr>
        <w:t>может</w:t>
      </w:r>
      <w:r w:rsidR="006E51E9" w:rsidRPr="00551FDA">
        <w:rPr>
          <w:rFonts w:ascii="Times New Roman" w:hAnsi="Times New Roman"/>
          <w:sz w:val="24"/>
        </w:rPr>
        <w:t xml:space="preserve"> быть подсчитана в зависимости от результатов внедрения определенной функции контроля.</w:t>
      </w:r>
    </w:p>
    <w:p w:rsidR="00F46C3C" w:rsidRPr="00551FDA" w:rsidRDefault="00426A97" w:rsidP="00671D8E">
      <w:pPr>
        <w:numPr>
          <w:ilvl w:val="0"/>
          <w:numId w:val="4"/>
        </w:numPr>
        <w:autoSpaceDE w:val="0"/>
        <w:autoSpaceDN w:val="0"/>
        <w:adjustRightInd w:val="0"/>
        <w:spacing w:line="240" w:lineRule="atLeast"/>
        <w:ind w:left="0"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в случае применения переменных компонентов подсчета оплаты, эффективное сопоставление переменных и постоянных компонентов оплаты обеспечивается.</w:t>
      </w:r>
    </w:p>
    <w:p w:rsidR="00B941A0" w:rsidRPr="00551FDA" w:rsidRDefault="00C96575" w:rsidP="00A118D8">
      <w:pPr>
        <w:numPr>
          <w:ilvl w:val="0"/>
          <w:numId w:val="17"/>
        </w:numPr>
        <w:tabs>
          <w:tab w:val="num" w:pos="0"/>
        </w:tabs>
        <w:autoSpaceDE w:val="0"/>
        <w:autoSpaceDN w:val="0"/>
        <w:adjustRightInd w:val="0"/>
        <w:spacing w:line="240" w:lineRule="atLeast"/>
        <w:ind w:left="0"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При определении переменного компонента оплаты на основе результативности деятельности сотрудника, учитывается следующее:</w:t>
      </w:r>
      <w:r w:rsidR="003A11D9" w:rsidRPr="00551FDA">
        <w:rPr>
          <w:rFonts w:ascii="Times New Roman" w:hAnsi="Times New Roman"/>
          <w:sz w:val="24"/>
        </w:rPr>
        <w:t xml:space="preserve"> </w:t>
      </w:r>
    </w:p>
    <w:p w:rsidR="00B941A0" w:rsidRPr="00551FDA" w:rsidRDefault="00C96575" w:rsidP="00A118D8">
      <w:pPr>
        <w:numPr>
          <w:ilvl w:val="0"/>
          <w:numId w:val="5"/>
        </w:numPr>
        <w:autoSpaceDE w:val="0"/>
        <w:autoSpaceDN w:val="0"/>
        <w:adjustRightInd w:val="0"/>
        <w:spacing w:line="240" w:lineRule="atLeast"/>
        <w:ind w:left="72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критерии оценки результативности деятельности должны быть отчетливыми и объективно измеримыми</w:t>
      </w:r>
      <w:r w:rsidR="003A11D9" w:rsidRPr="00551FDA">
        <w:rPr>
          <w:rFonts w:ascii="Times New Roman" w:hAnsi="Times New Roman"/>
          <w:sz w:val="24"/>
        </w:rPr>
        <w:t>,</w:t>
      </w:r>
    </w:p>
    <w:p w:rsidR="00CA35A0" w:rsidRPr="00551FDA" w:rsidRDefault="00C96575" w:rsidP="00A118D8">
      <w:pPr>
        <w:numPr>
          <w:ilvl w:val="0"/>
          <w:numId w:val="5"/>
        </w:numPr>
        <w:autoSpaceDE w:val="0"/>
        <w:autoSpaceDN w:val="0"/>
        <w:adjustRightInd w:val="0"/>
        <w:spacing w:line="240" w:lineRule="atLeast"/>
        <w:ind w:left="72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оценка результативности деятельности может основываться как на финансовых, так и</w:t>
      </w:r>
      <w:r w:rsidR="0048331D" w:rsidRPr="00551FDA">
        <w:rPr>
          <w:rFonts w:ascii="Times New Roman" w:hAnsi="Times New Roman"/>
          <w:sz w:val="24"/>
        </w:rPr>
        <w:t xml:space="preserve"> на</w:t>
      </w:r>
      <w:r w:rsidRPr="00551FDA">
        <w:rPr>
          <w:rFonts w:ascii="Times New Roman" w:hAnsi="Times New Roman"/>
          <w:sz w:val="24"/>
        </w:rPr>
        <w:t xml:space="preserve"> не</w:t>
      </w:r>
      <w:r w:rsidR="0048331D" w:rsidRPr="00551FDA">
        <w:rPr>
          <w:rFonts w:ascii="Times New Roman" w:hAnsi="Times New Roman"/>
          <w:sz w:val="24"/>
        </w:rPr>
        <w:t>ф</w:t>
      </w:r>
      <w:r w:rsidRPr="00551FDA">
        <w:rPr>
          <w:rFonts w:ascii="Times New Roman" w:hAnsi="Times New Roman"/>
          <w:sz w:val="24"/>
        </w:rPr>
        <w:t>инансовых критериях</w:t>
      </w:r>
      <w:r w:rsidR="003A11D9" w:rsidRPr="00551FDA">
        <w:rPr>
          <w:rFonts w:ascii="Times New Roman" w:hAnsi="Times New Roman"/>
          <w:sz w:val="24"/>
        </w:rPr>
        <w:t xml:space="preserve">, </w:t>
      </w:r>
    </w:p>
    <w:p w:rsidR="00B941A0" w:rsidRPr="00551FDA" w:rsidRDefault="00223AAF" w:rsidP="00A118D8">
      <w:pPr>
        <w:numPr>
          <w:ilvl w:val="0"/>
          <w:numId w:val="5"/>
        </w:numPr>
        <w:autoSpaceDE w:val="0"/>
        <w:autoSpaceDN w:val="0"/>
        <w:adjustRightInd w:val="0"/>
        <w:spacing w:line="240" w:lineRule="atLeast"/>
        <w:ind w:left="72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учитываются не только результаты деятельности данного лица, а также результативность определенной бизнес единицы, а также общая результативность деятельности Компании</w:t>
      </w:r>
      <w:r w:rsidR="003A11D9" w:rsidRPr="00551FDA">
        <w:rPr>
          <w:rFonts w:ascii="Times New Roman" w:hAnsi="Times New Roman"/>
          <w:sz w:val="24"/>
        </w:rPr>
        <w:t xml:space="preserve"> (</w:t>
      </w:r>
      <w:r w:rsidRPr="00551FDA">
        <w:rPr>
          <w:rFonts w:ascii="Times New Roman" w:hAnsi="Times New Roman"/>
          <w:sz w:val="24"/>
        </w:rPr>
        <w:t>если эти данные применимы</w:t>
      </w:r>
      <w:r w:rsidR="003A11D9" w:rsidRPr="00551FDA">
        <w:rPr>
          <w:rFonts w:ascii="Times New Roman" w:hAnsi="Times New Roman"/>
          <w:sz w:val="24"/>
        </w:rPr>
        <w:t>),</w:t>
      </w:r>
    </w:p>
    <w:p w:rsidR="00B941A0" w:rsidRPr="00551FDA" w:rsidRDefault="00223AAF" w:rsidP="00A118D8">
      <w:pPr>
        <w:numPr>
          <w:ilvl w:val="0"/>
          <w:numId w:val="5"/>
        </w:numPr>
        <w:autoSpaceDE w:val="0"/>
        <w:autoSpaceDN w:val="0"/>
        <w:adjustRightInd w:val="0"/>
        <w:spacing w:line="240" w:lineRule="atLeast"/>
        <w:ind w:left="72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при подсчете надбавки к зарплате</w:t>
      </w:r>
      <w:r w:rsidR="004B04C8" w:rsidRPr="00551FDA">
        <w:rPr>
          <w:rFonts w:ascii="Times New Roman" w:hAnsi="Times New Roman"/>
          <w:sz w:val="24"/>
        </w:rPr>
        <w:t>, на основе результатов работы, должны быть также учтены существующие и возможные риски;</w:t>
      </w:r>
      <w:r w:rsidR="003A11D9" w:rsidRPr="00551FDA">
        <w:rPr>
          <w:rFonts w:ascii="Times New Roman" w:hAnsi="Times New Roman"/>
          <w:sz w:val="24"/>
        </w:rPr>
        <w:t xml:space="preserve"> </w:t>
      </w:r>
      <w:r w:rsidR="004B04C8" w:rsidRPr="00551FDA">
        <w:rPr>
          <w:rFonts w:ascii="Times New Roman" w:hAnsi="Times New Roman"/>
          <w:sz w:val="24"/>
        </w:rPr>
        <w:t>принимая во внимание вероятность изменения результативности деятельности и соответствующих рисков</w:t>
      </w:r>
      <w:r w:rsidR="0048331D" w:rsidRPr="00551FDA">
        <w:rPr>
          <w:rFonts w:ascii="Times New Roman" w:hAnsi="Times New Roman"/>
          <w:sz w:val="24"/>
        </w:rPr>
        <w:t>;</w:t>
      </w:r>
      <w:r w:rsidR="004B04C8" w:rsidRPr="00551FDA">
        <w:rPr>
          <w:rFonts w:ascii="Times New Roman" w:hAnsi="Times New Roman"/>
          <w:sz w:val="24"/>
        </w:rPr>
        <w:t xml:space="preserve"> оценка результатов деятельности, при возможности, проводится в долгосрочной перспективе,</w:t>
      </w:r>
    </w:p>
    <w:p w:rsidR="00FC07DE" w:rsidRPr="00551FDA" w:rsidRDefault="00D36C67" w:rsidP="00362C7B">
      <w:pPr>
        <w:numPr>
          <w:ilvl w:val="0"/>
          <w:numId w:val="5"/>
        </w:numPr>
        <w:autoSpaceDE w:val="0"/>
        <w:autoSpaceDN w:val="0"/>
        <w:adjustRightInd w:val="0"/>
        <w:spacing w:line="240" w:lineRule="atLeast"/>
        <w:ind w:left="72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определяются пределы переменного компонента оплаты</w:t>
      </w:r>
      <w:r w:rsidR="003A11D9" w:rsidRPr="00551FDA">
        <w:rPr>
          <w:rFonts w:ascii="Times New Roman" w:hAnsi="Times New Roman"/>
          <w:sz w:val="24"/>
        </w:rPr>
        <w:t>,</w:t>
      </w:r>
      <w:r w:rsidRPr="00551FDA">
        <w:rPr>
          <w:rFonts w:ascii="Times New Roman" w:hAnsi="Times New Roman"/>
          <w:sz w:val="24"/>
        </w:rPr>
        <w:t xml:space="preserve"> которые соответствуют стратегии управления капиталом Компании</w:t>
      </w:r>
      <w:r w:rsidR="00BB0AF8" w:rsidRPr="00551FDA">
        <w:rPr>
          <w:rFonts w:ascii="Times New Roman" w:hAnsi="Times New Roman"/>
          <w:sz w:val="24"/>
        </w:rPr>
        <w:t xml:space="preserve"> и возможности Компании по удержанию эффективного уровня капитала, учитывая внутренние цели и требования законодательства.</w:t>
      </w:r>
    </w:p>
    <w:p w:rsidR="00555522" w:rsidRPr="00551FDA" w:rsidRDefault="00555522" w:rsidP="00555522">
      <w:pPr>
        <w:autoSpaceDE w:val="0"/>
        <w:autoSpaceDN w:val="0"/>
        <w:adjustRightInd w:val="0"/>
        <w:spacing w:line="240" w:lineRule="atLeast"/>
        <w:ind w:left="720"/>
        <w:jc w:val="both"/>
        <w:rPr>
          <w:rFonts w:ascii="Times New Roman" w:hAnsi="Times New Roman"/>
          <w:sz w:val="24"/>
        </w:rPr>
      </w:pPr>
    </w:p>
    <w:p w:rsidR="00FC07DE" w:rsidRPr="00551FDA" w:rsidRDefault="009A48F7" w:rsidP="00551FDA">
      <w:pPr>
        <w:pStyle w:val="1"/>
        <w:tabs>
          <w:tab w:val="left" w:pos="1440"/>
          <w:tab w:val="left" w:pos="1800"/>
        </w:tabs>
        <w:ind w:left="360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  <w:szCs w:val="24"/>
        </w:rPr>
        <w:t xml:space="preserve">РАЗДЕЛ </w:t>
      </w:r>
      <w:r w:rsidR="008F3B57" w:rsidRPr="00551FDA">
        <w:rPr>
          <w:rFonts w:ascii="Times New Roman" w:hAnsi="Times New Roman"/>
          <w:sz w:val="24"/>
          <w:szCs w:val="24"/>
        </w:rPr>
        <w:t>4</w:t>
      </w:r>
      <w:r w:rsidRPr="00551FDA">
        <w:rPr>
          <w:rFonts w:ascii="Times New Roman" w:hAnsi="Times New Roman"/>
          <w:sz w:val="24"/>
          <w:szCs w:val="24"/>
        </w:rPr>
        <w:t xml:space="preserve">. </w:t>
      </w:r>
      <w:r w:rsidR="00BB0AF8" w:rsidRPr="00551FDA">
        <w:rPr>
          <w:rFonts w:ascii="Times New Roman" w:hAnsi="Times New Roman"/>
          <w:sz w:val="24"/>
        </w:rPr>
        <w:t>УПРАВЛЕНИЕ РИСКАМИ</w:t>
      </w:r>
    </w:p>
    <w:p w:rsidR="00FC07DE" w:rsidRPr="00551FDA" w:rsidRDefault="009A48F7" w:rsidP="00551FDA">
      <w:pPr>
        <w:pStyle w:val="2"/>
        <w:ind w:left="709"/>
        <w:rPr>
          <w:rFonts w:ascii="Times New Roman" w:hAnsi="Times New Roman"/>
          <w:i w:val="0"/>
          <w:sz w:val="24"/>
          <w:lang w:val="ru-RU"/>
        </w:rPr>
      </w:pPr>
      <w:bookmarkStart w:id="5" w:name="_Toc353784386"/>
      <w:r w:rsidRPr="009A48F7">
        <w:rPr>
          <w:rFonts w:ascii="Times New Roman" w:hAnsi="Times New Roman" w:cs="Times New Roman"/>
          <w:bCs w:val="0"/>
          <w:i w:val="0"/>
          <w:sz w:val="24"/>
          <w:szCs w:val="24"/>
          <w:lang w:val="ru-RU"/>
        </w:rPr>
        <w:t xml:space="preserve">Глава </w:t>
      </w:r>
      <w:r w:rsidR="008F3B57" w:rsidRPr="00551FDA">
        <w:rPr>
          <w:rFonts w:ascii="Times New Roman" w:hAnsi="Times New Roman" w:cs="Times New Roman"/>
          <w:bCs w:val="0"/>
          <w:i w:val="0"/>
          <w:sz w:val="24"/>
          <w:szCs w:val="24"/>
          <w:lang w:val="ru-RU"/>
        </w:rPr>
        <w:t>4</w:t>
      </w:r>
      <w:r w:rsidRPr="009A48F7">
        <w:rPr>
          <w:rFonts w:ascii="Times New Roman" w:hAnsi="Times New Roman" w:cs="Times New Roman"/>
          <w:bCs w:val="0"/>
          <w:i w:val="0"/>
          <w:sz w:val="24"/>
          <w:szCs w:val="24"/>
          <w:lang w:val="ru-RU"/>
        </w:rPr>
        <w:t xml:space="preserve">. </w:t>
      </w:r>
      <w:r w:rsidR="00BB0AF8" w:rsidRPr="00551FDA">
        <w:rPr>
          <w:rFonts w:ascii="Times New Roman" w:hAnsi="Times New Roman"/>
          <w:i w:val="0"/>
          <w:sz w:val="24"/>
          <w:lang w:val="ru-RU"/>
        </w:rPr>
        <w:t>Система управления рисками</w:t>
      </w:r>
      <w:bookmarkEnd w:id="5"/>
    </w:p>
    <w:p w:rsidR="00FC07DE" w:rsidRPr="00551FDA" w:rsidRDefault="008E5D9D" w:rsidP="008E5D9D">
      <w:pPr>
        <w:tabs>
          <w:tab w:val="left" w:pos="2396"/>
        </w:tabs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ab/>
      </w:r>
    </w:p>
    <w:p w:rsidR="009E26EF" w:rsidRPr="00551FDA" w:rsidRDefault="009B6EF4" w:rsidP="000B0999">
      <w:pPr>
        <w:numPr>
          <w:ilvl w:val="0"/>
          <w:numId w:val="17"/>
        </w:numPr>
        <w:tabs>
          <w:tab w:val="num" w:pos="0"/>
        </w:tabs>
        <w:autoSpaceDE w:val="0"/>
        <w:autoSpaceDN w:val="0"/>
        <w:adjustRightInd w:val="0"/>
        <w:spacing w:line="240" w:lineRule="atLeast"/>
        <w:ind w:left="0"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Риски, которым подвержена или может быть подвергнута Компания, включают</w:t>
      </w:r>
      <w:r w:rsidR="00E51A37" w:rsidRPr="00551FDA">
        <w:rPr>
          <w:rFonts w:ascii="Times New Roman" w:hAnsi="Times New Roman"/>
          <w:sz w:val="24"/>
        </w:rPr>
        <w:t xml:space="preserve"> внутренние и внешние обстоятельства, которые могут угрожать непрерывности деятельности Компании или иметь отрицательное влияние на капитал и/или доходы Компании, а также на </w:t>
      </w:r>
      <w:r w:rsidR="003E4CD4" w:rsidRPr="00551FDA">
        <w:rPr>
          <w:rFonts w:ascii="Times New Roman" w:hAnsi="Times New Roman"/>
          <w:sz w:val="24"/>
        </w:rPr>
        <w:t>репутацию</w:t>
      </w:r>
      <w:r w:rsidR="00E51A37" w:rsidRPr="00551FDA">
        <w:rPr>
          <w:rFonts w:ascii="Times New Roman" w:hAnsi="Times New Roman"/>
          <w:sz w:val="24"/>
        </w:rPr>
        <w:t xml:space="preserve"> Компании.</w:t>
      </w:r>
    </w:p>
    <w:p w:rsidR="00FC07DE" w:rsidRPr="00551FDA" w:rsidRDefault="001B1123" w:rsidP="00A118D8">
      <w:pPr>
        <w:numPr>
          <w:ilvl w:val="0"/>
          <w:numId w:val="17"/>
        </w:numPr>
        <w:tabs>
          <w:tab w:val="num" w:pos="0"/>
        </w:tabs>
        <w:autoSpaceDE w:val="0"/>
        <w:autoSpaceDN w:val="0"/>
        <w:adjustRightInd w:val="0"/>
        <w:spacing w:line="240" w:lineRule="atLeast"/>
        <w:ind w:left="0"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lastRenderedPageBreak/>
        <w:t xml:space="preserve">Компания обеспечивает наличие эффективной системы управления рисками, </w:t>
      </w:r>
      <w:r w:rsidR="009A48F7" w:rsidRPr="009A48F7">
        <w:rPr>
          <w:rFonts w:ascii="Times New Roman" w:hAnsi="Times New Roman"/>
          <w:sz w:val="24"/>
          <w:szCs w:val="24"/>
        </w:rPr>
        <w:t>утвержденными</w:t>
      </w:r>
      <w:r w:rsidRPr="00551FDA">
        <w:rPr>
          <w:rFonts w:ascii="Times New Roman" w:hAnsi="Times New Roman"/>
          <w:sz w:val="24"/>
        </w:rPr>
        <w:t xml:space="preserve"> </w:t>
      </w:r>
      <w:r w:rsidR="0036090F" w:rsidRPr="00551FDA">
        <w:rPr>
          <w:rFonts w:ascii="Times New Roman" w:hAnsi="Times New Roman"/>
          <w:sz w:val="24"/>
        </w:rPr>
        <w:t>с</w:t>
      </w:r>
      <w:r w:rsidR="00536BBC" w:rsidRPr="00551FDA">
        <w:rPr>
          <w:rFonts w:ascii="Times New Roman" w:hAnsi="Times New Roman"/>
          <w:sz w:val="24"/>
        </w:rPr>
        <w:t>овет</w:t>
      </w:r>
      <w:r w:rsidRPr="00551FDA">
        <w:rPr>
          <w:rFonts w:ascii="Times New Roman" w:hAnsi="Times New Roman"/>
          <w:sz w:val="24"/>
        </w:rPr>
        <w:t>ом; данная система соответствует природе рисков характерных для деятельности Компании</w:t>
      </w:r>
      <w:r w:rsidR="004243A4" w:rsidRPr="00551FDA">
        <w:rPr>
          <w:rFonts w:ascii="Times New Roman" w:hAnsi="Times New Roman"/>
          <w:sz w:val="24"/>
        </w:rPr>
        <w:t>, объему бизнес процессов и их сложности.</w:t>
      </w:r>
    </w:p>
    <w:p w:rsidR="00FC07DE" w:rsidRPr="00551FDA" w:rsidRDefault="0068044A" w:rsidP="00A118D8">
      <w:pPr>
        <w:numPr>
          <w:ilvl w:val="0"/>
          <w:numId w:val="17"/>
        </w:numPr>
        <w:tabs>
          <w:tab w:val="num" w:pos="0"/>
        </w:tabs>
        <w:autoSpaceDE w:val="0"/>
        <w:autoSpaceDN w:val="0"/>
        <w:adjustRightInd w:val="0"/>
        <w:spacing w:line="240" w:lineRule="atLeast"/>
        <w:ind w:left="0"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Система управления рисками Компании включает, но не ограничивается следующим:</w:t>
      </w:r>
    </w:p>
    <w:p w:rsidR="00FC07DE" w:rsidRPr="00551FDA" w:rsidRDefault="00FF0C42" w:rsidP="00FF0C42">
      <w:pPr>
        <w:pStyle w:val="ac"/>
        <w:numPr>
          <w:ilvl w:val="0"/>
          <w:numId w:val="31"/>
        </w:numPr>
        <w:autoSpaceDE w:val="0"/>
        <w:autoSpaceDN w:val="0"/>
        <w:adjustRightInd w:val="0"/>
        <w:spacing w:line="240" w:lineRule="atLeast"/>
        <w:ind w:left="90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стратегия управления рисками, которая определяет общие подходы/цели Компании по управлению рисками; при этом, разработка стратегии управления рисками должна, как минимум</w:t>
      </w:r>
      <w:r w:rsidR="00932F66" w:rsidRPr="00551FDA">
        <w:rPr>
          <w:rFonts w:ascii="Times New Roman" w:hAnsi="Times New Roman"/>
          <w:sz w:val="24"/>
        </w:rPr>
        <w:t>,</w:t>
      </w:r>
      <w:r w:rsidRPr="00551FDA">
        <w:rPr>
          <w:rFonts w:ascii="Times New Roman" w:hAnsi="Times New Roman"/>
          <w:sz w:val="24"/>
        </w:rPr>
        <w:t xml:space="preserve"> включать бизнес программу, </w:t>
      </w:r>
      <w:r w:rsidR="009A48F7" w:rsidRPr="009A48F7">
        <w:rPr>
          <w:rFonts w:ascii="Times New Roman" w:hAnsi="Times New Roman"/>
          <w:sz w:val="24"/>
          <w:szCs w:val="24"/>
        </w:rPr>
        <w:t>утвержденную</w:t>
      </w:r>
      <w:r w:rsidRPr="00551FDA">
        <w:rPr>
          <w:rFonts w:ascii="Times New Roman" w:hAnsi="Times New Roman"/>
          <w:sz w:val="24"/>
        </w:rPr>
        <w:t xml:space="preserve"> </w:t>
      </w:r>
      <w:r w:rsidR="00E31F3A" w:rsidRPr="00551FDA">
        <w:rPr>
          <w:rFonts w:ascii="Times New Roman" w:hAnsi="Times New Roman"/>
          <w:sz w:val="24"/>
        </w:rPr>
        <w:t>советом Компании</w:t>
      </w:r>
      <w:r w:rsidRPr="00551FDA">
        <w:rPr>
          <w:rFonts w:ascii="Times New Roman" w:hAnsi="Times New Roman"/>
          <w:sz w:val="24"/>
        </w:rPr>
        <w:t xml:space="preserve"> и бизнес процессы осуществляемые Компанией, в частности процессы делегированные Компанией,</w:t>
      </w:r>
    </w:p>
    <w:p w:rsidR="00FC07DE" w:rsidRPr="00551FDA" w:rsidRDefault="00FF0C42" w:rsidP="00FF0C42">
      <w:pPr>
        <w:pStyle w:val="ac"/>
        <w:numPr>
          <w:ilvl w:val="0"/>
          <w:numId w:val="31"/>
        </w:numPr>
        <w:autoSpaceDE w:val="0"/>
        <w:autoSpaceDN w:val="0"/>
        <w:adjustRightInd w:val="0"/>
        <w:spacing w:line="240" w:lineRule="atLeast"/>
        <w:ind w:left="90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 xml:space="preserve">риск-аппетит Компании, утвержденный </w:t>
      </w:r>
      <w:r w:rsidR="00E31F3A" w:rsidRPr="00551FDA">
        <w:rPr>
          <w:rFonts w:ascii="Times New Roman" w:hAnsi="Times New Roman"/>
          <w:sz w:val="24"/>
        </w:rPr>
        <w:t>советом Компании</w:t>
      </w:r>
      <w:r w:rsidR="00FC07DE" w:rsidRPr="00551FDA">
        <w:rPr>
          <w:rFonts w:ascii="Times New Roman" w:hAnsi="Times New Roman"/>
          <w:sz w:val="24"/>
        </w:rPr>
        <w:t xml:space="preserve">, </w:t>
      </w:r>
    </w:p>
    <w:p w:rsidR="00FC07DE" w:rsidRPr="00551FDA" w:rsidRDefault="00EC5D1A" w:rsidP="00FF0C42">
      <w:pPr>
        <w:pStyle w:val="ac"/>
        <w:numPr>
          <w:ilvl w:val="0"/>
          <w:numId w:val="31"/>
        </w:numPr>
        <w:autoSpaceDE w:val="0"/>
        <w:autoSpaceDN w:val="0"/>
        <w:adjustRightInd w:val="0"/>
        <w:spacing w:line="240" w:lineRule="atLeast"/>
        <w:ind w:left="90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политику управления отдельными рисками, которая включает, но не ограничивается следующим:</w:t>
      </w:r>
    </w:p>
    <w:p w:rsidR="00FC07DE" w:rsidRPr="00551FDA" w:rsidRDefault="00EC5D1A" w:rsidP="00FF0C42">
      <w:pPr>
        <w:pStyle w:val="ac"/>
        <w:autoSpaceDE w:val="0"/>
        <w:autoSpaceDN w:val="0"/>
        <w:adjustRightInd w:val="0"/>
        <w:spacing w:line="240" w:lineRule="atLeast"/>
        <w:ind w:left="1260" w:hanging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а</w:t>
      </w:r>
      <w:r w:rsidR="00FC07DE" w:rsidRPr="00551FDA">
        <w:rPr>
          <w:rFonts w:ascii="Times New Roman" w:hAnsi="Times New Roman"/>
          <w:sz w:val="24"/>
        </w:rPr>
        <w:t>.</w:t>
      </w:r>
      <w:r w:rsidR="00FF0C42" w:rsidRPr="00551FDA">
        <w:rPr>
          <w:rFonts w:ascii="Times New Roman" w:hAnsi="Times New Roman"/>
          <w:sz w:val="24"/>
        </w:rPr>
        <w:t xml:space="preserve"> </w:t>
      </w:r>
      <w:r w:rsidR="00E31F3A" w:rsidRPr="00551FDA">
        <w:rPr>
          <w:rFonts w:ascii="Times New Roman" w:hAnsi="Times New Roman"/>
          <w:sz w:val="24"/>
        </w:rPr>
        <w:t>разумно</w:t>
      </w:r>
      <w:r w:rsidR="007F3C9A" w:rsidRPr="00551FDA">
        <w:rPr>
          <w:rFonts w:ascii="Times New Roman" w:hAnsi="Times New Roman"/>
          <w:sz w:val="24"/>
        </w:rPr>
        <w:t xml:space="preserve"> предсказуемые </w:t>
      </w:r>
      <w:r w:rsidR="00E31F3A" w:rsidRPr="00551FDA">
        <w:rPr>
          <w:rFonts w:ascii="Times New Roman" w:hAnsi="Times New Roman"/>
          <w:sz w:val="24"/>
        </w:rPr>
        <w:t>и</w:t>
      </w:r>
      <w:r w:rsidR="007F3C9A" w:rsidRPr="00551FDA">
        <w:rPr>
          <w:rFonts w:ascii="Times New Roman" w:hAnsi="Times New Roman"/>
          <w:sz w:val="24"/>
        </w:rPr>
        <w:t xml:space="preserve"> существенные риски, характерные для деятельности Компании; при этом, Компания, как минимум, должна предусматривать риски андеррайтинга, рыночные, кредитные, операционные риски и риски ликвидности</w:t>
      </w:r>
      <w:r w:rsidR="00FC07DE" w:rsidRPr="00551FDA">
        <w:rPr>
          <w:rFonts w:ascii="Times New Roman" w:hAnsi="Times New Roman"/>
          <w:sz w:val="24"/>
        </w:rPr>
        <w:t>,</w:t>
      </w:r>
      <w:r w:rsidR="007F3C9A" w:rsidRPr="00551FDA">
        <w:rPr>
          <w:rFonts w:ascii="Times New Roman" w:hAnsi="Times New Roman"/>
          <w:sz w:val="24"/>
        </w:rPr>
        <w:t xml:space="preserve"> а также дополнительные риски, связанные с членством в группах</w:t>
      </w:r>
      <w:r w:rsidR="00386D05" w:rsidRPr="00551FDA">
        <w:rPr>
          <w:rFonts w:ascii="Times New Roman" w:hAnsi="Times New Roman"/>
          <w:sz w:val="24"/>
        </w:rPr>
        <w:t xml:space="preserve"> </w:t>
      </w:r>
      <w:r w:rsidR="00F8282B" w:rsidRPr="00551FDA">
        <w:rPr>
          <w:rFonts w:ascii="Times New Roman" w:hAnsi="Times New Roman"/>
          <w:sz w:val="24"/>
        </w:rPr>
        <w:t>(</w:t>
      </w:r>
      <w:r w:rsidR="007F3C9A" w:rsidRPr="00551FDA">
        <w:rPr>
          <w:rFonts w:ascii="Times New Roman" w:hAnsi="Times New Roman"/>
          <w:sz w:val="24"/>
        </w:rPr>
        <w:t>при наличии</w:t>
      </w:r>
      <w:r w:rsidR="00F8282B" w:rsidRPr="00551FDA">
        <w:rPr>
          <w:rFonts w:ascii="Times New Roman" w:hAnsi="Times New Roman"/>
          <w:sz w:val="24"/>
        </w:rPr>
        <w:t>)</w:t>
      </w:r>
      <w:r w:rsidR="0098450D" w:rsidRPr="00551FDA">
        <w:rPr>
          <w:rFonts w:ascii="Times New Roman" w:hAnsi="Times New Roman"/>
          <w:sz w:val="24"/>
        </w:rPr>
        <w:t>,</w:t>
      </w:r>
    </w:p>
    <w:p w:rsidR="00FC07DE" w:rsidRPr="00551FDA" w:rsidRDefault="00EC5D1A" w:rsidP="00FF0C42">
      <w:pPr>
        <w:pStyle w:val="ac"/>
        <w:autoSpaceDE w:val="0"/>
        <w:autoSpaceDN w:val="0"/>
        <w:adjustRightInd w:val="0"/>
        <w:spacing w:line="240" w:lineRule="atLeast"/>
        <w:ind w:left="1260" w:hanging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б</w:t>
      </w:r>
      <w:r w:rsidR="00CD3A51" w:rsidRPr="00551FDA">
        <w:rPr>
          <w:rFonts w:ascii="Times New Roman" w:hAnsi="Times New Roman"/>
          <w:sz w:val="24"/>
        </w:rPr>
        <w:t>.</w:t>
      </w:r>
      <w:r w:rsidR="00F915F2" w:rsidRPr="00551FDA">
        <w:rPr>
          <w:rFonts w:ascii="Times New Roman" w:hAnsi="Times New Roman"/>
          <w:sz w:val="24"/>
        </w:rPr>
        <w:t xml:space="preserve"> </w:t>
      </w:r>
      <w:r w:rsidR="00FF53AF" w:rsidRPr="00551FDA">
        <w:rPr>
          <w:rFonts w:ascii="Times New Roman" w:hAnsi="Times New Roman"/>
          <w:sz w:val="24"/>
        </w:rPr>
        <w:t>допустимые пределы риска, по каждому виду риска</w:t>
      </w:r>
      <w:r w:rsidR="00FC07DE" w:rsidRPr="00551FDA">
        <w:rPr>
          <w:rFonts w:ascii="Times New Roman" w:hAnsi="Times New Roman"/>
          <w:sz w:val="24"/>
        </w:rPr>
        <w:t>,</w:t>
      </w:r>
      <w:r w:rsidR="00FF53AF" w:rsidRPr="00551FDA">
        <w:rPr>
          <w:rFonts w:ascii="Times New Roman" w:hAnsi="Times New Roman"/>
          <w:sz w:val="24"/>
        </w:rPr>
        <w:t xml:space="preserve"> а также случаи и уровни допустимых отклонений от назначенных пределов</w:t>
      </w:r>
      <w:r w:rsidR="0098450D" w:rsidRPr="00551FDA">
        <w:rPr>
          <w:rFonts w:ascii="Times New Roman" w:hAnsi="Times New Roman"/>
          <w:sz w:val="24"/>
        </w:rPr>
        <w:t>,</w:t>
      </w:r>
      <w:r w:rsidR="00386D05" w:rsidRPr="00551FDA">
        <w:rPr>
          <w:rFonts w:ascii="Times New Roman" w:hAnsi="Times New Roman"/>
          <w:sz w:val="24"/>
        </w:rPr>
        <w:t> </w:t>
      </w:r>
    </w:p>
    <w:p w:rsidR="00A8474C" w:rsidRPr="00551FDA" w:rsidRDefault="00EC5D1A" w:rsidP="00FF0C42">
      <w:pPr>
        <w:pStyle w:val="ac"/>
        <w:autoSpaceDE w:val="0"/>
        <w:autoSpaceDN w:val="0"/>
        <w:adjustRightInd w:val="0"/>
        <w:spacing w:line="240" w:lineRule="atLeast"/>
        <w:ind w:left="1260" w:hanging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в.</w:t>
      </w:r>
      <w:r w:rsidR="00F915F2" w:rsidRPr="00551FDA">
        <w:rPr>
          <w:rFonts w:ascii="Times New Roman" w:hAnsi="Times New Roman"/>
          <w:sz w:val="24"/>
        </w:rPr>
        <w:t xml:space="preserve"> </w:t>
      </w:r>
      <w:r w:rsidR="003E6F85" w:rsidRPr="00551FDA">
        <w:rPr>
          <w:rFonts w:ascii="Times New Roman" w:hAnsi="Times New Roman"/>
          <w:sz w:val="24"/>
        </w:rPr>
        <w:t>внедрение механизмов снижения уровня рисков</w:t>
      </w:r>
      <w:r w:rsidR="00CD3A51" w:rsidRPr="00551FDA">
        <w:rPr>
          <w:rFonts w:ascii="Times New Roman" w:hAnsi="Times New Roman"/>
          <w:sz w:val="24"/>
        </w:rPr>
        <w:t xml:space="preserve"> (</w:t>
      </w:r>
      <w:r w:rsidR="009A48F7" w:rsidRPr="00551FDA">
        <w:rPr>
          <w:rFonts w:ascii="Times New Roman" w:hAnsi="Times New Roman"/>
          <w:sz w:val="24"/>
          <w:szCs w:val="24"/>
        </w:rPr>
        <w:t>на</w:t>
      </w:r>
      <w:r w:rsidR="003E6F85" w:rsidRPr="009A48F7">
        <w:rPr>
          <w:rFonts w:ascii="Times New Roman" w:hAnsi="Times New Roman"/>
          <w:sz w:val="24"/>
          <w:szCs w:val="24"/>
        </w:rPr>
        <w:t>пример</w:t>
      </w:r>
      <w:r w:rsidR="003E6F85" w:rsidRPr="00551FDA">
        <w:rPr>
          <w:rFonts w:ascii="Times New Roman" w:hAnsi="Times New Roman"/>
          <w:sz w:val="24"/>
        </w:rPr>
        <w:t>, перестрахованием, хеджированием, и т.д.</w:t>
      </w:r>
      <w:r w:rsidR="00CD3A51" w:rsidRPr="00551FDA">
        <w:rPr>
          <w:rFonts w:ascii="Times New Roman" w:hAnsi="Times New Roman"/>
          <w:sz w:val="24"/>
        </w:rPr>
        <w:t>)</w:t>
      </w:r>
      <w:r w:rsidR="0098450D" w:rsidRPr="00551FDA">
        <w:rPr>
          <w:rFonts w:ascii="Times New Roman" w:hAnsi="Times New Roman"/>
          <w:sz w:val="24"/>
        </w:rPr>
        <w:t>,</w:t>
      </w:r>
      <w:r w:rsidR="00FC07DE" w:rsidRPr="00551FDA">
        <w:rPr>
          <w:rFonts w:ascii="Times New Roman" w:hAnsi="Times New Roman"/>
          <w:sz w:val="24"/>
        </w:rPr>
        <w:t xml:space="preserve">  </w:t>
      </w:r>
    </w:p>
    <w:p w:rsidR="0027523A" w:rsidRPr="00551FDA" w:rsidRDefault="0058685C" w:rsidP="00FF0C42">
      <w:pPr>
        <w:pStyle w:val="ac"/>
        <w:numPr>
          <w:ilvl w:val="0"/>
          <w:numId w:val="31"/>
        </w:numPr>
        <w:autoSpaceDE w:val="0"/>
        <w:autoSpaceDN w:val="0"/>
        <w:adjustRightInd w:val="0"/>
        <w:spacing w:line="240" w:lineRule="atLeast"/>
        <w:ind w:left="90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процессы и инструменты установления, оценки, сдерживания, мониторинга отдельных рисков и отчетности</w:t>
      </w:r>
      <w:r w:rsidR="0027523A" w:rsidRPr="00551FDA">
        <w:rPr>
          <w:rFonts w:ascii="Times New Roman" w:hAnsi="Times New Roman"/>
          <w:sz w:val="24"/>
        </w:rPr>
        <w:t xml:space="preserve"> (</w:t>
      </w:r>
      <w:r w:rsidRPr="00551FDA">
        <w:rPr>
          <w:rFonts w:ascii="Times New Roman" w:hAnsi="Times New Roman"/>
          <w:sz w:val="24"/>
        </w:rPr>
        <w:t>включая модели/при наличии</w:t>
      </w:r>
      <w:r w:rsidR="0027523A" w:rsidRPr="00551FDA">
        <w:rPr>
          <w:rFonts w:ascii="Times New Roman" w:hAnsi="Times New Roman"/>
          <w:sz w:val="24"/>
        </w:rPr>
        <w:t>)</w:t>
      </w:r>
      <w:r w:rsidR="0098450D" w:rsidRPr="00551FDA">
        <w:rPr>
          <w:rFonts w:ascii="Times New Roman" w:hAnsi="Times New Roman"/>
          <w:sz w:val="24"/>
        </w:rPr>
        <w:t>,</w:t>
      </w:r>
      <w:r w:rsidR="0027523A" w:rsidRPr="00551FDA">
        <w:rPr>
          <w:rFonts w:ascii="Times New Roman" w:hAnsi="Times New Roman"/>
          <w:sz w:val="24"/>
        </w:rPr>
        <w:t xml:space="preserve"> </w:t>
      </w:r>
    </w:p>
    <w:p w:rsidR="00AE0992" w:rsidRPr="00551FDA" w:rsidRDefault="00834D74" w:rsidP="00FF0C42">
      <w:pPr>
        <w:pStyle w:val="ac"/>
        <w:numPr>
          <w:ilvl w:val="0"/>
          <w:numId w:val="31"/>
        </w:numPr>
        <w:autoSpaceDE w:val="0"/>
        <w:autoSpaceDN w:val="0"/>
        <w:adjustRightInd w:val="0"/>
        <w:spacing w:line="240" w:lineRule="atLeast"/>
        <w:ind w:left="90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права и обязанности отдельных структурных единиц и работников Компании в процессе управления рисками</w:t>
      </w:r>
      <w:r w:rsidR="0098450D" w:rsidRPr="00551FDA">
        <w:rPr>
          <w:rFonts w:ascii="Times New Roman" w:hAnsi="Times New Roman"/>
          <w:sz w:val="24"/>
        </w:rPr>
        <w:t>,</w:t>
      </w:r>
    </w:p>
    <w:p w:rsidR="00847082" w:rsidRPr="00551FDA" w:rsidRDefault="00834D74" w:rsidP="00FF0C42">
      <w:pPr>
        <w:pStyle w:val="ac"/>
        <w:numPr>
          <w:ilvl w:val="0"/>
          <w:numId w:val="31"/>
        </w:numPr>
        <w:autoSpaceDE w:val="0"/>
        <w:autoSpaceDN w:val="0"/>
        <w:adjustRightInd w:val="0"/>
        <w:spacing w:line="240" w:lineRule="atLeast"/>
        <w:ind w:left="90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 xml:space="preserve">политика оценки собственных рисков и платежеспособности (ОСРП) Компании, в соответствии с пунктом </w:t>
      </w:r>
      <w:r w:rsidR="00A1782F" w:rsidRPr="00551FDA">
        <w:rPr>
          <w:rFonts w:ascii="Times New Roman" w:hAnsi="Times New Roman"/>
        </w:rPr>
        <w:fldChar w:fldCharType="begin"/>
      </w:r>
      <w:r w:rsidR="00A1782F" w:rsidRPr="00551FDA">
        <w:rPr>
          <w:rFonts w:ascii="Times New Roman" w:hAnsi="Times New Roman"/>
        </w:rPr>
        <w:instrText xml:space="preserve"> REF _Ref340525369 \r \h  \* MERGEFORMAT </w:instrText>
      </w:r>
      <w:r w:rsidR="00A1782F" w:rsidRPr="00551FDA">
        <w:rPr>
          <w:rFonts w:ascii="Times New Roman" w:hAnsi="Times New Roman"/>
        </w:rPr>
      </w:r>
      <w:r w:rsidR="00A1782F" w:rsidRPr="00551FDA">
        <w:rPr>
          <w:rFonts w:ascii="Times New Roman" w:hAnsi="Times New Roman"/>
        </w:rPr>
        <w:fldChar w:fldCharType="separate"/>
      </w:r>
      <w:r w:rsidR="00521337" w:rsidRPr="00551FDA">
        <w:rPr>
          <w:rFonts w:ascii="Times New Roman" w:hAnsi="Times New Roman"/>
          <w:sz w:val="24"/>
        </w:rPr>
        <w:t>31</w:t>
      </w:r>
      <w:r w:rsidR="00A1782F" w:rsidRPr="00551FDA">
        <w:rPr>
          <w:rFonts w:ascii="Times New Roman" w:hAnsi="Times New Roman"/>
        </w:rPr>
        <w:fldChar w:fldCharType="end"/>
      </w:r>
      <w:r w:rsidRPr="00551FDA">
        <w:rPr>
          <w:rFonts w:ascii="Times New Roman" w:hAnsi="Times New Roman"/>
        </w:rPr>
        <w:t xml:space="preserve">, </w:t>
      </w:r>
      <w:r w:rsidRPr="00551FDA">
        <w:rPr>
          <w:rFonts w:ascii="Times New Roman" w:hAnsi="Times New Roman"/>
          <w:sz w:val="24"/>
        </w:rPr>
        <w:t xml:space="preserve">данного </w:t>
      </w:r>
      <w:r w:rsidR="00551FDA" w:rsidRPr="00551FDA">
        <w:rPr>
          <w:rFonts w:ascii="Times New Roman" w:hAnsi="Times New Roman"/>
          <w:sz w:val="24"/>
        </w:rPr>
        <w:t>Положения</w:t>
      </w:r>
      <w:r w:rsidRPr="00551FDA">
        <w:rPr>
          <w:rFonts w:ascii="Times New Roman" w:hAnsi="Times New Roman"/>
          <w:sz w:val="24"/>
        </w:rPr>
        <w:t>.</w:t>
      </w:r>
    </w:p>
    <w:p w:rsidR="00CD3A51" w:rsidRPr="00551FDA" w:rsidRDefault="00834D74" w:rsidP="00A118D8">
      <w:pPr>
        <w:numPr>
          <w:ilvl w:val="0"/>
          <w:numId w:val="17"/>
        </w:numPr>
        <w:tabs>
          <w:tab w:val="num" w:pos="0"/>
        </w:tabs>
        <w:autoSpaceDE w:val="0"/>
        <w:autoSpaceDN w:val="0"/>
        <w:adjustRightInd w:val="0"/>
        <w:spacing w:line="240" w:lineRule="atLeast"/>
        <w:ind w:left="0" w:firstLine="360"/>
        <w:jc w:val="both"/>
        <w:rPr>
          <w:rFonts w:ascii="Times New Roman" w:hAnsi="Times New Roman"/>
          <w:sz w:val="24"/>
        </w:rPr>
      </w:pPr>
      <w:bookmarkStart w:id="6" w:name="_Ref340525484"/>
      <w:r w:rsidRPr="00551FDA">
        <w:rPr>
          <w:rFonts w:ascii="Times New Roman" w:hAnsi="Times New Roman"/>
          <w:sz w:val="24"/>
        </w:rPr>
        <w:t>Каждая операция, которая может привести к недопустимому отклонению от стратегии управления рисками, риск-аппетита и (или)</w:t>
      </w:r>
      <w:r w:rsidR="00DA2ACD" w:rsidRPr="00551FDA">
        <w:rPr>
          <w:rFonts w:ascii="Times New Roman" w:hAnsi="Times New Roman"/>
          <w:sz w:val="24"/>
        </w:rPr>
        <w:t xml:space="preserve"> пределов риска, определенных </w:t>
      </w:r>
      <w:r w:rsidR="007819F3" w:rsidRPr="00551FDA">
        <w:rPr>
          <w:rFonts w:ascii="Times New Roman" w:hAnsi="Times New Roman"/>
          <w:sz w:val="24"/>
        </w:rPr>
        <w:t>с</w:t>
      </w:r>
      <w:r w:rsidR="00E31F3A" w:rsidRPr="00551FDA">
        <w:rPr>
          <w:rFonts w:ascii="Times New Roman" w:hAnsi="Times New Roman"/>
          <w:sz w:val="24"/>
        </w:rPr>
        <w:t>оветом Компании</w:t>
      </w:r>
      <w:r w:rsidR="00555522" w:rsidRPr="00551FDA">
        <w:rPr>
          <w:rFonts w:ascii="Times New Roman" w:hAnsi="Times New Roman"/>
          <w:sz w:val="24"/>
        </w:rPr>
        <w:t>,</w:t>
      </w:r>
      <w:r w:rsidR="00DA2ACD" w:rsidRPr="00551FDA">
        <w:rPr>
          <w:rFonts w:ascii="Times New Roman" w:hAnsi="Times New Roman"/>
          <w:sz w:val="24"/>
        </w:rPr>
        <w:t xml:space="preserve"> должна быть надлежащим образом обсуждена и представлена </w:t>
      </w:r>
      <w:r w:rsidR="00726A1D" w:rsidRPr="00551FDA">
        <w:rPr>
          <w:rFonts w:ascii="Times New Roman" w:hAnsi="Times New Roman"/>
          <w:sz w:val="24"/>
        </w:rPr>
        <w:t>н</w:t>
      </w:r>
      <w:r w:rsidR="00DA2ACD" w:rsidRPr="00551FDA">
        <w:rPr>
          <w:rFonts w:ascii="Times New Roman" w:hAnsi="Times New Roman"/>
          <w:sz w:val="24"/>
        </w:rPr>
        <w:t xml:space="preserve">а обсуждения </w:t>
      </w:r>
      <w:r w:rsidR="009338EA" w:rsidRPr="00551FDA">
        <w:rPr>
          <w:rFonts w:ascii="Times New Roman" w:hAnsi="Times New Roman"/>
          <w:sz w:val="24"/>
        </w:rPr>
        <w:t>с</w:t>
      </w:r>
      <w:r w:rsidR="00536BBC" w:rsidRPr="00551FDA">
        <w:rPr>
          <w:rFonts w:ascii="Times New Roman" w:hAnsi="Times New Roman"/>
          <w:sz w:val="24"/>
        </w:rPr>
        <w:t>овет</w:t>
      </w:r>
      <w:r w:rsidR="00DA2ACD" w:rsidRPr="00551FDA">
        <w:rPr>
          <w:rFonts w:ascii="Times New Roman" w:hAnsi="Times New Roman"/>
          <w:sz w:val="24"/>
        </w:rPr>
        <w:t>а.</w:t>
      </w:r>
      <w:r w:rsidR="00E071E6" w:rsidRPr="00551FDA">
        <w:rPr>
          <w:rFonts w:ascii="Times New Roman" w:hAnsi="Times New Roman"/>
          <w:sz w:val="24"/>
        </w:rPr>
        <w:t xml:space="preserve"> </w:t>
      </w:r>
    </w:p>
    <w:p w:rsidR="00764317" w:rsidRPr="00551FDA" w:rsidRDefault="003A0797" w:rsidP="00A118D8">
      <w:pPr>
        <w:numPr>
          <w:ilvl w:val="0"/>
          <w:numId w:val="17"/>
        </w:numPr>
        <w:tabs>
          <w:tab w:val="num" w:pos="0"/>
        </w:tabs>
        <w:autoSpaceDE w:val="0"/>
        <w:autoSpaceDN w:val="0"/>
        <w:adjustRightInd w:val="0"/>
        <w:spacing w:line="240" w:lineRule="atLeast"/>
        <w:ind w:left="0"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В случае внедрения новых операций или инструментов со стороны Компании, Компания оценивает их вероятное воздействие на уровень риска деятельности Компании, при необходимости вводя изменения в систему управления рисками и внутреннег</w:t>
      </w:r>
      <w:r w:rsidR="009338EA" w:rsidRPr="00551FDA">
        <w:rPr>
          <w:rFonts w:ascii="Times New Roman" w:hAnsi="Times New Roman"/>
          <w:sz w:val="24"/>
        </w:rPr>
        <w:t>о</w:t>
      </w:r>
      <w:r w:rsidRPr="00551FDA">
        <w:rPr>
          <w:rFonts w:ascii="Times New Roman" w:hAnsi="Times New Roman"/>
          <w:sz w:val="24"/>
        </w:rPr>
        <w:t xml:space="preserve"> контроля.</w:t>
      </w:r>
    </w:p>
    <w:p w:rsidR="00BF537C" w:rsidRPr="00551FDA" w:rsidRDefault="00196FBB" w:rsidP="00BF537C">
      <w:pPr>
        <w:numPr>
          <w:ilvl w:val="0"/>
          <w:numId w:val="17"/>
        </w:numPr>
        <w:tabs>
          <w:tab w:val="num" w:pos="0"/>
        </w:tabs>
        <w:autoSpaceDE w:val="0"/>
        <w:autoSpaceDN w:val="0"/>
        <w:adjustRightInd w:val="0"/>
        <w:spacing w:line="240" w:lineRule="atLeast"/>
        <w:ind w:left="0"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Процесс управления рисками изучается и, при необходимости, пересматривается в сроки</w:t>
      </w:r>
      <w:r w:rsidR="00166440" w:rsidRPr="00551FDA">
        <w:rPr>
          <w:rFonts w:ascii="Times New Roman" w:hAnsi="Times New Roman"/>
          <w:sz w:val="24"/>
        </w:rPr>
        <w:t>,</w:t>
      </w:r>
      <w:r w:rsidRPr="00551FDA">
        <w:rPr>
          <w:rFonts w:ascii="Times New Roman" w:hAnsi="Times New Roman"/>
          <w:sz w:val="24"/>
        </w:rPr>
        <w:t xml:space="preserve"> определенные </w:t>
      </w:r>
      <w:r w:rsidR="00166440" w:rsidRPr="00551FDA">
        <w:rPr>
          <w:rFonts w:ascii="Times New Roman" w:hAnsi="Times New Roman"/>
          <w:sz w:val="24"/>
        </w:rPr>
        <w:t>со</w:t>
      </w:r>
      <w:r w:rsidR="00E31F3A" w:rsidRPr="00551FDA">
        <w:rPr>
          <w:rFonts w:ascii="Times New Roman" w:hAnsi="Times New Roman"/>
          <w:sz w:val="24"/>
        </w:rPr>
        <w:t>ветом Компании</w:t>
      </w:r>
      <w:r w:rsidR="00BF537C" w:rsidRPr="00551FDA">
        <w:rPr>
          <w:rFonts w:ascii="Times New Roman" w:hAnsi="Times New Roman"/>
          <w:sz w:val="24"/>
        </w:rPr>
        <w:t>,</w:t>
      </w:r>
      <w:r w:rsidRPr="00551FDA">
        <w:rPr>
          <w:rFonts w:ascii="Times New Roman" w:hAnsi="Times New Roman"/>
          <w:sz w:val="24"/>
        </w:rPr>
        <w:t xml:space="preserve"> с целью обеспечения своевременности и целесообразности процесса.</w:t>
      </w:r>
      <w:r w:rsidR="00BF537C" w:rsidRPr="00551FDA">
        <w:rPr>
          <w:rFonts w:ascii="Times New Roman" w:hAnsi="Times New Roman"/>
          <w:sz w:val="24"/>
        </w:rPr>
        <w:t xml:space="preserve"> </w:t>
      </w:r>
      <w:r w:rsidR="0073615B" w:rsidRPr="00551FDA">
        <w:rPr>
          <w:rFonts w:ascii="Times New Roman" w:hAnsi="Times New Roman"/>
          <w:sz w:val="24"/>
        </w:rPr>
        <w:t xml:space="preserve">Обоснования отсутствия необходимости </w:t>
      </w:r>
      <w:r w:rsidR="0073615B" w:rsidRPr="009A48F7">
        <w:rPr>
          <w:rFonts w:ascii="Times New Roman" w:hAnsi="Times New Roman"/>
          <w:sz w:val="24"/>
          <w:szCs w:val="24"/>
        </w:rPr>
        <w:t>пересмотр</w:t>
      </w:r>
      <w:r w:rsidR="009A48F7" w:rsidRPr="009A48F7">
        <w:rPr>
          <w:rFonts w:ascii="Times New Roman" w:hAnsi="Times New Roman"/>
          <w:sz w:val="24"/>
          <w:szCs w:val="24"/>
        </w:rPr>
        <w:t>а</w:t>
      </w:r>
      <w:r w:rsidR="0073615B" w:rsidRPr="00551FDA">
        <w:rPr>
          <w:rFonts w:ascii="Times New Roman" w:hAnsi="Times New Roman"/>
          <w:sz w:val="24"/>
        </w:rPr>
        <w:t xml:space="preserve"> процесса управления рисками должны быть должным образом задокументированы. Основные сферы изучения/пересмотра включают, но не ограничиваются следующим:</w:t>
      </w:r>
    </w:p>
    <w:p w:rsidR="00BF537C" w:rsidRPr="00551FDA" w:rsidRDefault="00D76967" w:rsidP="000231FA">
      <w:pPr>
        <w:numPr>
          <w:ilvl w:val="0"/>
          <w:numId w:val="50"/>
        </w:numPr>
        <w:spacing w:line="276" w:lineRule="auto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соразмерность</w:t>
      </w:r>
      <w:r w:rsidR="008A3C7F" w:rsidRPr="00551FDA">
        <w:rPr>
          <w:rFonts w:ascii="Times New Roman" w:hAnsi="Times New Roman"/>
          <w:sz w:val="24"/>
        </w:rPr>
        <w:t xml:space="preserve"> системы управления рисками Компании характеру, объему и </w:t>
      </w:r>
      <w:r w:rsidR="003D11C1" w:rsidRPr="00551FDA">
        <w:rPr>
          <w:rFonts w:ascii="Times New Roman" w:hAnsi="Times New Roman"/>
          <w:sz w:val="24"/>
        </w:rPr>
        <w:t>сложн</w:t>
      </w:r>
      <w:r w:rsidR="008A3C7F" w:rsidRPr="00551FDA">
        <w:rPr>
          <w:rFonts w:ascii="Times New Roman" w:hAnsi="Times New Roman"/>
          <w:sz w:val="24"/>
        </w:rPr>
        <w:t>ости деятельности Компании</w:t>
      </w:r>
      <w:r w:rsidR="00BF537C" w:rsidRPr="00551FDA">
        <w:rPr>
          <w:rFonts w:ascii="Times New Roman" w:hAnsi="Times New Roman"/>
          <w:sz w:val="24"/>
        </w:rPr>
        <w:t>,</w:t>
      </w:r>
    </w:p>
    <w:p w:rsidR="00BF537C" w:rsidRPr="00551FDA" w:rsidRDefault="009F489E" w:rsidP="000231FA">
      <w:pPr>
        <w:numPr>
          <w:ilvl w:val="0"/>
          <w:numId w:val="50"/>
        </w:numPr>
        <w:spacing w:line="276" w:lineRule="auto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установление крупных рисков и их концентраций</w:t>
      </w:r>
      <w:r w:rsidR="00BF537C" w:rsidRPr="00551FDA">
        <w:rPr>
          <w:rFonts w:ascii="Times New Roman" w:hAnsi="Times New Roman"/>
          <w:sz w:val="24"/>
        </w:rPr>
        <w:t>,</w:t>
      </w:r>
    </w:p>
    <w:p w:rsidR="00BF537C" w:rsidRPr="00551FDA" w:rsidRDefault="00A35BFC" w:rsidP="000231FA">
      <w:pPr>
        <w:numPr>
          <w:ilvl w:val="0"/>
          <w:numId w:val="50"/>
        </w:numPr>
        <w:spacing w:line="276" w:lineRule="auto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полноценность и точность данных, вводимых при оценке уровня риска Компании</w:t>
      </w:r>
      <w:r w:rsidR="00BF537C" w:rsidRPr="00551FDA">
        <w:rPr>
          <w:rFonts w:ascii="Times New Roman" w:hAnsi="Times New Roman"/>
          <w:sz w:val="24"/>
        </w:rPr>
        <w:t>,</w:t>
      </w:r>
    </w:p>
    <w:p w:rsidR="00BF537C" w:rsidRPr="00551FDA" w:rsidRDefault="00A35BFC" w:rsidP="000231FA">
      <w:pPr>
        <w:numPr>
          <w:ilvl w:val="0"/>
          <w:numId w:val="50"/>
        </w:numPr>
        <w:spacing w:line="276" w:lineRule="auto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Обоснованность и эффективность методов, сценариев и предположений, использованных при оценке уровня риска Компании.</w:t>
      </w:r>
    </w:p>
    <w:p w:rsidR="00F8282B" w:rsidRPr="00551FDA" w:rsidRDefault="00536BBC" w:rsidP="00A118D8">
      <w:pPr>
        <w:numPr>
          <w:ilvl w:val="0"/>
          <w:numId w:val="17"/>
        </w:numPr>
        <w:tabs>
          <w:tab w:val="num" w:pos="0"/>
        </w:tabs>
        <w:autoSpaceDE w:val="0"/>
        <w:autoSpaceDN w:val="0"/>
        <w:adjustRightInd w:val="0"/>
        <w:spacing w:line="240" w:lineRule="atLeast"/>
        <w:ind w:left="0"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Совет</w:t>
      </w:r>
      <w:r w:rsidR="00211A4B" w:rsidRPr="00551FDA">
        <w:rPr>
          <w:rFonts w:ascii="Times New Roman" w:hAnsi="Times New Roman"/>
          <w:sz w:val="24"/>
        </w:rPr>
        <w:t xml:space="preserve"> Компании ответственен за обеспечение продолжительного мониторинга разработки, деятельности и эффективности системы оценки рисков Компании</w:t>
      </w:r>
      <w:r w:rsidR="00A40909" w:rsidRPr="00551FDA">
        <w:rPr>
          <w:rFonts w:ascii="Times New Roman" w:hAnsi="Times New Roman"/>
          <w:sz w:val="24"/>
        </w:rPr>
        <w:t>,</w:t>
      </w:r>
      <w:r w:rsidR="00211A4B" w:rsidRPr="00551FDA">
        <w:rPr>
          <w:rFonts w:ascii="Times New Roman" w:hAnsi="Times New Roman"/>
          <w:sz w:val="24"/>
        </w:rPr>
        <w:t xml:space="preserve"> а исполнительный орган Компании</w:t>
      </w:r>
      <w:r w:rsidR="00DA2260" w:rsidRPr="00551FDA">
        <w:rPr>
          <w:rFonts w:ascii="Times New Roman" w:hAnsi="Times New Roman"/>
          <w:sz w:val="24"/>
        </w:rPr>
        <w:t xml:space="preserve"> - за эффективное внедрение системы управления рисками и обеспечение </w:t>
      </w:r>
      <w:r w:rsidR="00B87E5A" w:rsidRPr="00551FDA">
        <w:rPr>
          <w:rFonts w:ascii="Times New Roman" w:hAnsi="Times New Roman"/>
          <w:sz w:val="24"/>
        </w:rPr>
        <w:t xml:space="preserve">во всей Компании </w:t>
      </w:r>
      <w:r w:rsidR="00DA2260" w:rsidRPr="00551FDA">
        <w:rPr>
          <w:rFonts w:ascii="Times New Roman" w:hAnsi="Times New Roman"/>
          <w:sz w:val="24"/>
        </w:rPr>
        <w:t xml:space="preserve">эффективного </w:t>
      </w:r>
      <w:r w:rsidR="00B87E5A" w:rsidRPr="00551FDA">
        <w:rPr>
          <w:rFonts w:ascii="Times New Roman" w:hAnsi="Times New Roman"/>
          <w:sz w:val="24"/>
        </w:rPr>
        <w:t>использования стратегий</w:t>
      </w:r>
      <w:r w:rsidR="00F8282B" w:rsidRPr="00551FDA">
        <w:rPr>
          <w:rFonts w:ascii="Times New Roman" w:hAnsi="Times New Roman"/>
          <w:sz w:val="24"/>
        </w:rPr>
        <w:t>,</w:t>
      </w:r>
      <w:r w:rsidR="00B87E5A" w:rsidRPr="00551FDA">
        <w:rPr>
          <w:rFonts w:ascii="Times New Roman" w:hAnsi="Times New Roman"/>
          <w:sz w:val="24"/>
        </w:rPr>
        <w:t xml:space="preserve"> процедур и других внутренних нормативов, </w:t>
      </w:r>
      <w:r w:rsidR="009A48F7" w:rsidRPr="009A48F7">
        <w:rPr>
          <w:rFonts w:ascii="Times New Roman" w:hAnsi="Times New Roman"/>
          <w:snapToGrid/>
          <w:sz w:val="24"/>
          <w:szCs w:val="24"/>
        </w:rPr>
        <w:t>утвержденных</w:t>
      </w:r>
      <w:r w:rsidR="00B87E5A" w:rsidRPr="009A48F7">
        <w:rPr>
          <w:rFonts w:ascii="Times New Roman" w:hAnsi="Times New Roman"/>
          <w:snapToGrid/>
          <w:sz w:val="24"/>
          <w:szCs w:val="24"/>
        </w:rPr>
        <w:t xml:space="preserve"> </w:t>
      </w:r>
      <w:r w:rsidR="009A48F7" w:rsidRPr="009A48F7">
        <w:rPr>
          <w:rFonts w:ascii="Times New Roman" w:hAnsi="Times New Roman"/>
          <w:snapToGrid/>
          <w:sz w:val="24"/>
          <w:szCs w:val="24"/>
        </w:rPr>
        <w:t>с</w:t>
      </w:r>
      <w:r w:rsidR="00E31F3A" w:rsidRPr="009A48F7">
        <w:rPr>
          <w:rFonts w:ascii="Times New Roman" w:hAnsi="Times New Roman"/>
          <w:snapToGrid/>
          <w:sz w:val="24"/>
          <w:szCs w:val="24"/>
        </w:rPr>
        <w:t>оветом</w:t>
      </w:r>
      <w:r w:rsidR="00E31F3A" w:rsidRPr="00551FDA">
        <w:rPr>
          <w:rFonts w:ascii="Times New Roman" w:hAnsi="Times New Roman"/>
          <w:sz w:val="24"/>
        </w:rPr>
        <w:t xml:space="preserve"> Компании</w:t>
      </w:r>
      <w:r w:rsidR="003F7A22" w:rsidRPr="00551FDA">
        <w:rPr>
          <w:rFonts w:ascii="Times New Roman" w:hAnsi="Times New Roman"/>
          <w:sz w:val="24"/>
        </w:rPr>
        <w:t>.</w:t>
      </w:r>
    </w:p>
    <w:bookmarkEnd w:id="6"/>
    <w:p w:rsidR="00052469" w:rsidRPr="00551FDA" w:rsidRDefault="00052469" w:rsidP="00C73D4C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4"/>
        </w:rPr>
      </w:pPr>
    </w:p>
    <w:p w:rsidR="00FC07DE" w:rsidRPr="00551FDA" w:rsidRDefault="008F3B57" w:rsidP="00551FDA">
      <w:pPr>
        <w:pStyle w:val="2"/>
        <w:ind w:left="426"/>
        <w:rPr>
          <w:rFonts w:ascii="Times New Roman" w:hAnsi="Times New Roman"/>
          <w:i w:val="0"/>
          <w:sz w:val="24"/>
          <w:lang w:val="ru-RU"/>
        </w:rPr>
      </w:pPr>
      <w:bookmarkStart w:id="7" w:name="_Toc353784387"/>
      <w:r w:rsidRPr="008F3B57">
        <w:rPr>
          <w:rFonts w:ascii="Times New Roman" w:hAnsi="Times New Roman" w:cs="Times New Roman"/>
          <w:bCs w:val="0"/>
          <w:i w:val="0"/>
          <w:sz w:val="24"/>
          <w:szCs w:val="24"/>
          <w:lang w:val="ru-RU"/>
        </w:rPr>
        <w:t xml:space="preserve">Глава 5. </w:t>
      </w:r>
      <w:r w:rsidR="00C73D4C" w:rsidRPr="00551FDA">
        <w:rPr>
          <w:rFonts w:ascii="Times New Roman" w:hAnsi="Times New Roman"/>
          <w:i w:val="0"/>
          <w:sz w:val="24"/>
          <w:lang w:val="ru-RU"/>
        </w:rPr>
        <w:t>Оценка собственных рисков и платежеспособности</w:t>
      </w:r>
      <w:r w:rsidR="00FC07DE" w:rsidRPr="00551FDA">
        <w:rPr>
          <w:rFonts w:ascii="Times New Roman" w:hAnsi="Times New Roman"/>
          <w:i w:val="0"/>
          <w:sz w:val="24"/>
          <w:lang w:val="ru-RU"/>
        </w:rPr>
        <w:t xml:space="preserve"> (</w:t>
      </w:r>
      <w:r w:rsidR="00C73D4C" w:rsidRPr="00551FDA">
        <w:rPr>
          <w:rFonts w:ascii="Times New Roman" w:hAnsi="Times New Roman"/>
          <w:i w:val="0"/>
          <w:sz w:val="24"/>
          <w:lang w:val="ru-RU"/>
        </w:rPr>
        <w:t>ОСРП</w:t>
      </w:r>
      <w:r w:rsidR="00FC07DE" w:rsidRPr="00551FDA">
        <w:rPr>
          <w:rFonts w:ascii="Times New Roman" w:hAnsi="Times New Roman"/>
          <w:i w:val="0"/>
          <w:sz w:val="24"/>
          <w:lang w:val="ru-RU"/>
        </w:rPr>
        <w:t>)</w:t>
      </w:r>
      <w:bookmarkEnd w:id="7"/>
    </w:p>
    <w:p w:rsidR="00FC07DE" w:rsidRPr="00551FDA" w:rsidRDefault="00FC07DE" w:rsidP="00FC07DE">
      <w:pPr>
        <w:autoSpaceDE w:val="0"/>
        <w:autoSpaceDN w:val="0"/>
        <w:adjustRightInd w:val="0"/>
        <w:spacing w:line="240" w:lineRule="atLeast"/>
        <w:ind w:left="360"/>
        <w:jc w:val="both"/>
        <w:rPr>
          <w:rFonts w:ascii="Times New Roman" w:hAnsi="Times New Roman"/>
          <w:b/>
          <w:sz w:val="24"/>
        </w:rPr>
      </w:pPr>
    </w:p>
    <w:p w:rsidR="00FC07DE" w:rsidRPr="00551FDA" w:rsidRDefault="001B5B3F" w:rsidP="00D32907">
      <w:pPr>
        <w:numPr>
          <w:ilvl w:val="0"/>
          <w:numId w:val="17"/>
        </w:numPr>
        <w:tabs>
          <w:tab w:val="num" w:pos="0"/>
          <w:tab w:val="left" w:pos="993"/>
        </w:tabs>
        <w:autoSpaceDE w:val="0"/>
        <w:autoSpaceDN w:val="0"/>
        <w:adjustRightInd w:val="0"/>
        <w:spacing w:line="240" w:lineRule="atLeast"/>
        <w:ind w:left="0"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Компания обязана, по крайней мере раз в три месяца, проводить оценку собственных рисков и платежеспособности (ОСРП), как част</w:t>
      </w:r>
      <w:r w:rsidR="005B762B" w:rsidRPr="00551FDA">
        <w:rPr>
          <w:rFonts w:ascii="Times New Roman" w:hAnsi="Times New Roman"/>
          <w:sz w:val="24"/>
        </w:rPr>
        <w:t>и</w:t>
      </w:r>
      <w:r w:rsidRPr="00551FDA">
        <w:rPr>
          <w:rFonts w:ascii="Times New Roman" w:hAnsi="Times New Roman"/>
          <w:sz w:val="24"/>
        </w:rPr>
        <w:t xml:space="preserve"> деятельности системы управления рисками</w:t>
      </w:r>
      <w:r w:rsidR="00FC07DE" w:rsidRPr="00551FDA">
        <w:rPr>
          <w:rFonts w:ascii="Times New Roman" w:hAnsi="Times New Roman"/>
          <w:sz w:val="24"/>
        </w:rPr>
        <w:t>,</w:t>
      </w:r>
      <w:r w:rsidRPr="00551FDA">
        <w:rPr>
          <w:rFonts w:ascii="Times New Roman" w:hAnsi="Times New Roman"/>
          <w:sz w:val="24"/>
        </w:rPr>
        <w:t xml:space="preserve"> что должно соответствовать природе, объему и </w:t>
      </w:r>
      <w:r w:rsidR="003D11C1" w:rsidRPr="00551FDA">
        <w:rPr>
          <w:rFonts w:ascii="Times New Roman" w:hAnsi="Times New Roman"/>
          <w:sz w:val="24"/>
        </w:rPr>
        <w:t>сложн</w:t>
      </w:r>
      <w:r w:rsidRPr="00551FDA">
        <w:rPr>
          <w:rFonts w:ascii="Times New Roman" w:hAnsi="Times New Roman"/>
          <w:sz w:val="24"/>
        </w:rPr>
        <w:t>ости рисков характерных для деятельности Компании.</w:t>
      </w:r>
    </w:p>
    <w:p w:rsidR="00847082" w:rsidRPr="00551FDA" w:rsidRDefault="00536BBC" w:rsidP="00A118D8">
      <w:pPr>
        <w:numPr>
          <w:ilvl w:val="0"/>
          <w:numId w:val="17"/>
        </w:numPr>
        <w:tabs>
          <w:tab w:val="num" w:pos="0"/>
        </w:tabs>
        <w:autoSpaceDE w:val="0"/>
        <w:autoSpaceDN w:val="0"/>
        <w:adjustRightInd w:val="0"/>
        <w:spacing w:line="240" w:lineRule="atLeast"/>
        <w:ind w:left="0" w:firstLine="360"/>
        <w:jc w:val="both"/>
        <w:rPr>
          <w:rFonts w:ascii="Times New Roman" w:hAnsi="Times New Roman"/>
          <w:sz w:val="24"/>
        </w:rPr>
      </w:pPr>
      <w:bookmarkStart w:id="8" w:name="_Ref340525369"/>
      <w:r w:rsidRPr="00551FDA">
        <w:rPr>
          <w:rFonts w:ascii="Times New Roman" w:hAnsi="Times New Roman"/>
          <w:sz w:val="24"/>
        </w:rPr>
        <w:t>Совет</w:t>
      </w:r>
      <w:r w:rsidR="00A915A6" w:rsidRPr="00551FDA">
        <w:rPr>
          <w:rFonts w:ascii="Times New Roman" w:hAnsi="Times New Roman"/>
          <w:sz w:val="24"/>
        </w:rPr>
        <w:t xml:space="preserve"> Компании </w:t>
      </w:r>
      <w:r w:rsidR="009A48F7" w:rsidRPr="009A48F7">
        <w:rPr>
          <w:rFonts w:ascii="Times New Roman" w:hAnsi="Times New Roman"/>
          <w:sz w:val="24"/>
          <w:szCs w:val="24"/>
        </w:rPr>
        <w:t>утверждает</w:t>
      </w:r>
      <w:r w:rsidR="00A915A6" w:rsidRPr="00551FDA">
        <w:rPr>
          <w:rFonts w:ascii="Times New Roman" w:hAnsi="Times New Roman"/>
          <w:sz w:val="24"/>
        </w:rPr>
        <w:t xml:space="preserve"> политику ОСРП, которая включает, но не ограничивается следующим:</w:t>
      </w:r>
      <w:bookmarkEnd w:id="8"/>
    </w:p>
    <w:p w:rsidR="00847082" w:rsidRPr="00551FDA" w:rsidRDefault="009A48F7" w:rsidP="00A118D8">
      <w:pPr>
        <w:numPr>
          <w:ilvl w:val="0"/>
          <w:numId w:val="12"/>
        </w:numPr>
        <w:autoSpaceDE w:val="0"/>
        <w:autoSpaceDN w:val="0"/>
        <w:adjustRightInd w:val="0"/>
        <w:spacing w:line="240" w:lineRule="atLeast"/>
        <w:ind w:left="720"/>
        <w:jc w:val="both"/>
        <w:rPr>
          <w:rFonts w:ascii="Times New Roman" w:hAnsi="Times New Roman"/>
          <w:sz w:val="24"/>
        </w:rPr>
      </w:pPr>
      <w:r w:rsidRPr="009A48F7">
        <w:rPr>
          <w:rFonts w:ascii="Times New Roman" w:hAnsi="Times New Roman"/>
          <w:sz w:val="24"/>
          <w:szCs w:val="24"/>
        </w:rPr>
        <w:t>Описание</w:t>
      </w:r>
      <w:r w:rsidR="00A915A6" w:rsidRPr="00551FDA">
        <w:rPr>
          <w:rFonts w:ascii="Times New Roman" w:hAnsi="Times New Roman"/>
          <w:sz w:val="24"/>
        </w:rPr>
        <w:t xml:space="preserve"> процессов и процедур, необходимых для проведения ОСРП.</w:t>
      </w:r>
      <w:r w:rsidR="00847082" w:rsidRPr="00551FDA">
        <w:rPr>
          <w:rFonts w:ascii="Times New Roman" w:hAnsi="Times New Roman"/>
          <w:sz w:val="24"/>
        </w:rPr>
        <w:t xml:space="preserve"> </w:t>
      </w:r>
      <w:r w:rsidR="00A915A6" w:rsidRPr="00551FDA">
        <w:rPr>
          <w:rFonts w:ascii="Times New Roman" w:hAnsi="Times New Roman"/>
          <w:sz w:val="24"/>
        </w:rPr>
        <w:t>Процессы проведения ОСРП должны соответствовать организационной структуре и системе управления рисками Компании.</w:t>
      </w:r>
      <w:r w:rsidR="00847082" w:rsidRPr="00551FDA">
        <w:rPr>
          <w:rFonts w:ascii="Times New Roman" w:hAnsi="Times New Roman"/>
          <w:sz w:val="24"/>
        </w:rPr>
        <w:t xml:space="preserve">  </w:t>
      </w:r>
    </w:p>
    <w:p w:rsidR="00847082" w:rsidRPr="00551FDA" w:rsidRDefault="00225270" w:rsidP="00A118D8">
      <w:pPr>
        <w:numPr>
          <w:ilvl w:val="0"/>
          <w:numId w:val="12"/>
        </w:numPr>
        <w:autoSpaceDE w:val="0"/>
        <w:autoSpaceDN w:val="0"/>
        <w:adjustRightInd w:val="0"/>
        <w:spacing w:line="240" w:lineRule="atLeast"/>
        <w:ind w:left="72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Критерии определения существенных операций (бизнес процессов) Компании и установления существенных рисков для Компании</w:t>
      </w:r>
      <w:r w:rsidR="00847082" w:rsidRPr="00551FDA">
        <w:rPr>
          <w:rFonts w:ascii="Times New Roman" w:hAnsi="Times New Roman"/>
          <w:sz w:val="24"/>
        </w:rPr>
        <w:t>,</w:t>
      </w:r>
      <w:r w:rsidRPr="00551FDA">
        <w:rPr>
          <w:rFonts w:ascii="Times New Roman" w:hAnsi="Times New Roman"/>
          <w:sz w:val="24"/>
        </w:rPr>
        <w:t xml:space="preserve"> а также принципы, метод оценки рисков и методы оценки системы управления рисками.</w:t>
      </w:r>
    </w:p>
    <w:p w:rsidR="00847082" w:rsidRPr="00551FDA" w:rsidRDefault="00C572AA" w:rsidP="00A118D8">
      <w:pPr>
        <w:numPr>
          <w:ilvl w:val="0"/>
          <w:numId w:val="12"/>
        </w:numPr>
        <w:autoSpaceDE w:val="0"/>
        <w:autoSpaceDN w:val="0"/>
        <w:adjustRightInd w:val="0"/>
        <w:spacing w:line="240" w:lineRule="atLeast"/>
        <w:ind w:left="72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 xml:space="preserve">Принципы и методология проведения стресс-тестов, процедура </w:t>
      </w:r>
      <w:r w:rsidR="009A48F7" w:rsidRPr="009A48F7">
        <w:rPr>
          <w:rFonts w:ascii="Times New Roman" w:hAnsi="Times New Roman"/>
          <w:sz w:val="24"/>
          <w:szCs w:val="24"/>
        </w:rPr>
        <w:t>установления</w:t>
      </w:r>
      <w:r w:rsidRPr="00551FDA">
        <w:rPr>
          <w:rFonts w:ascii="Times New Roman" w:hAnsi="Times New Roman"/>
          <w:sz w:val="24"/>
        </w:rPr>
        <w:t xml:space="preserve"> сценариев стресс-тестов, методология оценки вероятности происхождения случаев</w:t>
      </w:r>
      <w:r w:rsidR="00873F5E" w:rsidRPr="00551FDA">
        <w:rPr>
          <w:rFonts w:ascii="Times New Roman" w:hAnsi="Times New Roman"/>
          <w:sz w:val="24"/>
        </w:rPr>
        <w:t>.</w:t>
      </w:r>
      <w:r w:rsidR="00847082" w:rsidRPr="00551FDA">
        <w:rPr>
          <w:rFonts w:ascii="Times New Roman" w:hAnsi="Times New Roman"/>
          <w:sz w:val="24"/>
        </w:rPr>
        <w:t xml:space="preserve"> </w:t>
      </w:r>
    </w:p>
    <w:p w:rsidR="00847082" w:rsidRPr="00551FDA" w:rsidRDefault="00873F5E" w:rsidP="00A118D8">
      <w:pPr>
        <w:numPr>
          <w:ilvl w:val="0"/>
          <w:numId w:val="12"/>
        </w:numPr>
        <w:autoSpaceDE w:val="0"/>
        <w:autoSpaceDN w:val="0"/>
        <w:adjustRightInd w:val="0"/>
        <w:spacing w:line="240" w:lineRule="atLeast"/>
        <w:ind w:left="72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Процедуры сбора, учета и проверки достоверности информации, используемой при подсчетах для применения ОСРП</w:t>
      </w:r>
      <w:r w:rsidR="00847082" w:rsidRPr="00551FDA">
        <w:rPr>
          <w:rFonts w:ascii="Times New Roman" w:hAnsi="Times New Roman"/>
          <w:sz w:val="24"/>
        </w:rPr>
        <w:t>,</w:t>
      </w:r>
      <w:r w:rsidRPr="00551FDA">
        <w:rPr>
          <w:rFonts w:ascii="Times New Roman" w:hAnsi="Times New Roman"/>
          <w:sz w:val="24"/>
        </w:rPr>
        <w:t xml:space="preserve"> а также требования Компании </w:t>
      </w:r>
      <w:r w:rsidR="00AC2341" w:rsidRPr="00551FDA">
        <w:rPr>
          <w:rFonts w:ascii="Times New Roman" w:hAnsi="Times New Roman"/>
          <w:sz w:val="24"/>
        </w:rPr>
        <w:t>по</w:t>
      </w:r>
      <w:r w:rsidRPr="00551FDA">
        <w:rPr>
          <w:rFonts w:ascii="Times New Roman" w:hAnsi="Times New Roman"/>
          <w:sz w:val="24"/>
        </w:rPr>
        <w:t xml:space="preserve"> качеству (а также достоверности и целостности) используемых данных.</w:t>
      </w:r>
    </w:p>
    <w:p w:rsidR="00847082" w:rsidRPr="00551FDA" w:rsidRDefault="00393E39" w:rsidP="00A118D8">
      <w:pPr>
        <w:numPr>
          <w:ilvl w:val="0"/>
          <w:numId w:val="12"/>
        </w:numPr>
        <w:autoSpaceDE w:val="0"/>
        <w:autoSpaceDN w:val="0"/>
        <w:adjustRightInd w:val="0"/>
        <w:spacing w:line="240" w:lineRule="atLeast"/>
        <w:ind w:left="72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Обстоятельства, при наличии которых требуется провести внеочередную ОСРП.</w:t>
      </w:r>
      <w:r w:rsidR="00847082" w:rsidRPr="00551FDA">
        <w:rPr>
          <w:rFonts w:ascii="Times New Roman" w:hAnsi="Times New Roman"/>
          <w:sz w:val="24"/>
        </w:rPr>
        <w:t xml:space="preserve"> </w:t>
      </w:r>
    </w:p>
    <w:p w:rsidR="00847082" w:rsidRPr="00551FDA" w:rsidRDefault="004123AE" w:rsidP="00A118D8">
      <w:pPr>
        <w:numPr>
          <w:ilvl w:val="0"/>
          <w:numId w:val="12"/>
        </w:numPr>
        <w:autoSpaceDE w:val="0"/>
        <w:autoSpaceDN w:val="0"/>
        <w:adjustRightInd w:val="0"/>
        <w:spacing w:line="240" w:lineRule="atLeast"/>
        <w:ind w:left="72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Внутренние процедуры по подсчету основных экономических нормативов и применения ограничений, механизмы контроля.</w:t>
      </w:r>
    </w:p>
    <w:p w:rsidR="00847082" w:rsidRPr="00551FDA" w:rsidRDefault="00CA4226" w:rsidP="008A6F38">
      <w:pPr>
        <w:numPr>
          <w:ilvl w:val="0"/>
          <w:numId w:val="12"/>
        </w:numPr>
        <w:autoSpaceDE w:val="0"/>
        <w:autoSpaceDN w:val="0"/>
        <w:adjustRightInd w:val="0"/>
        <w:spacing w:line="240" w:lineRule="atLeast"/>
        <w:ind w:left="72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В</w:t>
      </w:r>
      <w:r w:rsidR="0007089C" w:rsidRPr="00551FDA">
        <w:rPr>
          <w:rFonts w:ascii="Times New Roman" w:hAnsi="Times New Roman"/>
          <w:sz w:val="24"/>
        </w:rPr>
        <w:t xml:space="preserve">нутренние процедуры по </w:t>
      </w:r>
      <w:r w:rsidR="009A48F7" w:rsidRPr="009A48F7">
        <w:rPr>
          <w:rFonts w:ascii="Times New Roman" w:hAnsi="Times New Roman"/>
          <w:sz w:val="24"/>
          <w:szCs w:val="24"/>
        </w:rPr>
        <w:t>рас</w:t>
      </w:r>
      <w:r w:rsidR="0007089C" w:rsidRPr="009A48F7">
        <w:rPr>
          <w:rFonts w:ascii="Times New Roman" w:hAnsi="Times New Roman"/>
          <w:sz w:val="24"/>
          <w:szCs w:val="24"/>
        </w:rPr>
        <w:t>чету</w:t>
      </w:r>
      <w:r w:rsidR="0007089C" w:rsidRPr="00551FDA">
        <w:rPr>
          <w:rFonts w:ascii="Times New Roman" w:hAnsi="Times New Roman"/>
          <w:sz w:val="24"/>
        </w:rPr>
        <w:t xml:space="preserve"> технического резерва (доли перестраховщика в техническом резерве), по оценке необходимости создания других технических резервов (доли перестраховщика в технических резервах), непредусмотренных правовыми актами</w:t>
      </w:r>
      <w:r w:rsidR="00847082" w:rsidRPr="00551FDA">
        <w:rPr>
          <w:rFonts w:ascii="Times New Roman" w:hAnsi="Times New Roman"/>
          <w:sz w:val="24"/>
        </w:rPr>
        <w:t xml:space="preserve">, </w:t>
      </w:r>
      <w:r w:rsidR="0007089C" w:rsidRPr="00551FDA">
        <w:rPr>
          <w:rFonts w:ascii="Times New Roman" w:hAnsi="Times New Roman"/>
          <w:sz w:val="24"/>
        </w:rPr>
        <w:t>кр</w:t>
      </w:r>
      <w:r w:rsidR="009A48F7" w:rsidRPr="00551FDA">
        <w:rPr>
          <w:rFonts w:ascii="Times New Roman" w:hAnsi="Times New Roman"/>
          <w:sz w:val="24"/>
        </w:rPr>
        <w:t xml:space="preserve">итерии выбора методов и методы </w:t>
      </w:r>
      <w:r w:rsidR="009A48F7" w:rsidRPr="009A48F7">
        <w:rPr>
          <w:rFonts w:ascii="Times New Roman" w:hAnsi="Times New Roman"/>
          <w:sz w:val="24"/>
          <w:szCs w:val="24"/>
        </w:rPr>
        <w:t>ра</w:t>
      </w:r>
      <w:r w:rsidR="0007089C" w:rsidRPr="009A48F7">
        <w:rPr>
          <w:rFonts w:ascii="Times New Roman" w:hAnsi="Times New Roman"/>
          <w:sz w:val="24"/>
          <w:szCs w:val="24"/>
        </w:rPr>
        <w:t>счета</w:t>
      </w:r>
      <w:r w:rsidR="0007089C" w:rsidRPr="00551FDA">
        <w:rPr>
          <w:rFonts w:ascii="Times New Roman" w:hAnsi="Times New Roman"/>
          <w:sz w:val="24"/>
        </w:rPr>
        <w:t xml:space="preserve"> технического резерва (доли перестраховщика в техническом резерве), (если подобный выбор предусматривается соответству</w:t>
      </w:r>
      <w:r w:rsidR="00551FDA">
        <w:rPr>
          <w:rFonts w:ascii="Times New Roman" w:hAnsi="Times New Roman"/>
          <w:sz w:val="24"/>
        </w:rPr>
        <w:t xml:space="preserve">ющими нормативами Центрального </w:t>
      </w:r>
      <w:r w:rsidR="00551FDA" w:rsidRPr="00551FDA">
        <w:rPr>
          <w:rFonts w:ascii="Times New Roman" w:hAnsi="Times New Roman"/>
          <w:sz w:val="24"/>
        </w:rPr>
        <w:t>б</w:t>
      </w:r>
      <w:r w:rsidR="0007089C" w:rsidRPr="00551FDA">
        <w:rPr>
          <w:rFonts w:ascii="Times New Roman" w:hAnsi="Times New Roman"/>
          <w:sz w:val="24"/>
        </w:rPr>
        <w:t>анка).</w:t>
      </w:r>
    </w:p>
    <w:p w:rsidR="00847082" w:rsidRPr="00551FDA" w:rsidRDefault="00560600" w:rsidP="00A118D8">
      <w:pPr>
        <w:numPr>
          <w:ilvl w:val="0"/>
          <w:numId w:val="12"/>
        </w:numPr>
        <w:autoSpaceDE w:val="0"/>
        <w:autoSpaceDN w:val="0"/>
        <w:adjustRightInd w:val="0"/>
        <w:spacing w:line="240" w:lineRule="atLeast"/>
        <w:ind w:left="72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Основные стороны, ответственные за проведение ОСРП.</w:t>
      </w:r>
    </w:p>
    <w:p w:rsidR="00847082" w:rsidRPr="00551FDA" w:rsidRDefault="00560600" w:rsidP="00A118D8">
      <w:pPr>
        <w:numPr>
          <w:ilvl w:val="0"/>
          <w:numId w:val="12"/>
        </w:numPr>
        <w:autoSpaceDE w:val="0"/>
        <w:autoSpaceDN w:val="0"/>
        <w:adjustRightInd w:val="0"/>
        <w:spacing w:line="240" w:lineRule="atLeast"/>
        <w:ind w:left="72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Формы применения результатов ОСРП при принятии управленческих решений и в процессах упра</w:t>
      </w:r>
      <w:r w:rsidR="003029D9" w:rsidRPr="00551FDA">
        <w:rPr>
          <w:rFonts w:ascii="Times New Roman" w:hAnsi="Times New Roman"/>
          <w:sz w:val="24"/>
        </w:rPr>
        <w:t>в</w:t>
      </w:r>
      <w:r w:rsidRPr="00551FDA">
        <w:rPr>
          <w:rFonts w:ascii="Times New Roman" w:hAnsi="Times New Roman"/>
          <w:sz w:val="24"/>
        </w:rPr>
        <w:t>ления рисками.</w:t>
      </w:r>
    </w:p>
    <w:p w:rsidR="00847082" w:rsidRPr="00551FDA" w:rsidRDefault="00560600" w:rsidP="00A118D8">
      <w:pPr>
        <w:numPr>
          <w:ilvl w:val="0"/>
          <w:numId w:val="12"/>
        </w:numPr>
        <w:autoSpaceDE w:val="0"/>
        <w:autoSpaceDN w:val="0"/>
        <w:adjustRightInd w:val="0"/>
        <w:spacing w:line="240" w:lineRule="atLeast"/>
        <w:ind w:left="72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 xml:space="preserve">Порядок обеспечения </w:t>
      </w:r>
      <w:r w:rsidR="00B01898" w:rsidRPr="00551FDA">
        <w:rPr>
          <w:rFonts w:ascii="Times New Roman" w:hAnsi="Times New Roman"/>
          <w:sz w:val="24"/>
        </w:rPr>
        <w:t>доступности</w:t>
      </w:r>
      <w:r w:rsidRPr="00551FDA">
        <w:rPr>
          <w:rFonts w:ascii="Times New Roman" w:hAnsi="Times New Roman"/>
          <w:sz w:val="24"/>
        </w:rPr>
        <w:t xml:space="preserve"> ОСРП результатов для заинтересованных сторон.</w:t>
      </w:r>
    </w:p>
    <w:p w:rsidR="00FC07DE" w:rsidRPr="00551FDA" w:rsidRDefault="00560600" w:rsidP="00A118D8">
      <w:pPr>
        <w:numPr>
          <w:ilvl w:val="0"/>
          <w:numId w:val="17"/>
        </w:numPr>
        <w:tabs>
          <w:tab w:val="num" w:pos="0"/>
        </w:tabs>
        <w:autoSpaceDE w:val="0"/>
        <w:autoSpaceDN w:val="0"/>
        <w:adjustRightInd w:val="0"/>
        <w:spacing w:line="240" w:lineRule="atLeast"/>
        <w:ind w:left="0"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ОСРП предусматривает осуществление следующих действий:</w:t>
      </w:r>
    </w:p>
    <w:p w:rsidR="00560600" w:rsidRPr="00551FDA" w:rsidRDefault="00560600" w:rsidP="00560600">
      <w:pPr>
        <w:autoSpaceDE w:val="0"/>
        <w:autoSpaceDN w:val="0"/>
        <w:adjustRightInd w:val="0"/>
        <w:spacing w:line="240" w:lineRule="atLeast"/>
        <w:ind w:left="360"/>
        <w:jc w:val="both"/>
        <w:rPr>
          <w:rFonts w:ascii="Times New Roman" w:hAnsi="Times New Roman"/>
          <w:sz w:val="24"/>
        </w:rPr>
      </w:pPr>
    </w:p>
    <w:p w:rsidR="00FC07DE" w:rsidRPr="00551FDA" w:rsidRDefault="009D0C7A" w:rsidP="00A118D8">
      <w:pPr>
        <w:numPr>
          <w:ilvl w:val="0"/>
          <w:numId w:val="14"/>
        </w:numPr>
        <w:autoSpaceDE w:val="0"/>
        <w:autoSpaceDN w:val="0"/>
        <w:adjustRightInd w:val="0"/>
        <w:spacing w:line="240" w:lineRule="atLeast"/>
        <w:ind w:left="0"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Определение операций Компании, которые считаются существенными с точки зрения бизнес модели и корпоративных целей Компании.</w:t>
      </w:r>
      <w:r w:rsidR="00FC07DE" w:rsidRPr="00551FDA">
        <w:rPr>
          <w:rFonts w:ascii="Times New Roman" w:hAnsi="Times New Roman"/>
          <w:sz w:val="24"/>
        </w:rPr>
        <w:t xml:space="preserve"> </w:t>
      </w:r>
      <w:r w:rsidRPr="00551FDA">
        <w:rPr>
          <w:rFonts w:ascii="Times New Roman" w:hAnsi="Times New Roman"/>
          <w:sz w:val="24"/>
        </w:rPr>
        <w:t>При определении существенных операций необходимо учесть</w:t>
      </w:r>
      <w:r w:rsidR="009A48F7" w:rsidRPr="009A48F7">
        <w:rPr>
          <w:rFonts w:ascii="Times New Roman" w:hAnsi="Times New Roman"/>
          <w:sz w:val="24"/>
          <w:szCs w:val="24"/>
        </w:rPr>
        <w:t>,</w:t>
      </w:r>
      <w:r w:rsidRPr="00551FDA">
        <w:rPr>
          <w:rFonts w:ascii="Times New Roman" w:hAnsi="Times New Roman"/>
          <w:sz w:val="24"/>
        </w:rPr>
        <w:t xml:space="preserve"> как индикаторы количества</w:t>
      </w:r>
      <w:r w:rsidR="009A48F7" w:rsidRPr="00551FDA">
        <w:rPr>
          <w:rFonts w:ascii="Times New Roman" w:hAnsi="Times New Roman"/>
          <w:sz w:val="24"/>
        </w:rPr>
        <w:t xml:space="preserve"> (</w:t>
      </w:r>
      <w:r w:rsidR="009A48F7" w:rsidRPr="009A48F7">
        <w:rPr>
          <w:rFonts w:ascii="Times New Roman" w:hAnsi="Times New Roman"/>
          <w:sz w:val="24"/>
          <w:szCs w:val="24"/>
        </w:rPr>
        <w:t>на</w:t>
      </w:r>
      <w:r w:rsidRPr="009A48F7">
        <w:rPr>
          <w:rFonts w:ascii="Times New Roman" w:hAnsi="Times New Roman"/>
          <w:sz w:val="24"/>
          <w:szCs w:val="24"/>
        </w:rPr>
        <w:t>пример</w:t>
      </w:r>
      <w:r w:rsidRPr="00551FDA">
        <w:rPr>
          <w:rFonts w:ascii="Times New Roman" w:hAnsi="Times New Roman"/>
          <w:sz w:val="24"/>
        </w:rPr>
        <w:t>, удельный объем данной операции по отношению</w:t>
      </w:r>
      <w:r w:rsidR="00B415B3" w:rsidRPr="00551FDA">
        <w:rPr>
          <w:rFonts w:ascii="Times New Roman" w:hAnsi="Times New Roman"/>
          <w:sz w:val="24"/>
        </w:rPr>
        <w:t xml:space="preserve"> к</w:t>
      </w:r>
      <w:r w:rsidRPr="00551FDA">
        <w:rPr>
          <w:rFonts w:ascii="Times New Roman" w:hAnsi="Times New Roman"/>
          <w:sz w:val="24"/>
        </w:rPr>
        <w:t xml:space="preserve"> активам, доходу или капиталу Компании</w:t>
      </w:r>
      <w:r w:rsidR="00FC07DE" w:rsidRPr="00551FDA">
        <w:rPr>
          <w:rFonts w:ascii="Times New Roman" w:hAnsi="Times New Roman"/>
          <w:sz w:val="24"/>
        </w:rPr>
        <w:t>,</w:t>
      </w:r>
      <w:r w:rsidRPr="00551FDA">
        <w:rPr>
          <w:rFonts w:ascii="Times New Roman" w:hAnsi="Times New Roman"/>
          <w:sz w:val="24"/>
        </w:rPr>
        <w:t xml:space="preserve"> воздействие на потери и т.д.</w:t>
      </w:r>
      <w:r w:rsidR="00FC07DE" w:rsidRPr="00551FDA">
        <w:rPr>
          <w:rFonts w:ascii="Times New Roman" w:hAnsi="Times New Roman"/>
          <w:sz w:val="24"/>
        </w:rPr>
        <w:t>),</w:t>
      </w:r>
      <w:r w:rsidRPr="00551FDA">
        <w:rPr>
          <w:rFonts w:ascii="Times New Roman" w:hAnsi="Times New Roman"/>
          <w:sz w:val="24"/>
        </w:rPr>
        <w:t xml:space="preserve"> так и индикаторы качества</w:t>
      </w:r>
      <w:r w:rsidR="00FC07DE" w:rsidRPr="00551FDA">
        <w:rPr>
          <w:rFonts w:ascii="Times New Roman" w:hAnsi="Times New Roman"/>
          <w:sz w:val="24"/>
        </w:rPr>
        <w:t xml:space="preserve"> (</w:t>
      </w:r>
      <w:r w:rsidRPr="00551FDA">
        <w:rPr>
          <w:rFonts w:ascii="Times New Roman" w:hAnsi="Times New Roman"/>
          <w:sz w:val="24"/>
        </w:rPr>
        <w:t xml:space="preserve">в частности, стратегическое значение, </w:t>
      </w:r>
      <w:r w:rsidR="009A48F7" w:rsidRPr="009A48F7">
        <w:rPr>
          <w:rFonts w:ascii="Times New Roman" w:hAnsi="Times New Roman"/>
          <w:sz w:val="24"/>
          <w:szCs w:val="24"/>
        </w:rPr>
        <w:t xml:space="preserve">подверженность </w:t>
      </w:r>
      <w:r w:rsidRPr="009A48F7">
        <w:rPr>
          <w:rFonts w:ascii="Times New Roman" w:hAnsi="Times New Roman"/>
          <w:sz w:val="24"/>
          <w:szCs w:val="24"/>
        </w:rPr>
        <w:t>риск</w:t>
      </w:r>
      <w:r w:rsidR="009A48F7" w:rsidRPr="009A48F7">
        <w:rPr>
          <w:rFonts w:ascii="Times New Roman" w:hAnsi="Times New Roman"/>
          <w:sz w:val="24"/>
          <w:szCs w:val="24"/>
        </w:rPr>
        <w:t>у</w:t>
      </w:r>
      <w:r w:rsidRPr="00551FDA">
        <w:rPr>
          <w:rFonts w:ascii="Times New Roman" w:hAnsi="Times New Roman"/>
          <w:sz w:val="24"/>
        </w:rPr>
        <w:t>, планированный рост, воздействие на репутацию Компании, и т.д.</w:t>
      </w:r>
      <w:r w:rsidR="00FC07DE" w:rsidRPr="00551FDA">
        <w:rPr>
          <w:rFonts w:ascii="Times New Roman" w:hAnsi="Times New Roman"/>
          <w:sz w:val="24"/>
        </w:rPr>
        <w:t>)</w:t>
      </w:r>
      <w:r w:rsidRPr="00551FDA">
        <w:rPr>
          <w:rFonts w:ascii="Times New Roman" w:hAnsi="Times New Roman"/>
          <w:sz w:val="24"/>
        </w:rPr>
        <w:t>.</w:t>
      </w:r>
      <w:r w:rsidR="00FC07DE" w:rsidRPr="00551FDA">
        <w:rPr>
          <w:rFonts w:ascii="Times New Roman" w:hAnsi="Times New Roman"/>
          <w:sz w:val="24"/>
        </w:rPr>
        <w:t xml:space="preserve">   </w:t>
      </w:r>
    </w:p>
    <w:p w:rsidR="00C915A5" w:rsidRPr="00551FDA" w:rsidRDefault="00FF086B" w:rsidP="00A118D8">
      <w:pPr>
        <w:numPr>
          <w:ilvl w:val="0"/>
          <w:numId w:val="14"/>
        </w:numPr>
        <w:autoSpaceDE w:val="0"/>
        <w:autoSpaceDN w:val="0"/>
        <w:adjustRightInd w:val="0"/>
        <w:spacing w:line="240" w:lineRule="atLeast"/>
        <w:ind w:left="0" w:firstLine="360"/>
        <w:jc w:val="both"/>
        <w:rPr>
          <w:rFonts w:ascii="Times New Roman" w:hAnsi="Times New Roman"/>
          <w:sz w:val="24"/>
        </w:rPr>
      </w:pPr>
      <w:bookmarkStart w:id="9" w:name="_Ref340048068"/>
      <w:r w:rsidRPr="00551FDA">
        <w:rPr>
          <w:rFonts w:ascii="Times New Roman" w:hAnsi="Times New Roman"/>
          <w:sz w:val="24"/>
        </w:rPr>
        <w:t>Оценка присущих, предсказуемых и существенных рисков, характерных для деятельности Компании и определение причин возникновения подобных рисков.</w:t>
      </w:r>
      <w:r w:rsidR="00FC07DE" w:rsidRPr="00551FDA">
        <w:rPr>
          <w:rFonts w:ascii="Times New Roman" w:hAnsi="Times New Roman"/>
          <w:sz w:val="24"/>
        </w:rPr>
        <w:t xml:space="preserve"> </w:t>
      </w:r>
      <w:r w:rsidR="003C6CB2" w:rsidRPr="00551FDA">
        <w:rPr>
          <w:rFonts w:ascii="Times New Roman" w:hAnsi="Times New Roman"/>
          <w:sz w:val="24"/>
        </w:rPr>
        <w:t>При этом, необходимо, как минимум, оценить риски андеррайтинга, кредитные, рыночные, операционные риски, риск ликвидности, а также дополнительные риски, возникающие при членстве в группах</w:t>
      </w:r>
      <w:bookmarkEnd w:id="9"/>
      <w:r w:rsidR="003C6CB2" w:rsidRPr="00551FDA">
        <w:rPr>
          <w:rFonts w:ascii="Times New Roman" w:hAnsi="Times New Roman"/>
          <w:sz w:val="24"/>
        </w:rPr>
        <w:t>.</w:t>
      </w:r>
    </w:p>
    <w:p w:rsidR="00FC07DE" w:rsidRPr="00551FDA" w:rsidRDefault="003C6CB2" w:rsidP="00A118D8">
      <w:pPr>
        <w:numPr>
          <w:ilvl w:val="0"/>
          <w:numId w:val="14"/>
        </w:numPr>
        <w:autoSpaceDE w:val="0"/>
        <w:autoSpaceDN w:val="0"/>
        <w:adjustRightInd w:val="0"/>
        <w:spacing w:line="240" w:lineRule="atLeast"/>
        <w:ind w:left="0"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Оценка процесса управления рисками, отмеченными в подпункте 2, данного пункта</w:t>
      </w:r>
      <w:r w:rsidR="00FC07DE" w:rsidRPr="00551FDA">
        <w:rPr>
          <w:rFonts w:ascii="Times New Roman" w:hAnsi="Times New Roman"/>
          <w:sz w:val="24"/>
        </w:rPr>
        <w:t>,</w:t>
      </w:r>
      <w:r w:rsidRPr="00551FDA">
        <w:rPr>
          <w:rFonts w:ascii="Times New Roman" w:hAnsi="Times New Roman"/>
          <w:sz w:val="24"/>
        </w:rPr>
        <w:t xml:space="preserve"> что включает также оценку соразмерности и эффективности инструментов, нацеленных на понижение уровня риска и механизмов контроля на процессом уменьшения риска.</w:t>
      </w:r>
      <w:r w:rsidR="00FC07DE" w:rsidRPr="00551FDA">
        <w:rPr>
          <w:rFonts w:ascii="Times New Roman" w:hAnsi="Times New Roman"/>
          <w:sz w:val="24"/>
        </w:rPr>
        <w:t xml:space="preserve"> </w:t>
      </w:r>
    </w:p>
    <w:p w:rsidR="00FC07DE" w:rsidRPr="00551FDA" w:rsidRDefault="00195C57" w:rsidP="00A118D8">
      <w:pPr>
        <w:numPr>
          <w:ilvl w:val="0"/>
          <w:numId w:val="14"/>
        </w:numPr>
        <w:autoSpaceDE w:val="0"/>
        <w:autoSpaceDN w:val="0"/>
        <w:adjustRightInd w:val="0"/>
        <w:spacing w:line="240" w:lineRule="atLeast"/>
        <w:ind w:left="0"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Оценка остаточных рисков по деятельности и/или по отдельным операциям Компании</w:t>
      </w:r>
      <w:r w:rsidR="00DB75AB" w:rsidRPr="00551FDA">
        <w:rPr>
          <w:rFonts w:ascii="Times New Roman" w:hAnsi="Times New Roman"/>
          <w:sz w:val="24"/>
        </w:rPr>
        <w:t>,</w:t>
      </w:r>
      <w:r w:rsidRPr="00551FDA">
        <w:rPr>
          <w:rFonts w:ascii="Times New Roman" w:hAnsi="Times New Roman"/>
          <w:sz w:val="24"/>
        </w:rPr>
        <w:t xml:space="preserve"> проводимая посредством оценки уровня рисков, присущих деятельности Компании, пропорциональности и эффективности принятых мер.</w:t>
      </w:r>
      <w:r w:rsidR="00FC07DE" w:rsidRPr="00551FDA">
        <w:rPr>
          <w:rFonts w:ascii="Times New Roman" w:hAnsi="Times New Roman"/>
          <w:sz w:val="24"/>
        </w:rPr>
        <w:t xml:space="preserve"> </w:t>
      </w:r>
    </w:p>
    <w:p w:rsidR="0008153C" w:rsidRPr="00551FDA" w:rsidRDefault="001C63CD" w:rsidP="00A118D8">
      <w:pPr>
        <w:numPr>
          <w:ilvl w:val="0"/>
          <w:numId w:val="14"/>
        </w:numPr>
        <w:autoSpaceDE w:val="0"/>
        <w:autoSpaceDN w:val="0"/>
        <w:adjustRightInd w:val="0"/>
        <w:spacing w:line="240" w:lineRule="atLeast"/>
        <w:ind w:left="0"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 xml:space="preserve">Оценка </w:t>
      </w:r>
      <w:r w:rsidR="009A48F7" w:rsidRPr="009A48F7">
        <w:rPr>
          <w:rFonts w:ascii="Times New Roman" w:hAnsi="Times New Roman"/>
          <w:sz w:val="24"/>
          <w:szCs w:val="24"/>
        </w:rPr>
        <w:t>адекватност</w:t>
      </w:r>
      <w:r w:rsidRPr="009A48F7">
        <w:rPr>
          <w:rFonts w:ascii="Times New Roman" w:hAnsi="Times New Roman"/>
          <w:sz w:val="24"/>
          <w:szCs w:val="24"/>
        </w:rPr>
        <w:t>и</w:t>
      </w:r>
      <w:r w:rsidRPr="00551FDA">
        <w:rPr>
          <w:rFonts w:ascii="Times New Roman" w:hAnsi="Times New Roman"/>
          <w:sz w:val="24"/>
        </w:rPr>
        <w:t xml:space="preserve"> технических резервов, с точки зрения должного осуществления требований страхового договора.</w:t>
      </w:r>
    </w:p>
    <w:p w:rsidR="00FC07DE" w:rsidRPr="00551FDA" w:rsidRDefault="005C7F7B" w:rsidP="00A118D8">
      <w:pPr>
        <w:numPr>
          <w:ilvl w:val="0"/>
          <w:numId w:val="14"/>
        </w:numPr>
        <w:autoSpaceDE w:val="0"/>
        <w:autoSpaceDN w:val="0"/>
        <w:adjustRightInd w:val="0"/>
        <w:spacing w:line="240" w:lineRule="atLeast"/>
        <w:ind w:left="0"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 xml:space="preserve">Оценка </w:t>
      </w:r>
      <w:r w:rsidR="009A48F7" w:rsidRPr="009A48F7">
        <w:rPr>
          <w:rFonts w:ascii="Times New Roman" w:hAnsi="Times New Roman"/>
          <w:sz w:val="24"/>
          <w:szCs w:val="24"/>
        </w:rPr>
        <w:t>адекват</w:t>
      </w:r>
      <w:r w:rsidRPr="009A48F7">
        <w:rPr>
          <w:rFonts w:ascii="Times New Roman" w:hAnsi="Times New Roman"/>
          <w:sz w:val="24"/>
          <w:szCs w:val="24"/>
        </w:rPr>
        <w:t>ности</w:t>
      </w:r>
      <w:r w:rsidRPr="00551FDA">
        <w:rPr>
          <w:rFonts w:ascii="Times New Roman" w:hAnsi="Times New Roman"/>
          <w:sz w:val="24"/>
        </w:rPr>
        <w:t xml:space="preserve"> капитала, с точки зрения поглощения остаточных рисков Компании, определение целевого уровня капитала, в соответствии с описанием рисков Компании и </w:t>
      </w:r>
      <w:r w:rsidR="002041E2" w:rsidRPr="00551FDA">
        <w:rPr>
          <w:rFonts w:ascii="Times New Roman" w:hAnsi="Times New Roman"/>
          <w:sz w:val="24"/>
        </w:rPr>
        <w:t>с системой</w:t>
      </w:r>
      <w:r w:rsidRPr="00551FDA">
        <w:rPr>
          <w:rFonts w:ascii="Times New Roman" w:hAnsi="Times New Roman"/>
          <w:sz w:val="24"/>
        </w:rPr>
        <w:t xml:space="preserve"> управления рисками</w:t>
      </w:r>
      <w:r w:rsidR="00F35A2E" w:rsidRPr="00551FDA">
        <w:rPr>
          <w:rFonts w:ascii="Times New Roman" w:hAnsi="Times New Roman"/>
          <w:sz w:val="24"/>
        </w:rPr>
        <w:t>,</w:t>
      </w:r>
      <w:r w:rsidR="000233E8" w:rsidRPr="00551FDA">
        <w:rPr>
          <w:rFonts w:ascii="Times New Roman" w:hAnsi="Times New Roman"/>
          <w:sz w:val="24"/>
        </w:rPr>
        <w:t xml:space="preserve"> разработка и внедрение программ по</w:t>
      </w:r>
      <w:r w:rsidR="00A6552C" w:rsidRPr="00551FDA">
        <w:rPr>
          <w:rFonts w:ascii="Times New Roman" w:hAnsi="Times New Roman"/>
          <w:sz w:val="24"/>
        </w:rPr>
        <w:t xml:space="preserve"> гармонизации уровня капитала Компании со существующими рисками.</w:t>
      </w:r>
      <w:r w:rsidR="00F35A2E" w:rsidRPr="00551FDA">
        <w:rPr>
          <w:rFonts w:ascii="Times New Roman" w:hAnsi="Times New Roman"/>
          <w:sz w:val="24"/>
        </w:rPr>
        <w:t xml:space="preserve"> </w:t>
      </w:r>
    </w:p>
    <w:p w:rsidR="00FC07DE" w:rsidRPr="00551FDA" w:rsidRDefault="001D7679" w:rsidP="00A118D8">
      <w:pPr>
        <w:numPr>
          <w:ilvl w:val="0"/>
          <w:numId w:val="17"/>
        </w:numPr>
        <w:tabs>
          <w:tab w:val="num" w:pos="0"/>
        </w:tabs>
        <w:autoSpaceDE w:val="0"/>
        <w:autoSpaceDN w:val="0"/>
        <w:adjustRightInd w:val="0"/>
        <w:spacing w:line="240" w:lineRule="atLeast"/>
        <w:ind w:left="0" w:firstLine="360"/>
        <w:jc w:val="both"/>
        <w:rPr>
          <w:rFonts w:ascii="Times New Roman" w:hAnsi="Times New Roman"/>
          <w:sz w:val="24"/>
        </w:rPr>
      </w:pPr>
      <w:bookmarkStart w:id="10" w:name="_Ref340741594"/>
      <w:r w:rsidRPr="00551FDA">
        <w:rPr>
          <w:rFonts w:ascii="Times New Roman" w:hAnsi="Times New Roman"/>
          <w:sz w:val="24"/>
        </w:rPr>
        <w:t>Компания проводит стресс-тесты, как часть ОСРП</w:t>
      </w:r>
      <w:r w:rsidR="002A2D2E" w:rsidRPr="00551FDA">
        <w:rPr>
          <w:rFonts w:ascii="Times New Roman" w:hAnsi="Times New Roman"/>
          <w:sz w:val="24"/>
        </w:rPr>
        <w:t>,</w:t>
      </w:r>
      <w:r w:rsidRPr="00551FDA">
        <w:rPr>
          <w:rFonts w:ascii="Times New Roman" w:hAnsi="Times New Roman"/>
          <w:sz w:val="24"/>
        </w:rPr>
        <w:t xml:space="preserve"> которые соответствуют, как минимум, следующим требованиям:</w:t>
      </w:r>
      <w:bookmarkEnd w:id="10"/>
    </w:p>
    <w:p w:rsidR="00FC07DE" w:rsidRPr="00551FDA" w:rsidRDefault="001D7679" w:rsidP="00A118D8">
      <w:pPr>
        <w:numPr>
          <w:ilvl w:val="0"/>
          <w:numId w:val="15"/>
        </w:numPr>
        <w:autoSpaceDE w:val="0"/>
        <w:autoSpaceDN w:val="0"/>
        <w:adjustRightInd w:val="0"/>
        <w:spacing w:line="240" w:lineRule="atLeast"/>
        <w:ind w:left="0"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 xml:space="preserve">стресс-тесты проводятся </w:t>
      </w:r>
      <w:r w:rsidR="009A48F7" w:rsidRPr="00551FDA">
        <w:rPr>
          <w:rFonts w:ascii="Times New Roman" w:hAnsi="Times New Roman"/>
          <w:sz w:val="24"/>
        </w:rPr>
        <w:t xml:space="preserve">в случае наличия рисков </w:t>
      </w:r>
      <w:r w:rsidR="009A48F7">
        <w:rPr>
          <w:rFonts w:ascii="Times New Roman" w:hAnsi="Times New Roman"/>
          <w:sz w:val="24"/>
          <w:szCs w:val="24"/>
        </w:rPr>
        <w:t>андерра</w:t>
      </w:r>
      <w:r w:rsidR="009A48F7" w:rsidRPr="009A48F7">
        <w:rPr>
          <w:rFonts w:ascii="Times New Roman" w:hAnsi="Times New Roman"/>
          <w:sz w:val="24"/>
          <w:szCs w:val="24"/>
        </w:rPr>
        <w:t>й</w:t>
      </w:r>
      <w:r w:rsidRPr="009A48F7">
        <w:rPr>
          <w:rFonts w:ascii="Times New Roman" w:hAnsi="Times New Roman"/>
          <w:sz w:val="24"/>
          <w:szCs w:val="24"/>
        </w:rPr>
        <w:t>тинга</w:t>
      </w:r>
      <w:r w:rsidRPr="00551FDA">
        <w:rPr>
          <w:rFonts w:ascii="Times New Roman" w:hAnsi="Times New Roman"/>
          <w:sz w:val="24"/>
        </w:rPr>
        <w:t>, кредитных, валютных рисков и рисков ликвидности,</w:t>
      </w:r>
      <w:r w:rsidR="00FC07DE" w:rsidRPr="00551FDA">
        <w:rPr>
          <w:rFonts w:ascii="Times New Roman" w:hAnsi="Times New Roman"/>
          <w:sz w:val="24"/>
        </w:rPr>
        <w:t xml:space="preserve">  </w:t>
      </w:r>
    </w:p>
    <w:p w:rsidR="00FC07DE" w:rsidRPr="00551FDA" w:rsidRDefault="001D7679" w:rsidP="00A118D8">
      <w:pPr>
        <w:numPr>
          <w:ilvl w:val="0"/>
          <w:numId w:val="15"/>
        </w:numPr>
        <w:autoSpaceDE w:val="0"/>
        <w:autoSpaceDN w:val="0"/>
        <w:adjustRightInd w:val="0"/>
        <w:spacing w:line="240" w:lineRule="atLeast"/>
        <w:ind w:left="0"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стресс-тесты проводятся, как миниму</w:t>
      </w:r>
      <w:r w:rsidR="00E103FD" w:rsidRPr="00551FDA">
        <w:rPr>
          <w:rFonts w:ascii="Times New Roman" w:hAnsi="Times New Roman"/>
          <w:sz w:val="24"/>
        </w:rPr>
        <w:t>м</w:t>
      </w:r>
      <w:r w:rsidRPr="00551FDA">
        <w:rPr>
          <w:rFonts w:ascii="Times New Roman" w:hAnsi="Times New Roman"/>
          <w:sz w:val="24"/>
        </w:rPr>
        <w:t>, раз в три месяца (за первый год), при этом, по каждому виду риска стресс-тест проводится с учетом основного сценария развития, основанного на прогнозах Компании</w:t>
      </w:r>
      <w:r w:rsidR="004D24F6" w:rsidRPr="00551FDA">
        <w:rPr>
          <w:rFonts w:ascii="Times New Roman" w:hAnsi="Times New Roman"/>
          <w:sz w:val="24"/>
        </w:rPr>
        <w:t>, который предусматривает шоки и исходит, по крайней мере, из двух (среднего и строгого) уровней экстремальных, но возможных ситуаций,</w:t>
      </w:r>
    </w:p>
    <w:p w:rsidR="00FC07DE" w:rsidRPr="00551FDA" w:rsidRDefault="00615F5B" w:rsidP="00A118D8">
      <w:pPr>
        <w:numPr>
          <w:ilvl w:val="0"/>
          <w:numId w:val="15"/>
        </w:numPr>
        <w:autoSpaceDE w:val="0"/>
        <w:autoSpaceDN w:val="0"/>
        <w:adjustRightInd w:val="0"/>
        <w:spacing w:line="240" w:lineRule="atLeast"/>
        <w:ind w:left="0"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стресс-тесты могут представлять собой простой анализ чувствительности, в зависимости от изменения фактора данного риска</w:t>
      </w:r>
      <w:r w:rsidR="00EA0B21" w:rsidRPr="00551FDA">
        <w:rPr>
          <w:rFonts w:ascii="Times New Roman" w:hAnsi="Times New Roman"/>
          <w:sz w:val="24"/>
        </w:rPr>
        <w:t xml:space="preserve"> или сложный анализ, который учитывает различные (в частности, системные) факторы риска и результаты взаимодействий;</w:t>
      </w:r>
      <w:r w:rsidR="00FC07DE" w:rsidRPr="00551FDA">
        <w:rPr>
          <w:rFonts w:ascii="Times New Roman" w:hAnsi="Times New Roman"/>
          <w:sz w:val="24"/>
        </w:rPr>
        <w:t xml:space="preserve"> </w:t>
      </w:r>
      <w:r w:rsidR="00EA0B21" w:rsidRPr="00551FDA">
        <w:rPr>
          <w:rFonts w:ascii="Times New Roman" w:hAnsi="Times New Roman"/>
          <w:sz w:val="24"/>
        </w:rPr>
        <w:t>если ситуация, возникшая в процессе стресс-тестирования определенного риска Компанией, может повлиять на другие риски, относящиеся к деятельности Компании, то Компания должна оценить подобное воздействие по каждому риску отдельно и в целом,</w:t>
      </w:r>
    </w:p>
    <w:p w:rsidR="00FC07DE" w:rsidRPr="00551FDA" w:rsidRDefault="00EA0B21" w:rsidP="00A118D8">
      <w:pPr>
        <w:numPr>
          <w:ilvl w:val="0"/>
          <w:numId w:val="15"/>
        </w:numPr>
        <w:autoSpaceDE w:val="0"/>
        <w:autoSpaceDN w:val="0"/>
        <w:adjustRightInd w:val="0"/>
        <w:spacing w:line="240" w:lineRule="atLeast"/>
        <w:ind w:left="0"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при необходимости, Компания может проводить также одноразовые стресс-тесты</w:t>
      </w:r>
      <w:r w:rsidR="004C313B" w:rsidRPr="00551FDA">
        <w:rPr>
          <w:rFonts w:ascii="Times New Roman" w:hAnsi="Times New Roman"/>
          <w:sz w:val="24"/>
        </w:rPr>
        <w:t>,</w:t>
      </w:r>
    </w:p>
    <w:p w:rsidR="00FC07DE" w:rsidRPr="00551FDA" w:rsidRDefault="00EA0B21" w:rsidP="00A118D8">
      <w:pPr>
        <w:numPr>
          <w:ilvl w:val="0"/>
          <w:numId w:val="15"/>
        </w:numPr>
        <w:autoSpaceDE w:val="0"/>
        <w:autoSpaceDN w:val="0"/>
        <w:adjustRightInd w:val="0"/>
        <w:spacing w:line="240" w:lineRule="atLeast"/>
        <w:ind w:left="0"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система стресс-тестирования является частью процесса управления рисками, содействует улучшению качества управления рисками и обеспечивает наличие дополнительных инструментов управления</w:t>
      </w:r>
      <w:r w:rsidR="004F4491" w:rsidRPr="00551FDA">
        <w:rPr>
          <w:rFonts w:ascii="Times New Roman" w:hAnsi="Times New Roman"/>
          <w:sz w:val="24"/>
        </w:rPr>
        <w:t xml:space="preserve">; сценарии, используемые </w:t>
      </w:r>
      <w:r w:rsidR="003F42ED" w:rsidRPr="00551FDA">
        <w:rPr>
          <w:rFonts w:ascii="Times New Roman" w:hAnsi="Times New Roman"/>
          <w:sz w:val="24"/>
        </w:rPr>
        <w:t>при</w:t>
      </w:r>
      <w:r w:rsidR="004F4491" w:rsidRPr="00551FDA">
        <w:rPr>
          <w:rFonts w:ascii="Times New Roman" w:hAnsi="Times New Roman"/>
          <w:sz w:val="24"/>
        </w:rPr>
        <w:t xml:space="preserve"> стресс-тест</w:t>
      </w:r>
      <w:r w:rsidR="003F42ED" w:rsidRPr="00551FDA">
        <w:rPr>
          <w:rFonts w:ascii="Times New Roman" w:hAnsi="Times New Roman"/>
          <w:sz w:val="24"/>
        </w:rPr>
        <w:t xml:space="preserve">ах рассматриваются в перспективе, являются экстремальными, но вероятными и позволяют оценить деятельность Компании </w:t>
      </w:r>
      <w:r w:rsidR="001E1EA8" w:rsidRPr="00551FDA">
        <w:rPr>
          <w:rFonts w:ascii="Times New Roman" w:hAnsi="Times New Roman"/>
          <w:sz w:val="24"/>
        </w:rPr>
        <w:t>в</w:t>
      </w:r>
      <w:r w:rsidR="003F42ED" w:rsidRPr="00551FDA">
        <w:rPr>
          <w:rFonts w:ascii="Times New Roman" w:hAnsi="Times New Roman"/>
          <w:sz w:val="24"/>
        </w:rPr>
        <w:t xml:space="preserve"> шоковых ситуациях,</w:t>
      </w:r>
    </w:p>
    <w:p w:rsidR="00E72432" w:rsidRPr="00551FDA" w:rsidRDefault="007D5B10" w:rsidP="00A118D8">
      <w:pPr>
        <w:numPr>
          <w:ilvl w:val="0"/>
          <w:numId w:val="15"/>
        </w:numPr>
        <w:autoSpaceDE w:val="0"/>
        <w:autoSpaceDN w:val="0"/>
        <w:adjustRightInd w:val="0"/>
        <w:spacing w:line="240" w:lineRule="atLeast"/>
        <w:ind w:left="0"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использование стресс-тестов обязательно для установления тех существующих или потенциальных рисков, которые н</w:t>
      </w:r>
      <w:r w:rsidR="003A360B" w:rsidRPr="00551FDA">
        <w:rPr>
          <w:rFonts w:ascii="Times New Roman" w:hAnsi="Times New Roman"/>
          <w:sz w:val="24"/>
        </w:rPr>
        <w:t>е</w:t>
      </w:r>
      <w:r w:rsidRPr="00551FDA">
        <w:rPr>
          <w:rFonts w:ascii="Times New Roman" w:hAnsi="Times New Roman"/>
          <w:sz w:val="24"/>
        </w:rPr>
        <w:t xml:space="preserve">возможно обнаружить при использовании лишь </w:t>
      </w:r>
      <w:r w:rsidR="009A48F7" w:rsidRPr="009A48F7">
        <w:rPr>
          <w:rFonts w:ascii="Times New Roman" w:hAnsi="Times New Roman"/>
          <w:sz w:val="24"/>
          <w:szCs w:val="24"/>
        </w:rPr>
        <w:t>статистических</w:t>
      </w:r>
      <w:r w:rsidRPr="00551FDA">
        <w:rPr>
          <w:rFonts w:ascii="Times New Roman" w:hAnsi="Times New Roman"/>
          <w:sz w:val="24"/>
        </w:rPr>
        <w:t xml:space="preserve"> инструментов управления рисками, основанных на исторических данных</w:t>
      </w:r>
      <w:r w:rsidR="00FC07DE" w:rsidRPr="00551FDA">
        <w:rPr>
          <w:rFonts w:ascii="Times New Roman" w:hAnsi="Times New Roman"/>
          <w:sz w:val="24"/>
        </w:rPr>
        <w:t>,</w:t>
      </w:r>
      <w:r w:rsidRPr="00551FDA">
        <w:rPr>
          <w:rFonts w:ascii="Times New Roman" w:hAnsi="Times New Roman"/>
          <w:sz w:val="24"/>
        </w:rPr>
        <w:t xml:space="preserve"> так как последние не содержат данных о стрессовых периодах</w:t>
      </w:r>
      <w:r w:rsidR="00B3476B" w:rsidRPr="00551FDA">
        <w:rPr>
          <w:rFonts w:ascii="Times New Roman" w:hAnsi="Times New Roman"/>
          <w:sz w:val="24"/>
        </w:rPr>
        <w:t>; в данной ситуации, необходимо подвергать стресс-тестам уровень риска новых инструментов или операций,</w:t>
      </w:r>
    </w:p>
    <w:p w:rsidR="00FC07DE" w:rsidRPr="00551FDA" w:rsidRDefault="00410F8B" w:rsidP="00E72432">
      <w:pPr>
        <w:numPr>
          <w:ilvl w:val="0"/>
          <w:numId w:val="15"/>
        </w:numPr>
        <w:autoSpaceDE w:val="0"/>
        <w:autoSpaceDN w:val="0"/>
        <w:adjustRightInd w:val="0"/>
        <w:spacing w:line="240" w:lineRule="atLeast"/>
        <w:ind w:left="0"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основываясь на результатах стресс-тестов (воздействие на объем экономических нормативов и/или общий объем потерь), Компания разрабатывает меры, которые должны быть приняты при возникновении с</w:t>
      </w:r>
      <w:r w:rsidR="003A360B" w:rsidRPr="00551FDA">
        <w:rPr>
          <w:rFonts w:ascii="Times New Roman" w:hAnsi="Times New Roman"/>
          <w:sz w:val="24"/>
        </w:rPr>
        <w:t>т</w:t>
      </w:r>
      <w:r w:rsidRPr="00551FDA">
        <w:rPr>
          <w:rFonts w:ascii="Times New Roman" w:hAnsi="Times New Roman"/>
          <w:sz w:val="24"/>
        </w:rPr>
        <w:t>рессовых</w:t>
      </w:r>
      <w:r w:rsidR="00AC1DA9" w:rsidRPr="00551FDA">
        <w:rPr>
          <w:rFonts w:ascii="Times New Roman" w:hAnsi="Times New Roman"/>
          <w:sz w:val="24"/>
        </w:rPr>
        <w:t xml:space="preserve"> (чрезвычайных)</w:t>
      </w:r>
      <w:r w:rsidRPr="00551FDA">
        <w:rPr>
          <w:rFonts w:ascii="Times New Roman" w:hAnsi="Times New Roman"/>
          <w:sz w:val="24"/>
        </w:rPr>
        <w:t xml:space="preserve"> ситуаций</w:t>
      </w:r>
      <w:r w:rsidR="00AC1DA9" w:rsidRPr="00551FDA">
        <w:rPr>
          <w:rFonts w:ascii="Times New Roman" w:hAnsi="Times New Roman"/>
          <w:sz w:val="24"/>
        </w:rPr>
        <w:t>; программы реагирования на стрессовые (чрезвычайные) ситуации должны регулярно улучшаться и проверяться, с целью установления их результативности;</w:t>
      </w:r>
      <w:r w:rsidR="00C96EDF" w:rsidRPr="00551FDA">
        <w:rPr>
          <w:rFonts w:ascii="Times New Roman" w:hAnsi="Times New Roman"/>
          <w:sz w:val="24"/>
        </w:rPr>
        <w:t xml:space="preserve"> </w:t>
      </w:r>
      <w:r w:rsidR="00AF4407" w:rsidRPr="00551FDA">
        <w:rPr>
          <w:rFonts w:ascii="Times New Roman" w:hAnsi="Times New Roman"/>
          <w:sz w:val="24"/>
        </w:rPr>
        <w:t>Компания обязана отметить в программах реагирования на стрессовые (чрезвычайные) ситуации те сроки, которые потребуются для хеджирования позиций при стрессовых ситуациях или для применения других мер управления рисками.</w:t>
      </w:r>
    </w:p>
    <w:p w:rsidR="00FC07DE" w:rsidRPr="00551FDA" w:rsidRDefault="00AF4407" w:rsidP="00A118D8">
      <w:pPr>
        <w:numPr>
          <w:ilvl w:val="0"/>
          <w:numId w:val="17"/>
        </w:numPr>
        <w:tabs>
          <w:tab w:val="num" w:pos="0"/>
        </w:tabs>
        <w:autoSpaceDE w:val="0"/>
        <w:autoSpaceDN w:val="0"/>
        <w:adjustRightInd w:val="0"/>
        <w:spacing w:line="240" w:lineRule="atLeast"/>
        <w:ind w:left="0"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Результаты ОСРП, подсчеты, а так</w:t>
      </w:r>
      <w:r w:rsidR="002B48A4" w:rsidRPr="00551FDA">
        <w:rPr>
          <w:rFonts w:ascii="Times New Roman" w:hAnsi="Times New Roman"/>
          <w:sz w:val="24"/>
        </w:rPr>
        <w:t>же предположения, вложенные в о</w:t>
      </w:r>
      <w:r w:rsidRPr="00551FDA">
        <w:rPr>
          <w:rFonts w:ascii="Times New Roman" w:hAnsi="Times New Roman"/>
          <w:sz w:val="24"/>
        </w:rPr>
        <w:t>с</w:t>
      </w:r>
      <w:r w:rsidR="002B48A4" w:rsidRPr="00551FDA">
        <w:rPr>
          <w:rFonts w:ascii="Times New Roman" w:hAnsi="Times New Roman"/>
          <w:sz w:val="24"/>
        </w:rPr>
        <w:t>н</w:t>
      </w:r>
      <w:r w:rsidRPr="00551FDA">
        <w:rPr>
          <w:rFonts w:ascii="Times New Roman" w:hAnsi="Times New Roman"/>
          <w:sz w:val="24"/>
        </w:rPr>
        <w:t xml:space="preserve">ову ОСРП, основные сценарии, основные замечания, используемые для оценки результатов стресс-тестов должны быть должным образом задокументированы и представлены </w:t>
      </w:r>
      <w:r w:rsidR="00722B70" w:rsidRPr="00551FDA">
        <w:rPr>
          <w:rFonts w:ascii="Times New Roman" w:hAnsi="Times New Roman"/>
          <w:sz w:val="24"/>
        </w:rPr>
        <w:t>с</w:t>
      </w:r>
      <w:r w:rsidR="00536BBC" w:rsidRPr="00551FDA">
        <w:rPr>
          <w:rFonts w:ascii="Times New Roman" w:hAnsi="Times New Roman"/>
          <w:sz w:val="24"/>
        </w:rPr>
        <w:t>овет</w:t>
      </w:r>
      <w:r w:rsidRPr="00551FDA">
        <w:rPr>
          <w:rFonts w:ascii="Times New Roman" w:hAnsi="Times New Roman"/>
          <w:sz w:val="24"/>
        </w:rPr>
        <w:t xml:space="preserve">у Компании и исполнительному органу, а также </w:t>
      </w:r>
      <w:r w:rsidR="00BC59D1" w:rsidRPr="00551FDA">
        <w:rPr>
          <w:rFonts w:ascii="Times New Roman" w:hAnsi="Times New Roman"/>
          <w:sz w:val="24"/>
        </w:rPr>
        <w:t>представлены</w:t>
      </w:r>
      <w:r w:rsidRPr="00551FDA">
        <w:rPr>
          <w:rFonts w:ascii="Times New Roman" w:hAnsi="Times New Roman"/>
          <w:sz w:val="24"/>
        </w:rPr>
        <w:t xml:space="preserve"> лицам ответственным за процесс и заинтересованным подразделениям Компании.</w:t>
      </w:r>
    </w:p>
    <w:p w:rsidR="008424C9" w:rsidRPr="00551FDA" w:rsidRDefault="004A2958" w:rsidP="00A118D8">
      <w:pPr>
        <w:numPr>
          <w:ilvl w:val="0"/>
          <w:numId w:val="17"/>
        </w:numPr>
        <w:tabs>
          <w:tab w:val="num" w:pos="0"/>
        </w:tabs>
        <w:autoSpaceDE w:val="0"/>
        <w:autoSpaceDN w:val="0"/>
        <w:adjustRightInd w:val="0"/>
        <w:spacing w:line="240" w:lineRule="atLeast"/>
        <w:ind w:left="0"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 xml:space="preserve">Результаты ОСРП имеют прикладное значение, т.е. воздействуют на решения руководителей и управленческого персонала Компании, включая </w:t>
      </w:r>
      <w:r w:rsidR="00AB4B91" w:rsidRPr="00551FDA">
        <w:rPr>
          <w:rFonts w:ascii="Times New Roman" w:hAnsi="Times New Roman"/>
          <w:sz w:val="24"/>
        </w:rPr>
        <w:t xml:space="preserve">стратегические </w:t>
      </w:r>
      <w:r w:rsidRPr="00551FDA">
        <w:rPr>
          <w:rFonts w:ascii="Times New Roman" w:hAnsi="Times New Roman"/>
          <w:sz w:val="24"/>
        </w:rPr>
        <w:t>решения принимаемые</w:t>
      </w:r>
      <w:r w:rsidR="00AB4B91" w:rsidRPr="00551FDA">
        <w:rPr>
          <w:rFonts w:ascii="Times New Roman" w:hAnsi="Times New Roman"/>
          <w:sz w:val="24"/>
        </w:rPr>
        <w:t xml:space="preserve"> </w:t>
      </w:r>
      <w:r w:rsidR="001E278E" w:rsidRPr="00551FDA">
        <w:rPr>
          <w:rFonts w:ascii="Times New Roman" w:hAnsi="Times New Roman"/>
          <w:sz w:val="24"/>
        </w:rPr>
        <w:t>с</w:t>
      </w:r>
      <w:r w:rsidR="00E31F3A" w:rsidRPr="00551FDA">
        <w:rPr>
          <w:rFonts w:ascii="Times New Roman" w:hAnsi="Times New Roman"/>
          <w:sz w:val="24"/>
        </w:rPr>
        <w:t>оветом Компании</w:t>
      </w:r>
      <w:r w:rsidR="00AB4B91" w:rsidRPr="00551FDA">
        <w:rPr>
          <w:rFonts w:ascii="Times New Roman" w:hAnsi="Times New Roman"/>
          <w:sz w:val="24"/>
        </w:rPr>
        <w:t xml:space="preserve"> и исполнительным органом.</w:t>
      </w:r>
      <w:r w:rsidR="00FC07DE" w:rsidRPr="00551FDA">
        <w:rPr>
          <w:rFonts w:ascii="Times New Roman" w:hAnsi="Times New Roman"/>
          <w:sz w:val="24"/>
        </w:rPr>
        <w:t xml:space="preserve"> </w:t>
      </w:r>
      <w:r w:rsidR="00AB4B91" w:rsidRPr="00551FDA">
        <w:rPr>
          <w:rFonts w:ascii="Times New Roman" w:hAnsi="Times New Roman"/>
          <w:sz w:val="24"/>
        </w:rPr>
        <w:t>В частности, результаты ОСРП используются для определения риск-аппетита Компании или для установления пределов отдельных рисков.</w:t>
      </w:r>
      <w:r w:rsidR="00FC07DE" w:rsidRPr="00551FDA">
        <w:rPr>
          <w:rFonts w:ascii="Times New Roman" w:hAnsi="Times New Roman"/>
          <w:sz w:val="24"/>
        </w:rPr>
        <w:t xml:space="preserve"> </w:t>
      </w:r>
      <w:r w:rsidR="00C84F70" w:rsidRPr="00551FDA">
        <w:rPr>
          <w:rFonts w:ascii="Times New Roman" w:hAnsi="Times New Roman"/>
          <w:sz w:val="24"/>
        </w:rPr>
        <w:t>Результаты ОСРП также</w:t>
      </w:r>
      <w:r w:rsidR="001E278E" w:rsidRPr="00551FDA">
        <w:rPr>
          <w:rFonts w:ascii="Times New Roman" w:hAnsi="Times New Roman"/>
          <w:sz w:val="24"/>
        </w:rPr>
        <w:t xml:space="preserve"> используются</w:t>
      </w:r>
      <w:r w:rsidR="00C84F70" w:rsidRPr="00551FDA">
        <w:rPr>
          <w:rFonts w:ascii="Times New Roman" w:hAnsi="Times New Roman"/>
          <w:sz w:val="24"/>
        </w:rPr>
        <w:t xml:space="preserve"> для разработки долгосрочных</w:t>
      </w:r>
      <w:r w:rsidR="001F4DC2" w:rsidRPr="00551FDA">
        <w:rPr>
          <w:rFonts w:ascii="Times New Roman" w:hAnsi="Times New Roman"/>
          <w:sz w:val="24"/>
        </w:rPr>
        <w:t xml:space="preserve"> бизнес проектов и при планировании капитала и ликвидности.</w:t>
      </w:r>
    </w:p>
    <w:p w:rsidR="00FC07DE" w:rsidRPr="00551FDA" w:rsidRDefault="00C96EDF" w:rsidP="00A118D8">
      <w:pPr>
        <w:numPr>
          <w:ilvl w:val="0"/>
          <w:numId w:val="17"/>
        </w:numPr>
        <w:tabs>
          <w:tab w:val="num" w:pos="0"/>
        </w:tabs>
        <w:autoSpaceDE w:val="0"/>
        <w:autoSpaceDN w:val="0"/>
        <w:adjustRightInd w:val="0"/>
        <w:spacing w:line="240" w:lineRule="atLeast"/>
        <w:ind w:left="0"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 xml:space="preserve"> </w:t>
      </w:r>
      <w:r w:rsidR="00261D3E" w:rsidRPr="00551FDA">
        <w:rPr>
          <w:rFonts w:ascii="Times New Roman" w:hAnsi="Times New Roman"/>
          <w:sz w:val="24"/>
        </w:rPr>
        <w:t>С</w:t>
      </w:r>
      <w:r w:rsidR="00536BBC" w:rsidRPr="00551FDA">
        <w:rPr>
          <w:rFonts w:ascii="Times New Roman" w:hAnsi="Times New Roman"/>
          <w:sz w:val="24"/>
        </w:rPr>
        <w:t>овет</w:t>
      </w:r>
      <w:r w:rsidR="004912DE" w:rsidRPr="00551FDA">
        <w:rPr>
          <w:rFonts w:ascii="Times New Roman" w:hAnsi="Times New Roman"/>
          <w:sz w:val="24"/>
        </w:rPr>
        <w:t xml:space="preserve"> Компании отвечает за эффективное проведение ОСРП, обеспечени</w:t>
      </w:r>
      <w:r w:rsidR="00261D3E" w:rsidRPr="00551FDA">
        <w:rPr>
          <w:rFonts w:ascii="Times New Roman" w:hAnsi="Times New Roman"/>
          <w:sz w:val="24"/>
        </w:rPr>
        <w:t>е</w:t>
      </w:r>
      <w:r w:rsidR="004912DE" w:rsidRPr="00551FDA">
        <w:rPr>
          <w:rFonts w:ascii="Times New Roman" w:hAnsi="Times New Roman"/>
          <w:sz w:val="24"/>
        </w:rPr>
        <w:t xml:space="preserve"> необходимых условий, а исполнительный орган – за последовательное проведение ОСРП.</w:t>
      </w:r>
    </w:p>
    <w:p w:rsidR="00FC07DE" w:rsidRPr="00551FDA" w:rsidRDefault="00FC07DE" w:rsidP="00EA3917">
      <w:pPr>
        <w:ind w:firstLine="720"/>
        <w:rPr>
          <w:rFonts w:ascii="Times New Roman" w:hAnsi="Times New Roman"/>
          <w:sz w:val="24"/>
        </w:rPr>
      </w:pPr>
    </w:p>
    <w:p w:rsidR="00F63926" w:rsidRPr="00551FDA" w:rsidRDefault="008F3B57" w:rsidP="00551FDA">
      <w:pPr>
        <w:pStyle w:val="1"/>
        <w:tabs>
          <w:tab w:val="left" w:pos="1800"/>
          <w:tab w:val="left" w:pos="1980"/>
        </w:tabs>
        <w:ind w:left="360"/>
        <w:rPr>
          <w:rFonts w:ascii="Times New Roman" w:hAnsi="Times New Roman"/>
          <w:sz w:val="24"/>
        </w:rPr>
      </w:pPr>
      <w:bookmarkStart w:id="11" w:name="_Toc353784388"/>
      <w:r w:rsidRPr="008F3B57">
        <w:rPr>
          <w:rFonts w:ascii="Times New Roman" w:hAnsi="Times New Roman"/>
          <w:sz w:val="24"/>
          <w:szCs w:val="24"/>
        </w:rPr>
        <w:t xml:space="preserve">Раздел  5. </w:t>
      </w:r>
      <w:r w:rsidR="00276027" w:rsidRPr="00551FDA">
        <w:rPr>
          <w:rFonts w:ascii="Times New Roman" w:hAnsi="Times New Roman"/>
          <w:sz w:val="24"/>
        </w:rPr>
        <w:t>ДРУГИЕ ЭЛЕМЕНТЫ СИСТЕМЫ ВНУТРЕННЕГО КОНТРОЛЯ</w:t>
      </w:r>
      <w:bookmarkEnd w:id="11"/>
    </w:p>
    <w:p w:rsidR="00E95E83" w:rsidRPr="00551FDA" w:rsidRDefault="008F3B57" w:rsidP="00551FDA">
      <w:pPr>
        <w:pStyle w:val="2"/>
        <w:ind w:left="426"/>
        <w:rPr>
          <w:rFonts w:ascii="Times New Roman" w:hAnsi="Times New Roman"/>
          <w:i w:val="0"/>
          <w:sz w:val="24"/>
          <w:lang w:val="ru-RU"/>
        </w:rPr>
      </w:pPr>
      <w:bookmarkStart w:id="12" w:name="_Toc353784389"/>
      <w:r w:rsidRPr="008F3B57">
        <w:rPr>
          <w:rFonts w:ascii="Times New Roman" w:hAnsi="Times New Roman" w:cs="Times New Roman"/>
          <w:bCs w:val="0"/>
          <w:i w:val="0"/>
          <w:sz w:val="24"/>
          <w:szCs w:val="24"/>
          <w:lang w:val="ru-RU"/>
        </w:rPr>
        <w:t xml:space="preserve">Глава 6. </w:t>
      </w:r>
      <w:r w:rsidR="00DD5B81" w:rsidRPr="00551FDA">
        <w:rPr>
          <w:rFonts w:ascii="Times New Roman" w:hAnsi="Times New Roman"/>
          <w:i w:val="0"/>
          <w:sz w:val="24"/>
          <w:lang w:val="ru-RU"/>
        </w:rPr>
        <w:t xml:space="preserve">Процесс </w:t>
      </w:r>
      <w:r w:rsidR="00FD7AAF" w:rsidRPr="00551FDA">
        <w:rPr>
          <w:rFonts w:ascii="Times New Roman" w:hAnsi="Times New Roman"/>
          <w:i w:val="0"/>
          <w:sz w:val="24"/>
          <w:lang w:val="ru-RU"/>
        </w:rPr>
        <w:t>принятия</w:t>
      </w:r>
      <w:r w:rsidR="00DD5B81" w:rsidRPr="00551FDA">
        <w:rPr>
          <w:rFonts w:ascii="Times New Roman" w:hAnsi="Times New Roman"/>
          <w:i w:val="0"/>
          <w:sz w:val="24"/>
          <w:lang w:val="ru-RU"/>
        </w:rPr>
        <w:t xml:space="preserve"> страхов</w:t>
      </w:r>
      <w:r w:rsidR="00FD7AAF" w:rsidRPr="00551FDA">
        <w:rPr>
          <w:rFonts w:ascii="Times New Roman" w:hAnsi="Times New Roman"/>
          <w:i w:val="0"/>
          <w:sz w:val="24"/>
          <w:lang w:val="ru-RU"/>
        </w:rPr>
        <w:t>ых</w:t>
      </w:r>
      <w:r w:rsidR="00DD5B81" w:rsidRPr="00551FDA">
        <w:rPr>
          <w:rFonts w:ascii="Times New Roman" w:hAnsi="Times New Roman"/>
          <w:i w:val="0"/>
          <w:sz w:val="24"/>
          <w:lang w:val="ru-RU"/>
        </w:rPr>
        <w:t xml:space="preserve"> риск</w:t>
      </w:r>
      <w:r w:rsidR="00FD7AAF" w:rsidRPr="00551FDA">
        <w:rPr>
          <w:rFonts w:ascii="Times New Roman" w:hAnsi="Times New Roman"/>
          <w:i w:val="0"/>
          <w:sz w:val="24"/>
          <w:lang w:val="ru-RU"/>
        </w:rPr>
        <w:t>ов</w:t>
      </w:r>
      <w:r w:rsidR="006C4E71" w:rsidRPr="00551FDA">
        <w:rPr>
          <w:rFonts w:ascii="Times New Roman" w:hAnsi="Times New Roman"/>
          <w:i w:val="0"/>
          <w:sz w:val="24"/>
          <w:lang w:val="ru-RU"/>
        </w:rPr>
        <w:t xml:space="preserve"> и тарифная политика, регулирование страховых заявок</w:t>
      </w:r>
      <w:bookmarkEnd w:id="12"/>
    </w:p>
    <w:p w:rsidR="003039D0" w:rsidRPr="00551FDA" w:rsidRDefault="003039D0" w:rsidP="003039D0">
      <w:pPr>
        <w:rPr>
          <w:rFonts w:ascii="Times New Roman" w:hAnsi="Times New Roman"/>
          <w:sz w:val="24"/>
        </w:rPr>
      </w:pPr>
    </w:p>
    <w:p w:rsidR="003039D0" w:rsidRPr="00551FDA" w:rsidRDefault="00890384" w:rsidP="00A118D8">
      <w:pPr>
        <w:numPr>
          <w:ilvl w:val="0"/>
          <w:numId w:val="17"/>
        </w:numPr>
        <w:tabs>
          <w:tab w:val="num" w:pos="0"/>
        </w:tabs>
        <w:autoSpaceDE w:val="0"/>
        <w:autoSpaceDN w:val="0"/>
        <w:adjustRightInd w:val="0"/>
        <w:spacing w:line="240" w:lineRule="atLeast"/>
        <w:ind w:left="0" w:firstLine="360"/>
        <w:jc w:val="both"/>
        <w:rPr>
          <w:rFonts w:ascii="Times New Roman" w:hAnsi="Times New Roman"/>
          <w:sz w:val="24"/>
        </w:rPr>
      </w:pPr>
      <w:bookmarkStart w:id="13" w:name="_Ref224838192"/>
      <w:r w:rsidRPr="00551FDA">
        <w:rPr>
          <w:rFonts w:ascii="Times New Roman" w:hAnsi="Times New Roman"/>
          <w:sz w:val="24"/>
        </w:rPr>
        <w:t xml:space="preserve">Касательно </w:t>
      </w:r>
      <w:r w:rsidRPr="00551FDA">
        <w:rPr>
          <w:rFonts w:ascii="Times New Roman" w:hAnsi="Times New Roman"/>
          <w:b/>
          <w:sz w:val="24"/>
        </w:rPr>
        <w:t>процесса принятия страховых рисков и тарифной политики</w:t>
      </w:r>
      <w:r w:rsidR="003D3836" w:rsidRPr="00551FDA">
        <w:rPr>
          <w:rFonts w:ascii="Times New Roman" w:hAnsi="Times New Roman"/>
          <w:b/>
          <w:sz w:val="24"/>
        </w:rPr>
        <w:t xml:space="preserve"> (процесса андеррайтинга)</w:t>
      </w:r>
      <w:r w:rsidRPr="00551FDA">
        <w:rPr>
          <w:rFonts w:ascii="Times New Roman" w:hAnsi="Times New Roman"/>
          <w:b/>
          <w:sz w:val="24"/>
        </w:rPr>
        <w:t xml:space="preserve">, </w:t>
      </w:r>
      <w:r w:rsidRPr="00551FDA">
        <w:rPr>
          <w:rFonts w:ascii="Times New Roman" w:hAnsi="Times New Roman"/>
          <w:sz w:val="24"/>
        </w:rPr>
        <w:t>система внутреннего контроля</w:t>
      </w:r>
      <w:r w:rsidR="003D3836" w:rsidRPr="00551FDA">
        <w:rPr>
          <w:rFonts w:ascii="Times New Roman" w:hAnsi="Times New Roman"/>
          <w:sz w:val="24"/>
        </w:rPr>
        <w:t xml:space="preserve"> предусматривает, но не ограничивается следующим:</w:t>
      </w:r>
      <w:bookmarkEnd w:id="13"/>
    </w:p>
    <w:p w:rsidR="003039D0" w:rsidRPr="00551FDA" w:rsidRDefault="003D3836" w:rsidP="00A118D8">
      <w:pPr>
        <w:numPr>
          <w:ilvl w:val="0"/>
          <w:numId w:val="26"/>
        </w:numPr>
        <w:tabs>
          <w:tab w:val="clear" w:pos="3000"/>
          <w:tab w:val="num" w:pos="0"/>
        </w:tabs>
        <w:autoSpaceDE w:val="0"/>
        <w:autoSpaceDN w:val="0"/>
        <w:adjustRightInd w:val="0"/>
        <w:spacing w:line="240" w:lineRule="atLeast"/>
        <w:ind w:left="0" w:firstLine="284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целевые рынки Компании, и целевая (бенчмарковая) структура страхового портфеля,</w:t>
      </w:r>
    </w:p>
    <w:p w:rsidR="003039D0" w:rsidRPr="00551FDA" w:rsidRDefault="00E4314F" w:rsidP="00A118D8">
      <w:pPr>
        <w:numPr>
          <w:ilvl w:val="0"/>
          <w:numId w:val="26"/>
        </w:numPr>
        <w:tabs>
          <w:tab w:val="clear" w:pos="3000"/>
          <w:tab w:val="num" w:pos="0"/>
        </w:tabs>
        <w:autoSpaceDE w:val="0"/>
        <w:autoSpaceDN w:val="0"/>
        <w:adjustRightInd w:val="0"/>
        <w:spacing w:line="240" w:lineRule="atLeast"/>
        <w:ind w:left="0" w:firstLine="284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принципы диверсификации страхового портфеля</w:t>
      </w:r>
      <w:r w:rsidR="003039D0" w:rsidRPr="00551FDA">
        <w:rPr>
          <w:rFonts w:ascii="Times New Roman" w:hAnsi="Times New Roman"/>
          <w:sz w:val="24"/>
        </w:rPr>
        <w:t xml:space="preserve">, </w:t>
      </w:r>
      <w:r w:rsidRPr="00551FDA">
        <w:rPr>
          <w:rFonts w:ascii="Times New Roman" w:hAnsi="Times New Roman"/>
          <w:sz w:val="24"/>
        </w:rPr>
        <w:t xml:space="preserve">пределы концентрации по категориям и/или подкатегориям </w:t>
      </w:r>
      <w:r w:rsidR="009A48F7" w:rsidRPr="009A48F7">
        <w:rPr>
          <w:rFonts w:ascii="Times New Roman" w:hAnsi="Times New Roman"/>
          <w:sz w:val="24"/>
          <w:szCs w:val="24"/>
        </w:rPr>
        <w:t>страховки</w:t>
      </w:r>
      <w:r w:rsidR="007D1837" w:rsidRPr="00551FDA">
        <w:rPr>
          <w:rFonts w:ascii="Times New Roman" w:hAnsi="Times New Roman"/>
          <w:sz w:val="24"/>
        </w:rPr>
        <w:t>, а также по другим критериям (по усмотрению Компании),</w:t>
      </w:r>
    </w:p>
    <w:p w:rsidR="003039D0" w:rsidRPr="00551FDA" w:rsidRDefault="00995088" w:rsidP="00A118D8">
      <w:pPr>
        <w:numPr>
          <w:ilvl w:val="0"/>
          <w:numId w:val="26"/>
        </w:numPr>
        <w:tabs>
          <w:tab w:val="clear" w:pos="3000"/>
          <w:tab w:val="num" w:pos="0"/>
        </w:tabs>
        <w:autoSpaceDE w:val="0"/>
        <w:autoSpaceDN w:val="0"/>
        <w:adjustRightInd w:val="0"/>
        <w:spacing w:line="240" w:lineRule="atLeast"/>
        <w:ind w:left="0" w:firstLine="284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порядок подсчета, приме</w:t>
      </w:r>
      <w:r w:rsidR="00251BA4" w:rsidRPr="00551FDA">
        <w:rPr>
          <w:rFonts w:ascii="Times New Roman" w:hAnsi="Times New Roman"/>
          <w:sz w:val="24"/>
        </w:rPr>
        <w:t>н</w:t>
      </w:r>
      <w:r w:rsidRPr="00551FDA">
        <w:rPr>
          <w:rFonts w:ascii="Times New Roman" w:hAnsi="Times New Roman"/>
          <w:sz w:val="24"/>
        </w:rPr>
        <w:t>ения и контроля над страховыми тарифами (включая оплату услуг и другие платежи)</w:t>
      </w:r>
      <w:r w:rsidR="003039D0" w:rsidRPr="00551FDA">
        <w:rPr>
          <w:rFonts w:ascii="Times New Roman" w:hAnsi="Times New Roman"/>
          <w:sz w:val="24"/>
        </w:rPr>
        <w:t xml:space="preserve">, </w:t>
      </w:r>
    </w:p>
    <w:p w:rsidR="00832D1D" w:rsidRPr="00551FDA" w:rsidRDefault="002F72DD" w:rsidP="00A118D8">
      <w:pPr>
        <w:numPr>
          <w:ilvl w:val="0"/>
          <w:numId w:val="26"/>
        </w:numPr>
        <w:tabs>
          <w:tab w:val="clear" w:pos="3000"/>
          <w:tab w:val="num" w:pos="0"/>
        </w:tabs>
        <w:autoSpaceDE w:val="0"/>
        <w:autoSpaceDN w:val="0"/>
        <w:adjustRightInd w:val="0"/>
        <w:spacing w:line="240" w:lineRule="atLeast"/>
        <w:ind w:left="0" w:firstLine="284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процедуры сбора, хранения и проверки достоверности информации, используемой при подсчете страховых тарифов</w:t>
      </w:r>
      <w:r w:rsidR="00832D1D" w:rsidRPr="00551FDA">
        <w:rPr>
          <w:rFonts w:ascii="Times New Roman" w:hAnsi="Times New Roman"/>
          <w:sz w:val="24"/>
        </w:rPr>
        <w:t>,</w:t>
      </w:r>
      <w:r w:rsidRPr="00551FDA">
        <w:rPr>
          <w:rFonts w:ascii="Times New Roman" w:hAnsi="Times New Roman"/>
          <w:sz w:val="24"/>
        </w:rPr>
        <w:t xml:space="preserve"> а также требования Компании к</w:t>
      </w:r>
      <w:r w:rsidR="00F34F20" w:rsidRPr="00551FDA">
        <w:rPr>
          <w:rFonts w:ascii="Times New Roman" w:hAnsi="Times New Roman"/>
          <w:sz w:val="24"/>
        </w:rPr>
        <w:t xml:space="preserve"> качеству используемых данных</w:t>
      </w:r>
      <w:r w:rsidR="00832D1D" w:rsidRPr="00551FDA">
        <w:rPr>
          <w:rFonts w:ascii="Times New Roman" w:hAnsi="Times New Roman"/>
          <w:sz w:val="24"/>
        </w:rPr>
        <w:t>,</w:t>
      </w:r>
    </w:p>
    <w:p w:rsidR="0030376C" w:rsidRPr="00551FDA" w:rsidRDefault="00271A3B" w:rsidP="00A118D8">
      <w:pPr>
        <w:numPr>
          <w:ilvl w:val="0"/>
          <w:numId w:val="26"/>
        </w:numPr>
        <w:tabs>
          <w:tab w:val="clear" w:pos="3000"/>
          <w:tab w:val="num" w:pos="0"/>
        </w:tabs>
        <w:autoSpaceDE w:val="0"/>
        <w:autoSpaceDN w:val="0"/>
        <w:adjustRightInd w:val="0"/>
        <w:spacing w:line="240" w:lineRule="atLeast"/>
        <w:ind w:left="0" w:firstLine="284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 xml:space="preserve">политика применения скидок по страховым </w:t>
      </w:r>
      <w:r w:rsidR="005457A8" w:rsidRPr="00551FDA">
        <w:rPr>
          <w:rFonts w:ascii="Times New Roman" w:hAnsi="Times New Roman"/>
          <w:sz w:val="24"/>
        </w:rPr>
        <w:t>договорам</w:t>
      </w:r>
      <w:r w:rsidR="0030376C" w:rsidRPr="00551FDA">
        <w:rPr>
          <w:rFonts w:ascii="Times New Roman" w:hAnsi="Times New Roman"/>
          <w:sz w:val="24"/>
        </w:rPr>
        <w:t>,</w:t>
      </w:r>
    </w:p>
    <w:p w:rsidR="00324E33" w:rsidRPr="00551FDA" w:rsidRDefault="005457A8" w:rsidP="00A118D8">
      <w:pPr>
        <w:numPr>
          <w:ilvl w:val="0"/>
          <w:numId w:val="26"/>
        </w:numPr>
        <w:tabs>
          <w:tab w:val="clear" w:pos="3000"/>
          <w:tab w:val="num" w:pos="0"/>
        </w:tabs>
        <w:autoSpaceDE w:val="0"/>
        <w:autoSpaceDN w:val="0"/>
        <w:adjustRightInd w:val="0"/>
        <w:spacing w:line="240" w:lineRule="atLeast"/>
        <w:ind w:left="0" w:firstLine="284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 xml:space="preserve">порядок </w:t>
      </w:r>
      <w:r w:rsidR="009A48F7" w:rsidRPr="009A48F7">
        <w:rPr>
          <w:rFonts w:ascii="Times New Roman" w:hAnsi="Times New Roman"/>
          <w:sz w:val="24"/>
          <w:szCs w:val="24"/>
        </w:rPr>
        <w:t>предварительной</w:t>
      </w:r>
      <w:r w:rsidRPr="00551FDA">
        <w:rPr>
          <w:rFonts w:ascii="Times New Roman" w:hAnsi="Times New Roman"/>
          <w:sz w:val="24"/>
        </w:rPr>
        <w:t xml:space="preserve"> проверки объекта страхования, перед подписанием страхового договора</w:t>
      </w:r>
      <w:r w:rsidR="007B7EDC" w:rsidRPr="00551FDA">
        <w:rPr>
          <w:rFonts w:ascii="Times New Roman" w:hAnsi="Times New Roman"/>
          <w:sz w:val="24"/>
        </w:rPr>
        <w:t>,</w:t>
      </w:r>
    </w:p>
    <w:p w:rsidR="003039D0" w:rsidRPr="00551FDA" w:rsidRDefault="00FF1127" w:rsidP="00A118D8">
      <w:pPr>
        <w:numPr>
          <w:ilvl w:val="0"/>
          <w:numId w:val="26"/>
        </w:numPr>
        <w:tabs>
          <w:tab w:val="clear" w:pos="3000"/>
          <w:tab w:val="num" w:pos="0"/>
        </w:tabs>
        <w:autoSpaceDE w:val="0"/>
        <w:autoSpaceDN w:val="0"/>
        <w:adjustRightInd w:val="0"/>
        <w:spacing w:line="240" w:lineRule="atLeast"/>
        <w:ind w:left="0" w:firstLine="284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 xml:space="preserve">критерии и процедуры определения </w:t>
      </w:r>
      <w:r w:rsidR="009A48F7" w:rsidRPr="009A48F7">
        <w:rPr>
          <w:rFonts w:ascii="Times New Roman" w:hAnsi="Times New Roman"/>
          <w:sz w:val="24"/>
          <w:szCs w:val="24"/>
        </w:rPr>
        <w:t>взаимосвязанности</w:t>
      </w:r>
      <w:r w:rsidRPr="00551FDA">
        <w:rPr>
          <w:rFonts w:ascii="Times New Roman" w:hAnsi="Times New Roman"/>
          <w:sz w:val="24"/>
        </w:rPr>
        <w:t xml:space="preserve"> объектов страхования</w:t>
      </w:r>
      <w:r w:rsidR="003039D0" w:rsidRPr="00551FDA">
        <w:rPr>
          <w:rFonts w:ascii="Times New Roman" w:hAnsi="Times New Roman"/>
          <w:sz w:val="24"/>
        </w:rPr>
        <w:t>,</w:t>
      </w:r>
    </w:p>
    <w:p w:rsidR="003039D0" w:rsidRPr="00551FDA" w:rsidRDefault="00284EA9" w:rsidP="00A118D8">
      <w:pPr>
        <w:numPr>
          <w:ilvl w:val="0"/>
          <w:numId w:val="26"/>
        </w:numPr>
        <w:tabs>
          <w:tab w:val="clear" w:pos="3000"/>
          <w:tab w:val="num" w:pos="0"/>
        </w:tabs>
        <w:autoSpaceDE w:val="0"/>
        <w:autoSpaceDN w:val="0"/>
        <w:adjustRightInd w:val="0"/>
        <w:spacing w:line="240" w:lineRule="atLeast"/>
        <w:ind w:left="0" w:firstLine="284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 xml:space="preserve">список необходимых документов и информации запрашиваемой у </w:t>
      </w:r>
      <w:r w:rsidR="00C37F3A" w:rsidRPr="00551FDA">
        <w:rPr>
          <w:rFonts w:ascii="Times New Roman" w:hAnsi="Times New Roman"/>
          <w:sz w:val="24"/>
        </w:rPr>
        <w:t>клиентов, в письменном виде, с целью оценки риска</w:t>
      </w:r>
      <w:r w:rsidR="003F448B" w:rsidRPr="00551FDA">
        <w:rPr>
          <w:rFonts w:ascii="Times New Roman" w:hAnsi="Times New Roman"/>
          <w:sz w:val="24"/>
        </w:rPr>
        <w:t>,</w:t>
      </w:r>
      <w:r w:rsidR="003039D0" w:rsidRPr="00551FDA">
        <w:rPr>
          <w:rFonts w:ascii="Times New Roman" w:hAnsi="Times New Roman"/>
          <w:sz w:val="24"/>
        </w:rPr>
        <w:t xml:space="preserve"> </w:t>
      </w:r>
    </w:p>
    <w:p w:rsidR="003039D0" w:rsidRPr="00551FDA" w:rsidRDefault="00A02F83" w:rsidP="00A118D8">
      <w:pPr>
        <w:numPr>
          <w:ilvl w:val="0"/>
          <w:numId w:val="26"/>
        </w:numPr>
        <w:tabs>
          <w:tab w:val="clear" w:pos="3000"/>
          <w:tab w:val="num" w:pos="0"/>
        </w:tabs>
        <w:autoSpaceDE w:val="0"/>
        <w:autoSpaceDN w:val="0"/>
        <w:adjustRightInd w:val="0"/>
        <w:spacing w:line="240" w:lineRule="atLeast"/>
        <w:ind w:left="0" w:firstLine="284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лица имеющие полномочия по подписанию страховых договоров, оценке страхового риска и применению определенных страховых тарифов, их права и обязанности</w:t>
      </w:r>
      <w:r w:rsidR="003039D0" w:rsidRPr="00551FDA">
        <w:rPr>
          <w:rFonts w:ascii="Times New Roman" w:hAnsi="Times New Roman"/>
          <w:sz w:val="24"/>
        </w:rPr>
        <w:t>,</w:t>
      </w:r>
    </w:p>
    <w:p w:rsidR="003039D0" w:rsidRPr="00551FDA" w:rsidRDefault="00804C86" w:rsidP="00A118D8">
      <w:pPr>
        <w:numPr>
          <w:ilvl w:val="0"/>
          <w:numId w:val="26"/>
        </w:numPr>
        <w:tabs>
          <w:tab w:val="clear" w:pos="3000"/>
          <w:tab w:val="num" w:pos="0"/>
        </w:tabs>
        <w:autoSpaceDE w:val="0"/>
        <w:autoSpaceDN w:val="0"/>
        <w:adjustRightInd w:val="0"/>
        <w:spacing w:line="240" w:lineRule="atLeast"/>
        <w:ind w:left="0" w:firstLine="284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порядок подписания договоров с</w:t>
      </w:r>
      <w:r w:rsidR="00A23421" w:rsidRPr="00551FDA">
        <w:rPr>
          <w:rFonts w:ascii="Times New Roman" w:hAnsi="Times New Roman"/>
          <w:sz w:val="24"/>
        </w:rPr>
        <w:t>о</w:t>
      </w:r>
      <w:r w:rsidRPr="00551FDA">
        <w:rPr>
          <w:rFonts w:ascii="Times New Roman" w:hAnsi="Times New Roman"/>
          <w:sz w:val="24"/>
        </w:rPr>
        <w:t xml:space="preserve"> </w:t>
      </w:r>
      <w:r w:rsidR="00A23421" w:rsidRPr="00551FDA">
        <w:rPr>
          <w:rFonts w:ascii="Times New Roman" w:hAnsi="Times New Roman"/>
          <w:sz w:val="24"/>
        </w:rPr>
        <w:t>сторон</w:t>
      </w:r>
      <w:r w:rsidRPr="00551FDA">
        <w:rPr>
          <w:rFonts w:ascii="Times New Roman" w:hAnsi="Times New Roman"/>
          <w:sz w:val="24"/>
        </w:rPr>
        <w:t>ами связанными с Компанией, применение тарифов и ограничения</w:t>
      </w:r>
      <w:r w:rsidR="003039D0" w:rsidRPr="00551FDA">
        <w:rPr>
          <w:rFonts w:ascii="Times New Roman" w:hAnsi="Times New Roman"/>
          <w:sz w:val="24"/>
        </w:rPr>
        <w:t>,</w:t>
      </w:r>
    </w:p>
    <w:p w:rsidR="003039D0" w:rsidRPr="00551FDA" w:rsidRDefault="00F561C5" w:rsidP="00A118D8">
      <w:pPr>
        <w:numPr>
          <w:ilvl w:val="0"/>
          <w:numId w:val="26"/>
        </w:numPr>
        <w:tabs>
          <w:tab w:val="clear" w:pos="3000"/>
          <w:tab w:val="num" w:pos="0"/>
        </w:tabs>
        <w:autoSpaceDE w:val="0"/>
        <w:autoSpaceDN w:val="0"/>
        <w:adjustRightInd w:val="0"/>
        <w:spacing w:line="240" w:lineRule="atLeast"/>
        <w:ind w:left="0" w:firstLine="284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список необходимых данных, содержащихся в электронном регистре по принятым рискам, подписанным страховым договорам.</w:t>
      </w:r>
    </w:p>
    <w:p w:rsidR="003039D0" w:rsidRPr="00551FDA" w:rsidRDefault="00402721" w:rsidP="00A118D8">
      <w:pPr>
        <w:numPr>
          <w:ilvl w:val="0"/>
          <w:numId w:val="17"/>
        </w:numPr>
        <w:tabs>
          <w:tab w:val="num" w:pos="0"/>
        </w:tabs>
        <w:autoSpaceDE w:val="0"/>
        <w:autoSpaceDN w:val="0"/>
        <w:adjustRightInd w:val="0"/>
        <w:spacing w:line="240" w:lineRule="atLeast"/>
        <w:ind w:left="0"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Требования 37-го пункта</w:t>
      </w:r>
      <w:r w:rsidR="00456342" w:rsidRPr="00551FDA">
        <w:rPr>
          <w:rFonts w:ascii="Times New Roman" w:hAnsi="Times New Roman"/>
          <w:sz w:val="24"/>
        </w:rPr>
        <w:t xml:space="preserve"> данного </w:t>
      </w:r>
      <w:r w:rsidR="00551FDA" w:rsidRPr="00551FDA">
        <w:rPr>
          <w:rFonts w:ascii="Times New Roman" w:hAnsi="Times New Roman"/>
          <w:sz w:val="24"/>
        </w:rPr>
        <w:t>Положения</w:t>
      </w:r>
      <w:r w:rsidR="00456342" w:rsidRPr="00551FDA">
        <w:rPr>
          <w:rFonts w:ascii="Times New Roman" w:hAnsi="Times New Roman"/>
          <w:sz w:val="24"/>
        </w:rPr>
        <w:t xml:space="preserve"> относятся к процессам принятия Компанией рисков по состраховочным и перестраховочным договорам.</w:t>
      </w:r>
      <w:r w:rsidR="003039D0" w:rsidRPr="00551FDA">
        <w:rPr>
          <w:rFonts w:ascii="Times New Roman" w:hAnsi="Times New Roman"/>
          <w:sz w:val="24"/>
        </w:rPr>
        <w:t xml:space="preserve"> </w:t>
      </w:r>
    </w:p>
    <w:p w:rsidR="003039D0" w:rsidRPr="00551FDA" w:rsidRDefault="009E565F" w:rsidP="00A118D8">
      <w:pPr>
        <w:numPr>
          <w:ilvl w:val="0"/>
          <w:numId w:val="17"/>
        </w:numPr>
        <w:tabs>
          <w:tab w:val="num" w:pos="0"/>
        </w:tabs>
        <w:autoSpaceDE w:val="0"/>
        <w:autoSpaceDN w:val="0"/>
        <w:adjustRightInd w:val="0"/>
        <w:spacing w:line="240" w:lineRule="atLeast"/>
        <w:ind w:left="0"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 xml:space="preserve">Касательно регулирования процесса принятия </w:t>
      </w:r>
      <w:r w:rsidRPr="00551FDA">
        <w:rPr>
          <w:rFonts w:ascii="Times New Roman" w:hAnsi="Times New Roman"/>
          <w:b/>
          <w:sz w:val="24"/>
        </w:rPr>
        <w:t>заявок по страховым возмещениям (далее: страховым заявкам),</w:t>
      </w:r>
      <w:r w:rsidRPr="00551FDA">
        <w:rPr>
          <w:rFonts w:ascii="Times New Roman" w:hAnsi="Times New Roman"/>
          <w:sz w:val="24"/>
        </w:rPr>
        <w:t xml:space="preserve"> система внутреннего контроля предусматривает, но не ограничивается следующим:</w:t>
      </w:r>
    </w:p>
    <w:p w:rsidR="003039D0" w:rsidRPr="00551FDA" w:rsidRDefault="00C267E7" w:rsidP="00A118D8">
      <w:pPr>
        <w:numPr>
          <w:ilvl w:val="0"/>
          <w:numId w:val="27"/>
        </w:numPr>
        <w:tabs>
          <w:tab w:val="clear" w:pos="3000"/>
          <w:tab w:val="num" w:pos="709"/>
        </w:tabs>
        <w:autoSpaceDE w:val="0"/>
        <w:autoSpaceDN w:val="0"/>
        <w:adjustRightInd w:val="0"/>
        <w:spacing w:line="240" w:lineRule="atLeast"/>
        <w:ind w:left="0" w:firstLine="284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порядок принятия, регистрации и учета страховых заявок</w:t>
      </w:r>
      <w:r w:rsidR="003039D0" w:rsidRPr="00551FDA">
        <w:rPr>
          <w:rFonts w:ascii="Times New Roman" w:hAnsi="Times New Roman"/>
          <w:sz w:val="24"/>
        </w:rPr>
        <w:t xml:space="preserve">, </w:t>
      </w:r>
    </w:p>
    <w:p w:rsidR="00E92A6C" w:rsidRPr="00551FDA" w:rsidRDefault="00E30F30" w:rsidP="00D9144A">
      <w:pPr>
        <w:numPr>
          <w:ilvl w:val="0"/>
          <w:numId w:val="27"/>
        </w:numPr>
        <w:tabs>
          <w:tab w:val="clear" w:pos="3000"/>
          <w:tab w:val="num" w:pos="709"/>
        </w:tabs>
        <w:autoSpaceDE w:val="0"/>
        <w:autoSpaceDN w:val="0"/>
        <w:adjustRightInd w:val="0"/>
        <w:spacing w:line="240" w:lineRule="atLeast"/>
        <w:ind w:left="0" w:firstLine="284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порядок и сроки регулирования страховых заявок, в частности</w:t>
      </w:r>
      <w:r w:rsidR="00251BA4" w:rsidRPr="00551FDA">
        <w:rPr>
          <w:rFonts w:ascii="Times New Roman" w:hAnsi="Times New Roman"/>
          <w:sz w:val="24"/>
        </w:rPr>
        <w:t>,</w:t>
      </w:r>
      <w:r w:rsidRPr="00551FDA">
        <w:rPr>
          <w:rFonts w:ascii="Times New Roman" w:hAnsi="Times New Roman"/>
          <w:sz w:val="24"/>
        </w:rPr>
        <w:t xml:space="preserve"> </w:t>
      </w:r>
      <w:r w:rsidR="00D23E95" w:rsidRPr="00551FDA">
        <w:rPr>
          <w:rFonts w:ascii="Times New Roman" w:hAnsi="Times New Roman"/>
          <w:sz w:val="24"/>
        </w:rPr>
        <w:t>предоставлени</w:t>
      </w:r>
      <w:r w:rsidR="00251BA4" w:rsidRPr="00551FDA">
        <w:rPr>
          <w:rFonts w:ascii="Times New Roman" w:hAnsi="Times New Roman"/>
          <w:sz w:val="24"/>
        </w:rPr>
        <w:t>е</w:t>
      </w:r>
      <w:r w:rsidR="00D23E95" w:rsidRPr="00551FDA">
        <w:rPr>
          <w:rFonts w:ascii="Times New Roman" w:hAnsi="Times New Roman"/>
          <w:sz w:val="24"/>
        </w:rPr>
        <w:t xml:space="preserve"> заключений по </w:t>
      </w:r>
      <w:r w:rsidRPr="00551FDA">
        <w:rPr>
          <w:rFonts w:ascii="Times New Roman" w:hAnsi="Times New Roman"/>
          <w:sz w:val="24"/>
        </w:rPr>
        <w:t>отказ</w:t>
      </w:r>
      <w:r w:rsidR="00D23E95" w:rsidRPr="00551FDA">
        <w:rPr>
          <w:rFonts w:ascii="Times New Roman" w:hAnsi="Times New Roman"/>
          <w:sz w:val="24"/>
        </w:rPr>
        <w:t>у</w:t>
      </w:r>
      <w:r w:rsidRPr="00551FDA">
        <w:rPr>
          <w:rFonts w:ascii="Times New Roman" w:hAnsi="Times New Roman"/>
          <w:sz w:val="24"/>
        </w:rPr>
        <w:t xml:space="preserve"> </w:t>
      </w:r>
      <w:r w:rsidR="00D23E95" w:rsidRPr="00551FDA">
        <w:rPr>
          <w:rFonts w:ascii="Times New Roman" w:hAnsi="Times New Roman"/>
          <w:sz w:val="24"/>
        </w:rPr>
        <w:t>в</w:t>
      </w:r>
      <w:r w:rsidRPr="00551FDA">
        <w:rPr>
          <w:rFonts w:ascii="Times New Roman" w:hAnsi="Times New Roman"/>
          <w:sz w:val="24"/>
        </w:rPr>
        <w:t xml:space="preserve"> оплате страхового возмещения или удовлетворения заявки</w:t>
      </w:r>
      <w:r w:rsidR="003039D0" w:rsidRPr="00551FDA">
        <w:rPr>
          <w:rFonts w:ascii="Times New Roman" w:hAnsi="Times New Roman"/>
          <w:sz w:val="24"/>
        </w:rPr>
        <w:t>,</w:t>
      </w:r>
      <w:r w:rsidR="00D23E95" w:rsidRPr="00551FDA">
        <w:rPr>
          <w:rFonts w:ascii="Times New Roman" w:hAnsi="Times New Roman"/>
          <w:sz w:val="24"/>
        </w:rPr>
        <w:t xml:space="preserve"> а также механизмы контроля над данными процессами;</w:t>
      </w:r>
      <w:r w:rsidR="00E92A6C" w:rsidRPr="00551FDA">
        <w:rPr>
          <w:rFonts w:ascii="Times New Roman" w:hAnsi="Times New Roman"/>
          <w:sz w:val="24"/>
        </w:rPr>
        <w:t xml:space="preserve"> </w:t>
      </w:r>
      <w:r w:rsidR="00D23E95" w:rsidRPr="00551FDA">
        <w:rPr>
          <w:rFonts w:ascii="Times New Roman" w:hAnsi="Times New Roman"/>
          <w:sz w:val="24"/>
        </w:rPr>
        <w:t>при этом, заключение по отказу или частичному отказу страхового возмещения, должно</w:t>
      </w:r>
      <w:r w:rsidR="008272BF" w:rsidRPr="00551FDA">
        <w:rPr>
          <w:rFonts w:ascii="Times New Roman" w:hAnsi="Times New Roman"/>
          <w:sz w:val="24"/>
        </w:rPr>
        <w:t>, по крайней мере,</w:t>
      </w:r>
      <w:r w:rsidR="00D23E95" w:rsidRPr="00551FDA">
        <w:rPr>
          <w:rFonts w:ascii="Times New Roman" w:hAnsi="Times New Roman"/>
          <w:sz w:val="24"/>
        </w:rPr>
        <w:t xml:space="preserve"> включать причины и</w:t>
      </w:r>
      <w:r w:rsidR="008272BF" w:rsidRPr="00551FDA">
        <w:rPr>
          <w:rFonts w:ascii="Times New Roman" w:hAnsi="Times New Roman"/>
          <w:sz w:val="24"/>
        </w:rPr>
        <w:t xml:space="preserve"> доводы </w:t>
      </w:r>
      <w:r w:rsidR="00251BA4" w:rsidRPr="00551FDA">
        <w:rPr>
          <w:rFonts w:ascii="Times New Roman" w:hAnsi="Times New Roman"/>
          <w:sz w:val="24"/>
        </w:rPr>
        <w:t xml:space="preserve">по </w:t>
      </w:r>
      <w:r w:rsidR="008272BF" w:rsidRPr="00551FDA">
        <w:rPr>
          <w:rFonts w:ascii="Times New Roman" w:hAnsi="Times New Roman"/>
          <w:sz w:val="24"/>
        </w:rPr>
        <w:t>отказ</w:t>
      </w:r>
      <w:r w:rsidR="00251BA4" w:rsidRPr="00551FDA">
        <w:rPr>
          <w:rFonts w:ascii="Times New Roman" w:hAnsi="Times New Roman"/>
          <w:sz w:val="24"/>
        </w:rPr>
        <w:t>у</w:t>
      </w:r>
      <w:r w:rsidR="008272BF" w:rsidRPr="00551FDA">
        <w:rPr>
          <w:rFonts w:ascii="Times New Roman" w:hAnsi="Times New Roman"/>
          <w:sz w:val="24"/>
        </w:rPr>
        <w:t xml:space="preserve"> или частично</w:t>
      </w:r>
      <w:r w:rsidR="00251BA4" w:rsidRPr="00551FDA">
        <w:rPr>
          <w:rFonts w:ascii="Times New Roman" w:hAnsi="Times New Roman"/>
          <w:sz w:val="24"/>
        </w:rPr>
        <w:t>му</w:t>
      </w:r>
      <w:r w:rsidR="008272BF" w:rsidRPr="00551FDA">
        <w:rPr>
          <w:rFonts w:ascii="Times New Roman" w:hAnsi="Times New Roman"/>
          <w:sz w:val="24"/>
        </w:rPr>
        <w:t xml:space="preserve"> отказ</w:t>
      </w:r>
      <w:r w:rsidR="00251BA4" w:rsidRPr="00551FDA">
        <w:rPr>
          <w:rFonts w:ascii="Times New Roman" w:hAnsi="Times New Roman"/>
          <w:sz w:val="24"/>
        </w:rPr>
        <w:t>у</w:t>
      </w:r>
      <w:r w:rsidR="008272BF" w:rsidRPr="00551FDA">
        <w:rPr>
          <w:rFonts w:ascii="Times New Roman" w:hAnsi="Times New Roman"/>
          <w:sz w:val="24"/>
        </w:rPr>
        <w:t>,</w:t>
      </w:r>
    </w:p>
    <w:p w:rsidR="003039D0" w:rsidRPr="00551FDA" w:rsidRDefault="00EC2E8E" w:rsidP="00A118D8">
      <w:pPr>
        <w:numPr>
          <w:ilvl w:val="0"/>
          <w:numId w:val="27"/>
        </w:numPr>
        <w:tabs>
          <w:tab w:val="clear" w:pos="3000"/>
          <w:tab w:val="num" w:pos="709"/>
        </w:tabs>
        <w:autoSpaceDE w:val="0"/>
        <w:autoSpaceDN w:val="0"/>
        <w:adjustRightInd w:val="0"/>
        <w:spacing w:line="240" w:lineRule="atLeast"/>
        <w:ind w:left="0" w:firstLine="284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список необходимых данных о страховых заявках, в электронном регистре</w:t>
      </w:r>
      <w:r w:rsidR="003039D0" w:rsidRPr="00551FDA">
        <w:rPr>
          <w:rFonts w:ascii="Times New Roman" w:hAnsi="Times New Roman"/>
          <w:sz w:val="24"/>
        </w:rPr>
        <w:t>,</w:t>
      </w:r>
    </w:p>
    <w:p w:rsidR="003039D0" w:rsidRPr="00551FDA" w:rsidRDefault="00AE268A" w:rsidP="00A118D8">
      <w:pPr>
        <w:numPr>
          <w:ilvl w:val="0"/>
          <w:numId w:val="27"/>
        </w:numPr>
        <w:tabs>
          <w:tab w:val="clear" w:pos="3000"/>
          <w:tab w:val="num" w:pos="709"/>
        </w:tabs>
        <w:autoSpaceDE w:val="0"/>
        <w:autoSpaceDN w:val="0"/>
        <w:adjustRightInd w:val="0"/>
        <w:spacing w:line="240" w:lineRule="atLeast"/>
        <w:ind w:left="0" w:firstLine="284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состав комиссии по регулированию страховых заявок, количество членов, их права и обязанности</w:t>
      </w:r>
      <w:r w:rsidR="003039D0" w:rsidRPr="00551FDA">
        <w:rPr>
          <w:rFonts w:ascii="Times New Roman" w:hAnsi="Times New Roman"/>
          <w:sz w:val="24"/>
        </w:rPr>
        <w:t>,</w:t>
      </w:r>
      <w:r w:rsidRPr="00551FDA">
        <w:rPr>
          <w:rFonts w:ascii="Times New Roman" w:hAnsi="Times New Roman"/>
          <w:sz w:val="24"/>
        </w:rPr>
        <w:t xml:space="preserve"> порядок действий, а в случае отсутствия подобной комиссии – права и обязанности лица/лиц ответственных за регулирование страховых заявок</w:t>
      </w:r>
      <w:r w:rsidR="008C1C47" w:rsidRPr="00551FDA">
        <w:rPr>
          <w:rFonts w:ascii="Times New Roman" w:hAnsi="Times New Roman"/>
          <w:sz w:val="24"/>
        </w:rPr>
        <w:t>,</w:t>
      </w:r>
    </w:p>
    <w:p w:rsidR="003039D0" w:rsidRPr="00551FDA" w:rsidRDefault="005177A6" w:rsidP="00A118D8">
      <w:pPr>
        <w:numPr>
          <w:ilvl w:val="0"/>
          <w:numId w:val="27"/>
        </w:numPr>
        <w:tabs>
          <w:tab w:val="clear" w:pos="3000"/>
          <w:tab w:val="num" w:pos="709"/>
        </w:tabs>
        <w:autoSpaceDE w:val="0"/>
        <w:autoSpaceDN w:val="0"/>
        <w:adjustRightInd w:val="0"/>
        <w:spacing w:line="240" w:lineRule="atLeast"/>
        <w:ind w:left="0" w:firstLine="284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список необходимых док</w:t>
      </w:r>
      <w:r w:rsidR="00B26489" w:rsidRPr="00551FDA">
        <w:rPr>
          <w:rFonts w:ascii="Times New Roman" w:hAnsi="Times New Roman"/>
          <w:sz w:val="24"/>
        </w:rPr>
        <w:t>у</w:t>
      </w:r>
      <w:r w:rsidRPr="00551FDA">
        <w:rPr>
          <w:rFonts w:ascii="Times New Roman" w:hAnsi="Times New Roman"/>
          <w:sz w:val="24"/>
        </w:rPr>
        <w:t>ментов и информация, необходимая для регулирования страховых заявок и для хранения в делах по страховым заявкам</w:t>
      </w:r>
      <w:r w:rsidR="003039D0" w:rsidRPr="00551FDA">
        <w:rPr>
          <w:rFonts w:ascii="Times New Roman" w:hAnsi="Times New Roman"/>
          <w:sz w:val="24"/>
        </w:rPr>
        <w:t>,</w:t>
      </w:r>
    </w:p>
    <w:p w:rsidR="003039D0" w:rsidRPr="00551FDA" w:rsidRDefault="00E74541" w:rsidP="00A118D8">
      <w:pPr>
        <w:numPr>
          <w:ilvl w:val="0"/>
          <w:numId w:val="27"/>
        </w:numPr>
        <w:tabs>
          <w:tab w:val="clear" w:pos="3000"/>
          <w:tab w:val="num" w:pos="709"/>
        </w:tabs>
        <w:autoSpaceDE w:val="0"/>
        <w:autoSpaceDN w:val="0"/>
        <w:adjustRightInd w:val="0"/>
        <w:spacing w:line="240" w:lineRule="atLeast"/>
        <w:ind w:left="0" w:firstLine="284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требования по хранению информации об отказанных страховых заявках со стороны Компании и документированию причин отказа</w:t>
      </w:r>
      <w:r w:rsidR="003039D0" w:rsidRPr="00551FDA">
        <w:rPr>
          <w:rFonts w:ascii="Times New Roman" w:hAnsi="Times New Roman"/>
          <w:sz w:val="24"/>
        </w:rPr>
        <w:t>,</w:t>
      </w:r>
    </w:p>
    <w:p w:rsidR="003039D0" w:rsidRPr="00551FDA" w:rsidRDefault="00E25384" w:rsidP="00A118D8">
      <w:pPr>
        <w:numPr>
          <w:ilvl w:val="0"/>
          <w:numId w:val="27"/>
        </w:numPr>
        <w:tabs>
          <w:tab w:val="clear" w:pos="3000"/>
          <w:tab w:val="num" w:pos="709"/>
        </w:tabs>
        <w:autoSpaceDE w:val="0"/>
        <w:autoSpaceDN w:val="0"/>
        <w:adjustRightInd w:val="0"/>
        <w:spacing w:line="240" w:lineRule="atLeast"/>
        <w:ind w:left="0" w:firstLine="284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 xml:space="preserve">оценка ущерба по страховым заявкам, выбор сотрудников проводящих </w:t>
      </w:r>
      <w:r w:rsidR="009A48F7" w:rsidRPr="009A48F7">
        <w:rPr>
          <w:rFonts w:ascii="Times New Roman" w:hAnsi="Times New Roman"/>
          <w:sz w:val="24"/>
          <w:szCs w:val="24"/>
        </w:rPr>
        <w:t>экспертизу</w:t>
      </w:r>
      <w:r w:rsidRPr="00551FDA">
        <w:rPr>
          <w:rFonts w:ascii="Times New Roman" w:hAnsi="Times New Roman"/>
          <w:sz w:val="24"/>
        </w:rPr>
        <w:t xml:space="preserve"> причин страхового случая и принципы контроля их деятельности</w:t>
      </w:r>
      <w:r w:rsidR="003039D0" w:rsidRPr="00551FDA">
        <w:rPr>
          <w:rFonts w:ascii="Times New Roman" w:hAnsi="Times New Roman"/>
          <w:sz w:val="24"/>
        </w:rPr>
        <w:t>,</w:t>
      </w:r>
    </w:p>
    <w:p w:rsidR="003039D0" w:rsidRPr="00551FDA" w:rsidRDefault="00F12991" w:rsidP="00A118D8">
      <w:pPr>
        <w:numPr>
          <w:ilvl w:val="0"/>
          <w:numId w:val="27"/>
        </w:numPr>
        <w:tabs>
          <w:tab w:val="clear" w:pos="3000"/>
          <w:tab w:val="num" w:pos="709"/>
        </w:tabs>
        <w:autoSpaceDE w:val="0"/>
        <w:autoSpaceDN w:val="0"/>
        <w:adjustRightInd w:val="0"/>
        <w:spacing w:line="240" w:lineRule="atLeast"/>
        <w:ind w:left="0" w:firstLine="284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принципы выбора независимых организаций</w:t>
      </w:r>
      <w:r w:rsidR="00543C3B" w:rsidRPr="00551FDA">
        <w:rPr>
          <w:rFonts w:ascii="Times New Roman" w:hAnsi="Times New Roman"/>
          <w:sz w:val="24"/>
        </w:rPr>
        <w:t>,</w:t>
      </w:r>
      <w:r w:rsidR="0074231D" w:rsidRPr="00551FDA">
        <w:rPr>
          <w:rFonts w:ascii="Times New Roman" w:hAnsi="Times New Roman"/>
          <w:sz w:val="24"/>
        </w:rPr>
        <w:t xml:space="preserve"> оценивающих ущерб и порядок сотрудничества с ними.</w:t>
      </w:r>
    </w:p>
    <w:p w:rsidR="00604E37" w:rsidRPr="00551FDA" w:rsidRDefault="000A13E6" w:rsidP="00A118D8">
      <w:pPr>
        <w:numPr>
          <w:ilvl w:val="0"/>
          <w:numId w:val="17"/>
        </w:numPr>
        <w:tabs>
          <w:tab w:val="num" w:pos="0"/>
        </w:tabs>
        <w:autoSpaceDE w:val="0"/>
        <w:autoSpaceDN w:val="0"/>
        <w:adjustRightInd w:val="0"/>
        <w:spacing w:line="240" w:lineRule="atLeast"/>
        <w:ind w:left="0"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Согласно внутренним процедурам Компании, заключения выданные со стороны Компании по оплате заявок превышающих предварительно обговоренную сумму, должны быть ратифицированы со стороны соответствующего вышестоящего уполномоченного лица/лиц</w:t>
      </w:r>
      <w:bookmarkStart w:id="14" w:name="_Ref229898109"/>
      <w:r w:rsidRPr="00551FDA">
        <w:rPr>
          <w:rFonts w:ascii="Times New Roman" w:hAnsi="Times New Roman"/>
          <w:sz w:val="24"/>
        </w:rPr>
        <w:t>.</w:t>
      </w:r>
    </w:p>
    <w:p w:rsidR="00D60450" w:rsidRPr="00551FDA" w:rsidRDefault="002B0DEB" w:rsidP="00A118D8">
      <w:pPr>
        <w:numPr>
          <w:ilvl w:val="0"/>
          <w:numId w:val="17"/>
        </w:numPr>
        <w:tabs>
          <w:tab w:val="num" w:pos="0"/>
        </w:tabs>
        <w:autoSpaceDE w:val="0"/>
        <w:autoSpaceDN w:val="0"/>
        <w:adjustRightInd w:val="0"/>
        <w:spacing w:line="240" w:lineRule="atLeast"/>
        <w:ind w:left="0"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При возможности, Компания обеспечивает прибытие на место происшествия, проведение экспертизы и принятие решени</w:t>
      </w:r>
      <w:r w:rsidR="006F1E0F" w:rsidRPr="00551FDA">
        <w:rPr>
          <w:rFonts w:ascii="Times New Roman" w:hAnsi="Times New Roman"/>
          <w:sz w:val="24"/>
        </w:rPr>
        <w:t>я</w:t>
      </w:r>
      <w:r w:rsidRPr="00551FDA">
        <w:rPr>
          <w:rFonts w:ascii="Times New Roman" w:hAnsi="Times New Roman"/>
          <w:sz w:val="24"/>
        </w:rPr>
        <w:t xml:space="preserve"> по регулированию данного случая</w:t>
      </w:r>
      <w:r w:rsidR="000F60B5" w:rsidRPr="00551FDA">
        <w:rPr>
          <w:rFonts w:ascii="Times New Roman" w:hAnsi="Times New Roman"/>
          <w:sz w:val="24"/>
        </w:rPr>
        <w:t xml:space="preserve"> со стороны разных лиц.</w:t>
      </w:r>
    </w:p>
    <w:p w:rsidR="00100E54" w:rsidRPr="00551FDA" w:rsidRDefault="00CA3884" w:rsidP="00100E54">
      <w:pPr>
        <w:numPr>
          <w:ilvl w:val="0"/>
          <w:numId w:val="17"/>
        </w:numPr>
        <w:tabs>
          <w:tab w:val="num" w:pos="0"/>
        </w:tabs>
        <w:autoSpaceDE w:val="0"/>
        <w:autoSpaceDN w:val="0"/>
        <w:adjustRightInd w:val="0"/>
        <w:spacing w:line="240" w:lineRule="atLeast"/>
        <w:ind w:left="0"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 xml:space="preserve">Отчеты по процессу андеррайтинга и страховым заявкам, представляемые </w:t>
      </w:r>
      <w:r w:rsidR="00485F2E" w:rsidRPr="00551FDA">
        <w:rPr>
          <w:rFonts w:ascii="Times New Roman" w:hAnsi="Times New Roman"/>
          <w:sz w:val="24"/>
        </w:rPr>
        <w:t>с</w:t>
      </w:r>
      <w:r w:rsidR="00536BBC" w:rsidRPr="00551FDA">
        <w:rPr>
          <w:rFonts w:ascii="Times New Roman" w:hAnsi="Times New Roman"/>
          <w:sz w:val="24"/>
        </w:rPr>
        <w:t>овет</w:t>
      </w:r>
      <w:r w:rsidRPr="00551FDA">
        <w:rPr>
          <w:rFonts w:ascii="Times New Roman" w:hAnsi="Times New Roman"/>
          <w:sz w:val="24"/>
        </w:rPr>
        <w:t>у Компании и исполнительному органу, включают, но не</w:t>
      </w:r>
      <w:r w:rsidR="00712277" w:rsidRPr="00551FDA">
        <w:rPr>
          <w:rFonts w:ascii="Times New Roman" w:hAnsi="Times New Roman"/>
          <w:sz w:val="24"/>
        </w:rPr>
        <w:t xml:space="preserve"> </w:t>
      </w:r>
      <w:r w:rsidRPr="00551FDA">
        <w:rPr>
          <w:rFonts w:ascii="Times New Roman" w:hAnsi="Times New Roman"/>
          <w:sz w:val="24"/>
        </w:rPr>
        <w:t>ограничиваются следующим:</w:t>
      </w:r>
    </w:p>
    <w:p w:rsidR="00100E54" w:rsidRPr="00551FDA" w:rsidRDefault="00712277" w:rsidP="000231FA">
      <w:pPr>
        <w:numPr>
          <w:ilvl w:val="0"/>
          <w:numId w:val="46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структура страхового портфеля</w:t>
      </w:r>
      <w:r w:rsidR="00100E54" w:rsidRPr="00551FDA">
        <w:rPr>
          <w:rFonts w:ascii="Times New Roman" w:hAnsi="Times New Roman"/>
          <w:sz w:val="24"/>
        </w:rPr>
        <w:t>,</w:t>
      </w:r>
      <w:r w:rsidR="005A4175" w:rsidRPr="00551FDA">
        <w:rPr>
          <w:rFonts w:ascii="Times New Roman" w:hAnsi="Times New Roman"/>
          <w:sz w:val="24"/>
        </w:rPr>
        <w:t xml:space="preserve"> в </w:t>
      </w:r>
      <w:r w:rsidR="009A48F7" w:rsidRPr="009A48F7">
        <w:rPr>
          <w:rFonts w:ascii="Times New Roman" w:hAnsi="Times New Roman"/>
          <w:sz w:val="24"/>
          <w:szCs w:val="24"/>
        </w:rPr>
        <w:t>случаях</w:t>
      </w:r>
      <w:r w:rsidR="005A4175" w:rsidRPr="00551FDA">
        <w:rPr>
          <w:rFonts w:ascii="Times New Roman" w:hAnsi="Times New Roman"/>
          <w:sz w:val="24"/>
        </w:rPr>
        <w:t xml:space="preserve"> наличия отклонений от целевой (бенчмарковой) структуры портфеля – анализ причин подобных отклонений</w:t>
      </w:r>
      <w:r w:rsidR="00100E54" w:rsidRPr="00551FDA">
        <w:rPr>
          <w:rFonts w:ascii="Times New Roman" w:hAnsi="Times New Roman"/>
          <w:sz w:val="24"/>
        </w:rPr>
        <w:t>,</w:t>
      </w:r>
    </w:p>
    <w:p w:rsidR="00100E54" w:rsidRPr="00551FDA" w:rsidRDefault="00CD6ED4" w:rsidP="000231FA">
      <w:pPr>
        <w:numPr>
          <w:ilvl w:val="0"/>
          <w:numId w:val="46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концентрации страховых портфелей</w:t>
      </w:r>
      <w:r w:rsidR="00100E54" w:rsidRPr="00551FDA">
        <w:rPr>
          <w:rFonts w:ascii="Times New Roman" w:hAnsi="Times New Roman"/>
          <w:sz w:val="24"/>
        </w:rPr>
        <w:t xml:space="preserve"> (</w:t>
      </w:r>
      <w:r w:rsidR="009A48F7" w:rsidRPr="009A48F7">
        <w:rPr>
          <w:rFonts w:ascii="Times New Roman" w:hAnsi="Times New Roman"/>
          <w:sz w:val="24"/>
          <w:szCs w:val="24"/>
        </w:rPr>
        <w:t>на</w:t>
      </w:r>
      <w:r w:rsidRPr="009A48F7">
        <w:rPr>
          <w:rFonts w:ascii="Times New Roman" w:hAnsi="Times New Roman"/>
          <w:sz w:val="24"/>
          <w:szCs w:val="24"/>
        </w:rPr>
        <w:t>пример</w:t>
      </w:r>
      <w:r w:rsidRPr="00551FDA">
        <w:rPr>
          <w:rFonts w:ascii="Times New Roman" w:hAnsi="Times New Roman"/>
          <w:sz w:val="24"/>
        </w:rPr>
        <w:t>, по отдельным страховым категориям, по страховым случаям, и т.д.</w:t>
      </w:r>
      <w:r w:rsidR="00100E54" w:rsidRPr="00551FDA">
        <w:rPr>
          <w:rFonts w:ascii="Times New Roman" w:hAnsi="Times New Roman"/>
          <w:sz w:val="24"/>
        </w:rPr>
        <w:t>),</w:t>
      </w:r>
      <w:r w:rsidR="0096704F" w:rsidRPr="00551FDA">
        <w:rPr>
          <w:rFonts w:ascii="Times New Roman" w:hAnsi="Times New Roman"/>
          <w:sz w:val="24"/>
        </w:rPr>
        <w:t xml:space="preserve"> тенденции изменений</w:t>
      </w:r>
      <w:r w:rsidR="00100E54" w:rsidRPr="00551FDA">
        <w:rPr>
          <w:rFonts w:ascii="Times New Roman" w:hAnsi="Times New Roman"/>
          <w:sz w:val="24"/>
        </w:rPr>
        <w:t>,</w:t>
      </w:r>
    </w:p>
    <w:p w:rsidR="00100E54" w:rsidRPr="00551FDA" w:rsidRDefault="006D3B51" w:rsidP="000231FA">
      <w:pPr>
        <w:numPr>
          <w:ilvl w:val="0"/>
          <w:numId w:val="46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 xml:space="preserve"> страховые тарифы</w:t>
      </w:r>
      <w:r w:rsidR="00336204" w:rsidRPr="00551FDA">
        <w:rPr>
          <w:rFonts w:ascii="Times New Roman" w:hAnsi="Times New Roman"/>
          <w:sz w:val="24"/>
        </w:rPr>
        <w:t xml:space="preserve"> применимые по отдельным страховым категориям и/или </w:t>
      </w:r>
      <w:r w:rsidR="009A48F7" w:rsidRPr="009A48F7">
        <w:rPr>
          <w:rFonts w:ascii="Times New Roman" w:hAnsi="Times New Roman"/>
          <w:sz w:val="24"/>
          <w:szCs w:val="24"/>
        </w:rPr>
        <w:t>подкатегориям</w:t>
      </w:r>
      <w:r w:rsidR="00100E54" w:rsidRPr="009A48F7">
        <w:rPr>
          <w:rFonts w:ascii="Times New Roman" w:hAnsi="Times New Roman"/>
          <w:sz w:val="24"/>
          <w:szCs w:val="24"/>
        </w:rPr>
        <w:t>,</w:t>
      </w:r>
      <w:r w:rsidR="00100E54" w:rsidRPr="00551FDA">
        <w:rPr>
          <w:rFonts w:ascii="Times New Roman" w:hAnsi="Times New Roman"/>
          <w:sz w:val="24"/>
        </w:rPr>
        <w:t xml:space="preserve"> </w:t>
      </w:r>
    </w:p>
    <w:p w:rsidR="00100E54" w:rsidRPr="00551FDA" w:rsidRDefault="008F2ED8" w:rsidP="000231FA">
      <w:pPr>
        <w:numPr>
          <w:ilvl w:val="0"/>
          <w:numId w:val="46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скидки по страховым договорам</w:t>
      </w:r>
      <w:r w:rsidR="000268A8" w:rsidRPr="00551FDA">
        <w:rPr>
          <w:rFonts w:ascii="Times New Roman" w:hAnsi="Times New Roman"/>
          <w:sz w:val="24"/>
        </w:rPr>
        <w:t>, анализ эффективн</w:t>
      </w:r>
      <w:r w:rsidR="00485F2E" w:rsidRPr="00551FDA">
        <w:rPr>
          <w:rFonts w:ascii="Times New Roman" w:hAnsi="Times New Roman"/>
          <w:sz w:val="24"/>
        </w:rPr>
        <w:t>о</w:t>
      </w:r>
      <w:r w:rsidR="000268A8" w:rsidRPr="00551FDA">
        <w:rPr>
          <w:rFonts w:ascii="Times New Roman" w:hAnsi="Times New Roman"/>
          <w:sz w:val="24"/>
        </w:rPr>
        <w:t>сти применения данных скидок</w:t>
      </w:r>
      <w:r w:rsidR="001B3B60" w:rsidRPr="00551FDA">
        <w:rPr>
          <w:rFonts w:ascii="Times New Roman" w:hAnsi="Times New Roman"/>
          <w:sz w:val="24"/>
        </w:rPr>
        <w:t>,</w:t>
      </w:r>
    </w:p>
    <w:p w:rsidR="0022457A" w:rsidRPr="00551FDA" w:rsidRDefault="009D672E" w:rsidP="000231FA">
      <w:pPr>
        <w:numPr>
          <w:ilvl w:val="0"/>
          <w:numId w:val="46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коли</w:t>
      </w:r>
      <w:r w:rsidR="001D3C55" w:rsidRPr="00551FDA">
        <w:rPr>
          <w:rFonts w:ascii="Times New Roman" w:hAnsi="Times New Roman"/>
          <w:sz w:val="24"/>
        </w:rPr>
        <w:t>чество</w:t>
      </w:r>
      <w:r w:rsidR="00B50850" w:rsidRPr="00551FDA">
        <w:rPr>
          <w:rFonts w:ascii="Times New Roman" w:hAnsi="Times New Roman"/>
          <w:sz w:val="24"/>
        </w:rPr>
        <w:t xml:space="preserve"> и объем</w:t>
      </w:r>
      <w:r w:rsidR="001D3C55" w:rsidRPr="00551FDA">
        <w:rPr>
          <w:rFonts w:ascii="Times New Roman" w:hAnsi="Times New Roman"/>
          <w:sz w:val="24"/>
        </w:rPr>
        <w:t xml:space="preserve"> заявок</w:t>
      </w:r>
      <w:r w:rsidR="00B50850" w:rsidRPr="00551FDA">
        <w:rPr>
          <w:rFonts w:ascii="Times New Roman" w:hAnsi="Times New Roman"/>
          <w:sz w:val="24"/>
        </w:rPr>
        <w:t xml:space="preserve"> и крупных страховых заявок</w:t>
      </w:r>
      <w:r w:rsidR="001D3C55" w:rsidRPr="00551FDA">
        <w:rPr>
          <w:rFonts w:ascii="Times New Roman" w:hAnsi="Times New Roman"/>
          <w:sz w:val="24"/>
        </w:rPr>
        <w:t>,</w:t>
      </w:r>
      <w:r w:rsidR="00B50850" w:rsidRPr="00551FDA">
        <w:rPr>
          <w:rFonts w:ascii="Times New Roman" w:hAnsi="Times New Roman"/>
          <w:sz w:val="24"/>
        </w:rPr>
        <w:t xml:space="preserve"> представленных и регулированных (а также, отказанных)</w:t>
      </w:r>
      <w:r w:rsidR="001D3C55" w:rsidRPr="00551FDA">
        <w:rPr>
          <w:rFonts w:ascii="Times New Roman" w:hAnsi="Times New Roman"/>
          <w:sz w:val="24"/>
        </w:rPr>
        <w:t xml:space="preserve"> по отдельным страховым категориям</w:t>
      </w:r>
      <w:r w:rsidR="0022457A" w:rsidRPr="00551FDA">
        <w:rPr>
          <w:rFonts w:ascii="Times New Roman" w:hAnsi="Times New Roman"/>
          <w:sz w:val="24"/>
        </w:rPr>
        <w:t>,</w:t>
      </w:r>
    </w:p>
    <w:p w:rsidR="001B3B60" w:rsidRPr="00551FDA" w:rsidRDefault="0057034A" w:rsidP="000231FA">
      <w:pPr>
        <w:numPr>
          <w:ilvl w:val="0"/>
          <w:numId w:val="46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 xml:space="preserve">уровень </w:t>
      </w:r>
      <w:r w:rsidR="00DB2C2F" w:rsidRPr="00551FDA">
        <w:rPr>
          <w:rFonts w:ascii="Times New Roman" w:hAnsi="Times New Roman"/>
          <w:sz w:val="24"/>
        </w:rPr>
        <w:t>невыгодности</w:t>
      </w:r>
      <w:r w:rsidRPr="00551FDA">
        <w:rPr>
          <w:rFonts w:ascii="Times New Roman" w:hAnsi="Times New Roman"/>
          <w:sz w:val="24"/>
        </w:rPr>
        <w:t xml:space="preserve"> и тенденции изменений по отдельным страховым категориям и/или подкатегориям.</w:t>
      </w:r>
    </w:p>
    <w:p w:rsidR="00D40F8B" w:rsidRPr="00551FDA" w:rsidRDefault="00D40F8B" w:rsidP="00B821EF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</w:rPr>
      </w:pPr>
    </w:p>
    <w:p w:rsidR="00CF094B" w:rsidRPr="00551FDA" w:rsidRDefault="008F3B57" w:rsidP="00551FDA">
      <w:pPr>
        <w:pStyle w:val="2"/>
        <w:ind w:left="426"/>
        <w:rPr>
          <w:rFonts w:ascii="Times New Roman" w:hAnsi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Глава 7. </w:t>
      </w:r>
      <w:r w:rsidR="00FA447D" w:rsidRPr="00551FDA">
        <w:rPr>
          <w:rFonts w:ascii="Times New Roman" w:hAnsi="Times New Roman"/>
          <w:i w:val="0"/>
          <w:sz w:val="24"/>
          <w:lang w:val="ru-RU"/>
        </w:rPr>
        <w:t>Перестрахование</w:t>
      </w:r>
    </w:p>
    <w:p w:rsidR="00A365C0" w:rsidRPr="00551FDA" w:rsidRDefault="00A365C0" w:rsidP="00A365C0">
      <w:pPr>
        <w:autoSpaceDE w:val="0"/>
        <w:autoSpaceDN w:val="0"/>
        <w:adjustRightInd w:val="0"/>
        <w:spacing w:line="240" w:lineRule="atLeast"/>
        <w:ind w:left="360"/>
        <w:jc w:val="both"/>
        <w:rPr>
          <w:rFonts w:ascii="Times New Roman" w:hAnsi="Times New Roman"/>
          <w:sz w:val="24"/>
        </w:rPr>
      </w:pPr>
    </w:p>
    <w:p w:rsidR="007E0968" w:rsidRPr="00551FDA" w:rsidRDefault="00A67458" w:rsidP="00A118D8">
      <w:pPr>
        <w:numPr>
          <w:ilvl w:val="0"/>
          <w:numId w:val="17"/>
        </w:numPr>
        <w:tabs>
          <w:tab w:val="num" w:pos="0"/>
        </w:tabs>
        <w:autoSpaceDE w:val="0"/>
        <w:autoSpaceDN w:val="0"/>
        <w:adjustRightInd w:val="0"/>
        <w:spacing w:line="240" w:lineRule="atLeast"/>
        <w:ind w:left="0"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Касательно переданных Компани</w:t>
      </w:r>
      <w:r w:rsidR="00202055" w:rsidRPr="00551FDA">
        <w:rPr>
          <w:rFonts w:ascii="Times New Roman" w:hAnsi="Times New Roman"/>
          <w:sz w:val="24"/>
        </w:rPr>
        <w:t>и</w:t>
      </w:r>
      <w:r w:rsidRPr="00551FDA">
        <w:rPr>
          <w:rFonts w:ascii="Times New Roman" w:hAnsi="Times New Roman"/>
          <w:sz w:val="24"/>
        </w:rPr>
        <w:t xml:space="preserve"> рисков перестрахования, с</w:t>
      </w:r>
      <w:r w:rsidR="00FA447D" w:rsidRPr="00551FDA">
        <w:rPr>
          <w:rFonts w:ascii="Times New Roman" w:hAnsi="Times New Roman"/>
          <w:sz w:val="24"/>
        </w:rPr>
        <w:t xml:space="preserve">истема внутреннего </w:t>
      </w:r>
      <w:r w:rsidR="009D333F" w:rsidRPr="00551FDA">
        <w:rPr>
          <w:rFonts w:ascii="Times New Roman" w:hAnsi="Times New Roman"/>
          <w:sz w:val="24"/>
        </w:rPr>
        <w:t>контроля</w:t>
      </w:r>
      <w:r w:rsidR="00FA447D" w:rsidRPr="00551FDA">
        <w:rPr>
          <w:rFonts w:ascii="Times New Roman" w:hAnsi="Times New Roman"/>
          <w:sz w:val="24"/>
        </w:rPr>
        <w:t xml:space="preserve"> предусматривает</w:t>
      </w:r>
      <w:r w:rsidRPr="00551FDA">
        <w:rPr>
          <w:rFonts w:ascii="Times New Roman" w:hAnsi="Times New Roman"/>
          <w:sz w:val="24"/>
        </w:rPr>
        <w:t>, по крайней мере,</w:t>
      </w:r>
      <w:r w:rsidR="00FA447D" w:rsidRPr="00551FDA">
        <w:rPr>
          <w:rFonts w:ascii="Times New Roman" w:hAnsi="Times New Roman"/>
          <w:sz w:val="24"/>
        </w:rPr>
        <w:t xml:space="preserve"> </w:t>
      </w:r>
      <w:r w:rsidR="009A48F7" w:rsidRPr="009A48F7">
        <w:rPr>
          <w:rFonts w:ascii="Times New Roman" w:hAnsi="Times New Roman"/>
          <w:sz w:val="24"/>
          <w:szCs w:val="24"/>
        </w:rPr>
        <w:t>утверждение</w:t>
      </w:r>
      <w:r w:rsidR="00FA447D" w:rsidRPr="00551FDA">
        <w:rPr>
          <w:rFonts w:ascii="Times New Roman" w:hAnsi="Times New Roman"/>
          <w:sz w:val="24"/>
        </w:rPr>
        <w:t xml:space="preserve"> годовой программы перестрахования</w:t>
      </w:r>
      <w:r w:rsidRPr="00551FDA">
        <w:rPr>
          <w:rFonts w:ascii="Times New Roman" w:hAnsi="Times New Roman"/>
          <w:sz w:val="24"/>
        </w:rPr>
        <w:t xml:space="preserve">, которая должна, как минимум, </w:t>
      </w:r>
      <w:r w:rsidR="00397977" w:rsidRPr="00551FDA">
        <w:rPr>
          <w:rFonts w:ascii="Times New Roman" w:hAnsi="Times New Roman"/>
          <w:sz w:val="24"/>
        </w:rPr>
        <w:t>включать</w:t>
      </w:r>
      <w:r w:rsidRPr="00551FDA">
        <w:rPr>
          <w:rFonts w:ascii="Times New Roman" w:hAnsi="Times New Roman"/>
          <w:sz w:val="24"/>
        </w:rPr>
        <w:t xml:space="preserve"> следующее:</w:t>
      </w:r>
    </w:p>
    <w:p w:rsidR="007E0968" w:rsidRPr="00551FDA" w:rsidRDefault="00F64FF4" w:rsidP="00A118D8">
      <w:pPr>
        <w:numPr>
          <w:ilvl w:val="0"/>
          <w:numId w:val="33"/>
        </w:numPr>
        <w:autoSpaceDE w:val="0"/>
        <w:autoSpaceDN w:val="0"/>
        <w:adjustRightInd w:val="0"/>
        <w:spacing w:line="240" w:lineRule="atLeast"/>
        <w:ind w:left="0"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стратегия перестрахования, которая определяет общие подходы Компании к вопросам перестрахования</w:t>
      </w:r>
      <w:r w:rsidR="00152894" w:rsidRPr="00551FDA">
        <w:rPr>
          <w:rFonts w:ascii="Times New Roman" w:hAnsi="Times New Roman"/>
          <w:sz w:val="24"/>
        </w:rPr>
        <w:t>,</w:t>
      </w:r>
      <w:r w:rsidR="007E0968" w:rsidRPr="00551FDA">
        <w:rPr>
          <w:rFonts w:ascii="Times New Roman" w:hAnsi="Times New Roman"/>
          <w:sz w:val="24"/>
        </w:rPr>
        <w:t xml:space="preserve"> </w:t>
      </w:r>
    </w:p>
    <w:p w:rsidR="007E0968" w:rsidRPr="00551FDA" w:rsidRDefault="00397977" w:rsidP="00A118D8">
      <w:pPr>
        <w:numPr>
          <w:ilvl w:val="0"/>
          <w:numId w:val="33"/>
        </w:numPr>
        <w:autoSpaceDE w:val="0"/>
        <w:autoSpaceDN w:val="0"/>
        <w:adjustRightInd w:val="0"/>
        <w:spacing w:line="240" w:lineRule="atLeast"/>
        <w:ind w:left="0"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подсчет максимального размера участия Компании по каждо</w:t>
      </w:r>
      <w:r w:rsidR="00B7118B" w:rsidRPr="00551FDA">
        <w:rPr>
          <w:rFonts w:ascii="Times New Roman" w:hAnsi="Times New Roman"/>
          <w:sz w:val="24"/>
        </w:rPr>
        <w:t>й</w:t>
      </w:r>
      <w:r w:rsidRPr="00551FDA">
        <w:rPr>
          <w:rFonts w:ascii="Times New Roman" w:hAnsi="Times New Roman"/>
          <w:sz w:val="24"/>
        </w:rPr>
        <w:t xml:space="preserve"> </w:t>
      </w:r>
      <w:r w:rsidR="00B7118B" w:rsidRPr="00551FDA">
        <w:rPr>
          <w:rFonts w:ascii="Times New Roman" w:hAnsi="Times New Roman"/>
          <w:sz w:val="24"/>
        </w:rPr>
        <w:t>категории</w:t>
      </w:r>
      <w:r w:rsidRPr="00551FDA">
        <w:rPr>
          <w:rFonts w:ascii="Times New Roman" w:hAnsi="Times New Roman"/>
          <w:sz w:val="24"/>
        </w:rPr>
        <w:t xml:space="preserve"> (и/или </w:t>
      </w:r>
      <w:r w:rsidR="00B7118B" w:rsidRPr="00551FDA">
        <w:rPr>
          <w:rFonts w:ascii="Times New Roman" w:hAnsi="Times New Roman"/>
          <w:sz w:val="24"/>
        </w:rPr>
        <w:t>подкатегориям</w:t>
      </w:r>
      <w:r w:rsidRPr="00551FDA">
        <w:rPr>
          <w:rFonts w:ascii="Times New Roman" w:hAnsi="Times New Roman"/>
          <w:sz w:val="24"/>
        </w:rPr>
        <w:t>), с детальным описанием</w:t>
      </w:r>
      <w:r w:rsidR="00F75B4D" w:rsidRPr="00551FDA">
        <w:rPr>
          <w:rFonts w:ascii="Times New Roman" w:hAnsi="Times New Roman"/>
          <w:sz w:val="24"/>
        </w:rPr>
        <w:t xml:space="preserve"> методологии и источниками статистических данных, использованных во время подсчета.</w:t>
      </w:r>
      <w:r w:rsidR="00556C05" w:rsidRPr="00551FDA">
        <w:rPr>
          <w:rFonts w:ascii="Times New Roman" w:hAnsi="Times New Roman"/>
          <w:sz w:val="24"/>
        </w:rPr>
        <w:t xml:space="preserve"> При проведении подсчета, предусмотренного данным подпунктом, Компания должна учесть требования 2 части 76 статьи Закона.</w:t>
      </w:r>
      <w:r w:rsidR="007E0968" w:rsidRPr="00551FDA">
        <w:rPr>
          <w:rFonts w:ascii="Times New Roman" w:hAnsi="Times New Roman"/>
          <w:sz w:val="24"/>
        </w:rPr>
        <w:t xml:space="preserve"> </w:t>
      </w:r>
      <w:r w:rsidR="00B17AF3" w:rsidRPr="00551FDA">
        <w:rPr>
          <w:rFonts w:ascii="Times New Roman" w:hAnsi="Times New Roman"/>
          <w:sz w:val="24"/>
        </w:rPr>
        <w:t>В дополнение к этому, проведение подсчета, предусмотренного данным подпунктом, должно соответствовать следующим принципам:</w:t>
      </w:r>
    </w:p>
    <w:p w:rsidR="004E1253" w:rsidRPr="00551FDA" w:rsidRDefault="00B0313F" w:rsidP="004E1253">
      <w:pPr>
        <w:autoSpaceDE w:val="0"/>
        <w:autoSpaceDN w:val="0"/>
        <w:adjustRightInd w:val="0"/>
        <w:spacing w:line="240" w:lineRule="atLeast"/>
        <w:ind w:left="54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а</w:t>
      </w:r>
      <w:r w:rsidR="007E0968" w:rsidRPr="00551FDA">
        <w:rPr>
          <w:rFonts w:ascii="Times New Roman" w:hAnsi="Times New Roman"/>
          <w:sz w:val="24"/>
        </w:rPr>
        <w:t xml:space="preserve">. </w:t>
      </w:r>
      <w:r w:rsidR="009411FD" w:rsidRPr="00551FDA">
        <w:rPr>
          <w:rFonts w:ascii="Times New Roman" w:hAnsi="Times New Roman"/>
          <w:sz w:val="24"/>
        </w:rPr>
        <w:t>подсчет проводится в соответствии с актуарными методами</w:t>
      </w:r>
      <w:r w:rsidR="007E0968" w:rsidRPr="00551FDA">
        <w:rPr>
          <w:rFonts w:ascii="Times New Roman" w:hAnsi="Times New Roman"/>
          <w:sz w:val="24"/>
        </w:rPr>
        <w:t>,</w:t>
      </w:r>
    </w:p>
    <w:p w:rsidR="007E0968" w:rsidRPr="00551FDA" w:rsidRDefault="00B0313F" w:rsidP="004E1253">
      <w:pPr>
        <w:autoSpaceDE w:val="0"/>
        <w:autoSpaceDN w:val="0"/>
        <w:adjustRightInd w:val="0"/>
        <w:spacing w:line="240" w:lineRule="atLeast"/>
        <w:ind w:left="54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б</w:t>
      </w:r>
      <w:r w:rsidR="009411FD" w:rsidRPr="00551FDA">
        <w:rPr>
          <w:rFonts w:ascii="Times New Roman" w:hAnsi="Times New Roman"/>
          <w:sz w:val="24"/>
        </w:rPr>
        <w:t xml:space="preserve">. все предположения и зависящие от отклонений уточнения должны быть основаны </w:t>
      </w:r>
      <w:r w:rsidR="004E1253" w:rsidRPr="00551FDA">
        <w:rPr>
          <w:rFonts w:ascii="Times New Roman" w:hAnsi="Times New Roman"/>
          <w:sz w:val="24"/>
        </w:rPr>
        <w:t xml:space="preserve"> </w:t>
      </w:r>
      <w:r w:rsidR="009411FD" w:rsidRPr="00551FDA">
        <w:rPr>
          <w:rFonts w:ascii="Times New Roman" w:hAnsi="Times New Roman"/>
          <w:sz w:val="24"/>
        </w:rPr>
        <w:t>на рациональных и обоснованных суждениях</w:t>
      </w:r>
      <w:r w:rsidR="007E0968" w:rsidRPr="00551FDA">
        <w:rPr>
          <w:rFonts w:ascii="Times New Roman" w:hAnsi="Times New Roman"/>
          <w:sz w:val="24"/>
        </w:rPr>
        <w:t>,</w:t>
      </w:r>
    </w:p>
    <w:p w:rsidR="007E0968" w:rsidRPr="00551FDA" w:rsidRDefault="00B0313F" w:rsidP="009411FD">
      <w:pPr>
        <w:autoSpaceDE w:val="0"/>
        <w:autoSpaceDN w:val="0"/>
        <w:adjustRightInd w:val="0"/>
        <w:spacing w:line="240" w:lineRule="atLeast"/>
        <w:ind w:left="810" w:hanging="27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в</w:t>
      </w:r>
      <w:r w:rsidR="00867CDC" w:rsidRPr="00551FDA">
        <w:rPr>
          <w:rFonts w:ascii="Times New Roman" w:hAnsi="Times New Roman"/>
          <w:sz w:val="24"/>
        </w:rPr>
        <w:t xml:space="preserve">. </w:t>
      </w:r>
      <w:r w:rsidR="009A48F7" w:rsidRPr="009A48F7">
        <w:rPr>
          <w:rFonts w:ascii="Times New Roman" w:hAnsi="Times New Roman"/>
          <w:snapToGrid/>
          <w:sz w:val="24"/>
          <w:szCs w:val="24"/>
        </w:rPr>
        <w:t>статистические</w:t>
      </w:r>
      <w:r w:rsidR="004E1253" w:rsidRPr="00551FDA">
        <w:rPr>
          <w:rFonts w:ascii="Times New Roman" w:hAnsi="Times New Roman"/>
          <w:sz w:val="24"/>
        </w:rPr>
        <w:t xml:space="preserve"> данные, использованные при подсчете должны быть надежны</w:t>
      </w:r>
      <w:r w:rsidR="007E0968" w:rsidRPr="00551FDA">
        <w:rPr>
          <w:rFonts w:ascii="Times New Roman" w:hAnsi="Times New Roman"/>
          <w:sz w:val="24"/>
        </w:rPr>
        <w:t>,</w:t>
      </w:r>
    </w:p>
    <w:p w:rsidR="007E0968" w:rsidRPr="00551FDA" w:rsidRDefault="00B0313F" w:rsidP="009411FD">
      <w:pPr>
        <w:autoSpaceDE w:val="0"/>
        <w:autoSpaceDN w:val="0"/>
        <w:adjustRightInd w:val="0"/>
        <w:spacing w:line="240" w:lineRule="atLeast"/>
        <w:ind w:left="810" w:hanging="27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г</w:t>
      </w:r>
      <w:r w:rsidR="007E0968" w:rsidRPr="00551FDA">
        <w:rPr>
          <w:rFonts w:ascii="Times New Roman" w:hAnsi="Times New Roman"/>
          <w:sz w:val="24"/>
        </w:rPr>
        <w:t xml:space="preserve">. </w:t>
      </w:r>
      <w:r w:rsidR="00FE5B35" w:rsidRPr="00551FDA">
        <w:rPr>
          <w:rFonts w:ascii="Times New Roman" w:hAnsi="Times New Roman"/>
          <w:sz w:val="24"/>
        </w:rPr>
        <w:t>результаты подсчета максимального участия Компании определяют основные экономические нормативы деятельности Компании за отчетный период и (при наличии)</w:t>
      </w:r>
      <w:r w:rsidR="00B7118B" w:rsidRPr="00551FDA">
        <w:rPr>
          <w:rFonts w:ascii="Times New Roman" w:hAnsi="Times New Roman"/>
          <w:sz w:val="24"/>
        </w:rPr>
        <w:t xml:space="preserve"> учитывают</w:t>
      </w:r>
      <w:r w:rsidR="00FE5B35" w:rsidRPr="00551FDA">
        <w:rPr>
          <w:rFonts w:ascii="Times New Roman" w:hAnsi="Times New Roman"/>
          <w:sz w:val="24"/>
        </w:rPr>
        <w:t xml:space="preserve"> все дополнительные, </w:t>
      </w:r>
      <w:r w:rsidR="009A48F7" w:rsidRPr="009A48F7">
        <w:rPr>
          <w:rFonts w:ascii="Times New Roman" w:hAnsi="Times New Roman"/>
          <w:snapToGrid/>
          <w:sz w:val="24"/>
          <w:szCs w:val="24"/>
        </w:rPr>
        <w:t>утвержденные</w:t>
      </w:r>
      <w:r w:rsidR="00FE5B35" w:rsidRPr="00551FDA">
        <w:rPr>
          <w:rFonts w:ascii="Times New Roman" w:hAnsi="Times New Roman"/>
          <w:sz w:val="24"/>
        </w:rPr>
        <w:t xml:space="preserve"> </w:t>
      </w:r>
      <w:r w:rsidR="00536BBC" w:rsidRPr="00551FDA">
        <w:rPr>
          <w:rFonts w:ascii="Times New Roman" w:hAnsi="Times New Roman"/>
          <w:sz w:val="24"/>
        </w:rPr>
        <w:t>Совет</w:t>
      </w:r>
      <w:r w:rsidR="00FE5B35" w:rsidRPr="00551FDA">
        <w:rPr>
          <w:rFonts w:ascii="Times New Roman" w:hAnsi="Times New Roman"/>
          <w:sz w:val="24"/>
        </w:rPr>
        <w:t>ом, внутренние ограничения</w:t>
      </w:r>
      <w:r w:rsidR="0075320C" w:rsidRPr="00551FDA">
        <w:rPr>
          <w:rFonts w:ascii="Times New Roman" w:hAnsi="Times New Roman"/>
          <w:sz w:val="24"/>
        </w:rPr>
        <w:t>,</w:t>
      </w:r>
    </w:p>
    <w:p w:rsidR="007E0968" w:rsidRPr="00551FDA" w:rsidRDefault="00B13240" w:rsidP="00A118D8">
      <w:pPr>
        <w:numPr>
          <w:ilvl w:val="0"/>
          <w:numId w:val="33"/>
        </w:numPr>
        <w:autoSpaceDE w:val="0"/>
        <w:autoSpaceDN w:val="0"/>
        <w:adjustRightInd w:val="0"/>
        <w:spacing w:line="240" w:lineRule="atLeast"/>
        <w:ind w:left="0"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критерии и п</w:t>
      </w:r>
      <w:r w:rsidR="00095BDF" w:rsidRPr="00551FDA">
        <w:rPr>
          <w:rFonts w:ascii="Times New Roman" w:hAnsi="Times New Roman"/>
          <w:sz w:val="24"/>
        </w:rPr>
        <w:t>орядок</w:t>
      </w:r>
      <w:r w:rsidRPr="00551FDA">
        <w:rPr>
          <w:rFonts w:ascii="Times New Roman" w:hAnsi="Times New Roman"/>
          <w:sz w:val="24"/>
        </w:rPr>
        <w:t xml:space="preserve"> оценки вероятности у</w:t>
      </w:r>
      <w:r w:rsidR="00F33779" w:rsidRPr="00551FDA">
        <w:rPr>
          <w:rFonts w:ascii="Times New Roman" w:hAnsi="Times New Roman"/>
          <w:sz w:val="24"/>
        </w:rPr>
        <w:t>бытка</w:t>
      </w:r>
      <w:r w:rsidRPr="00551FDA">
        <w:rPr>
          <w:rFonts w:ascii="Times New Roman" w:hAnsi="Times New Roman"/>
          <w:sz w:val="24"/>
        </w:rPr>
        <w:t xml:space="preserve"> при наличии отдельных страховых рисков (страховых случаев)</w:t>
      </w:r>
      <w:r w:rsidR="007E0968" w:rsidRPr="00551FDA">
        <w:rPr>
          <w:rFonts w:ascii="Times New Roman" w:hAnsi="Times New Roman"/>
          <w:sz w:val="24"/>
        </w:rPr>
        <w:t>,</w:t>
      </w:r>
    </w:p>
    <w:p w:rsidR="007E0968" w:rsidRPr="00551FDA" w:rsidRDefault="00B7118B" w:rsidP="00A118D8">
      <w:pPr>
        <w:numPr>
          <w:ilvl w:val="0"/>
          <w:numId w:val="33"/>
        </w:numPr>
        <w:autoSpaceDE w:val="0"/>
        <w:autoSpaceDN w:val="0"/>
        <w:adjustRightInd w:val="0"/>
        <w:spacing w:line="240" w:lineRule="atLeast"/>
        <w:ind w:left="0"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критерии и/или методы выбора видов, подвидов перестрахования, а также результаты сделанного выбора за отчетный год</w:t>
      </w:r>
      <w:r w:rsidR="007E0968" w:rsidRPr="00551FDA">
        <w:rPr>
          <w:rFonts w:ascii="Times New Roman" w:hAnsi="Times New Roman"/>
          <w:sz w:val="24"/>
        </w:rPr>
        <w:t xml:space="preserve">, </w:t>
      </w:r>
    </w:p>
    <w:p w:rsidR="007E0968" w:rsidRPr="00551FDA" w:rsidRDefault="000918D9" w:rsidP="00A118D8">
      <w:pPr>
        <w:numPr>
          <w:ilvl w:val="0"/>
          <w:numId w:val="33"/>
        </w:numPr>
        <w:autoSpaceDE w:val="0"/>
        <w:autoSpaceDN w:val="0"/>
        <w:adjustRightInd w:val="0"/>
        <w:spacing w:line="240" w:lineRule="atLeast"/>
        <w:ind w:left="0"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критерии выбора перестраховщика Компанией, а также методы оценки финансового состояния (надежности) перестраховщика</w:t>
      </w:r>
      <w:r w:rsidR="007E0968" w:rsidRPr="00551FDA">
        <w:rPr>
          <w:rFonts w:ascii="Times New Roman" w:hAnsi="Times New Roman"/>
          <w:sz w:val="24"/>
        </w:rPr>
        <w:t xml:space="preserve">, </w:t>
      </w:r>
    </w:p>
    <w:p w:rsidR="007E0968" w:rsidRPr="00551FDA" w:rsidRDefault="00492F73" w:rsidP="00A118D8">
      <w:pPr>
        <w:numPr>
          <w:ilvl w:val="0"/>
          <w:numId w:val="33"/>
        </w:numPr>
        <w:autoSpaceDE w:val="0"/>
        <w:autoSpaceDN w:val="0"/>
        <w:adjustRightInd w:val="0"/>
        <w:spacing w:line="240" w:lineRule="atLeast"/>
        <w:ind w:left="0"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таблица максимального покрытия, которая вклю</w:t>
      </w:r>
      <w:r w:rsidR="00D83EE8" w:rsidRPr="00551FDA">
        <w:rPr>
          <w:rFonts w:ascii="Times New Roman" w:hAnsi="Times New Roman"/>
          <w:sz w:val="24"/>
        </w:rPr>
        <w:t>ч</w:t>
      </w:r>
      <w:r w:rsidRPr="00551FDA">
        <w:rPr>
          <w:rFonts w:ascii="Times New Roman" w:hAnsi="Times New Roman"/>
          <w:sz w:val="24"/>
        </w:rPr>
        <w:t xml:space="preserve">ает </w:t>
      </w:r>
      <w:r w:rsidR="00C84915" w:rsidRPr="00551FDA">
        <w:rPr>
          <w:rFonts w:ascii="Times New Roman" w:hAnsi="Times New Roman"/>
          <w:sz w:val="24"/>
        </w:rPr>
        <w:t>максимальный размер собственного участия по каждой страховой категории (и/или подкатегории) и подсчитанный на основе расчетов предусмотренных данной главой, где ясно отмечены те критерии, в соответствии с которыми подсчитывался максимальный размер собственного участия (</w:t>
      </w:r>
      <w:r w:rsidR="005B1736" w:rsidRPr="00551FDA">
        <w:rPr>
          <w:rFonts w:ascii="Times New Roman" w:hAnsi="Times New Roman"/>
          <w:sz w:val="24"/>
        </w:rPr>
        <w:t>страхов</w:t>
      </w:r>
      <w:r w:rsidR="00C84915" w:rsidRPr="00551FDA">
        <w:rPr>
          <w:rFonts w:ascii="Times New Roman" w:hAnsi="Times New Roman"/>
          <w:sz w:val="24"/>
        </w:rPr>
        <w:t xml:space="preserve">ая сумма, страховое возмещение, </w:t>
      </w:r>
      <w:r w:rsidR="00F33779" w:rsidRPr="00551FDA">
        <w:rPr>
          <w:rFonts w:ascii="Times New Roman" w:hAnsi="Times New Roman"/>
          <w:sz w:val="24"/>
        </w:rPr>
        <w:t>индикатор</w:t>
      </w:r>
      <w:r w:rsidR="00C84915" w:rsidRPr="00551FDA">
        <w:rPr>
          <w:rFonts w:ascii="Times New Roman" w:hAnsi="Times New Roman"/>
          <w:sz w:val="24"/>
        </w:rPr>
        <w:t xml:space="preserve"> </w:t>
      </w:r>
      <w:r w:rsidR="00F33779" w:rsidRPr="00551FDA">
        <w:rPr>
          <w:rFonts w:ascii="Times New Roman" w:hAnsi="Times New Roman"/>
          <w:sz w:val="24"/>
        </w:rPr>
        <w:t>убыточности и т.д.</w:t>
      </w:r>
      <w:r w:rsidR="00C84915" w:rsidRPr="00551FDA">
        <w:rPr>
          <w:rFonts w:ascii="Times New Roman" w:hAnsi="Times New Roman"/>
          <w:sz w:val="24"/>
        </w:rPr>
        <w:t>)</w:t>
      </w:r>
      <w:r w:rsidR="00264763" w:rsidRPr="00551FDA">
        <w:rPr>
          <w:rFonts w:ascii="Times New Roman" w:hAnsi="Times New Roman"/>
          <w:sz w:val="24"/>
        </w:rPr>
        <w:t>.</w:t>
      </w:r>
    </w:p>
    <w:p w:rsidR="009B0415" w:rsidRPr="00551FDA" w:rsidRDefault="00674320" w:rsidP="00A118D8">
      <w:pPr>
        <w:numPr>
          <w:ilvl w:val="0"/>
          <w:numId w:val="17"/>
        </w:numPr>
        <w:tabs>
          <w:tab w:val="num" w:pos="0"/>
        </w:tabs>
        <w:autoSpaceDE w:val="0"/>
        <w:autoSpaceDN w:val="0"/>
        <w:adjustRightInd w:val="0"/>
        <w:spacing w:line="240" w:lineRule="atLeast"/>
        <w:ind w:left="0"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 xml:space="preserve">Годовая программа перестрахования соответствует рискам, которые характерны для деятельности Компании, а также объему и </w:t>
      </w:r>
      <w:r w:rsidR="003D11C1" w:rsidRPr="00551FDA">
        <w:rPr>
          <w:rFonts w:ascii="Times New Roman" w:hAnsi="Times New Roman"/>
          <w:sz w:val="24"/>
        </w:rPr>
        <w:t>сложн</w:t>
      </w:r>
      <w:r w:rsidR="00831A72" w:rsidRPr="00551FDA">
        <w:rPr>
          <w:rFonts w:ascii="Times New Roman" w:hAnsi="Times New Roman"/>
          <w:sz w:val="24"/>
        </w:rPr>
        <w:t>ости</w:t>
      </w:r>
      <w:r w:rsidRPr="00551FDA">
        <w:rPr>
          <w:rFonts w:ascii="Times New Roman" w:hAnsi="Times New Roman"/>
          <w:sz w:val="24"/>
        </w:rPr>
        <w:t xml:space="preserve"> данных рисков.</w:t>
      </w:r>
      <w:r w:rsidR="00742FA0" w:rsidRPr="00551FDA">
        <w:rPr>
          <w:rFonts w:ascii="Times New Roman" w:hAnsi="Times New Roman"/>
          <w:sz w:val="24"/>
        </w:rPr>
        <w:t xml:space="preserve"> Программа является неотъемлемой частью стратегии управления рисками и капиталом Компании</w:t>
      </w:r>
      <w:r w:rsidR="00502466" w:rsidRPr="00551FDA">
        <w:rPr>
          <w:rFonts w:ascii="Times New Roman" w:hAnsi="Times New Roman"/>
          <w:sz w:val="24"/>
        </w:rPr>
        <w:t>, и ее разработка должна</w:t>
      </w:r>
      <w:r w:rsidR="005D7EB0" w:rsidRPr="00551FDA">
        <w:rPr>
          <w:rFonts w:ascii="Times New Roman" w:hAnsi="Times New Roman"/>
          <w:sz w:val="24"/>
        </w:rPr>
        <w:t>, как минимум,</w:t>
      </w:r>
      <w:r w:rsidR="00502466" w:rsidRPr="00551FDA">
        <w:rPr>
          <w:rFonts w:ascii="Times New Roman" w:hAnsi="Times New Roman"/>
          <w:sz w:val="24"/>
        </w:rPr>
        <w:t xml:space="preserve"> включать</w:t>
      </w:r>
      <w:r w:rsidR="005D7EB0" w:rsidRPr="00551FDA">
        <w:rPr>
          <w:rFonts w:ascii="Times New Roman" w:hAnsi="Times New Roman"/>
          <w:sz w:val="24"/>
        </w:rPr>
        <w:t xml:space="preserve"> риск-аппетит, новые риски (кредитные риски, опера</w:t>
      </w:r>
      <w:r w:rsidR="00AB6145" w:rsidRPr="00551FDA">
        <w:rPr>
          <w:rFonts w:ascii="Times New Roman" w:hAnsi="Times New Roman"/>
          <w:sz w:val="24"/>
        </w:rPr>
        <w:t>ц</w:t>
      </w:r>
      <w:r w:rsidR="005D7EB0" w:rsidRPr="00551FDA">
        <w:rPr>
          <w:rFonts w:ascii="Times New Roman" w:hAnsi="Times New Roman"/>
          <w:sz w:val="24"/>
        </w:rPr>
        <w:t>и</w:t>
      </w:r>
      <w:r w:rsidR="00AB6145" w:rsidRPr="00551FDA">
        <w:rPr>
          <w:rFonts w:ascii="Times New Roman" w:hAnsi="Times New Roman"/>
          <w:sz w:val="24"/>
        </w:rPr>
        <w:t>он</w:t>
      </w:r>
      <w:r w:rsidR="005D7EB0" w:rsidRPr="00551FDA">
        <w:rPr>
          <w:rFonts w:ascii="Times New Roman" w:hAnsi="Times New Roman"/>
          <w:sz w:val="24"/>
        </w:rPr>
        <w:t>ные риски, валютные риски, правовые риски, риски связанные с концентрацией перестраховщиков и т.д.)</w:t>
      </w:r>
      <w:r w:rsidR="00D34BD4" w:rsidRPr="00551FDA">
        <w:rPr>
          <w:rFonts w:ascii="Times New Roman" w:hAnsi="Times New Roman"/>
          <w:sz w:val="24"/>
        </w:rPr>
        <w:t>, появляющиеся в результате</w:t>
      </w:r>
      <w:r w:rsidR="005D7EB0" w:rsidRPr="00551FDA">
        <w:rPr>
          <w:rFonts w:ascii="Times New Roman" w:hAnsi="Times New Roman"/>
          <w:sz w:val="24"/>
        </w:rPr>
        <w:t xml:space="preserve"> перестраховки</w:t>
      </w:r>
      <w:r w:rsidR="005A5E02" w:rsidRPr="00551FDA">
        <w:rPr>
          <w:rFonts w:ascii="Times New Roman" w:hAnsi="Times New Roman"/>
          <w:sz w:val="24"/>
        </w:rPr>
        <w:t>,</w:t>
      </w:r>
      <w:r w:rsidR="005D7EB0" w:rsidRPr="00551FDA">
        <w:rPr>
          <w:rFonts w:ascii="Times New Roman" w:hAnsi="Times New Roman"/>
          <w:sz w:val="24"/>
        </w:rPr>
        <w:t xml:space="preserve"> </w:t>
      </w:r>
      <w:r w:rsidR="00072005" w:rsidRPr="00551FDA">
        <w:rPr>
          <w:rFonts w:ascii="Times New Roman" w:hAnsi="Times New Roman"/>
          <w:sz w:val="24"/>
        </w:rPr>
        <w:t>пределы определенные стратегией Компании по управлению рисками и прогнозы по принятию страхового риска (андеррайтинг).</w:t>
      </w:r>
    </w:p>
    <w:p w:rsidR="00C14A6F" w:rsidRPr="00551FDA" w:rsidRDefault="00D32907" w:rsidP="00A118D8">
      <w:pPr>
        <w:numPr>
          <w:ilvl w:val="0"/>
          <w:numId w:val="17"/>
        </w:numPr>
        <w:tabs>
          <w:tab w:val="num" w:pos="0"/>
        </w:tabs>
        <w:autoSpaceDE w:val="0"/>
        <w:autoSpaceDN w:val="0"/>
        <w:adjustRightInd w:val="0"/>
        <w:spacing w:line="240" w:lineRule="atLeast"/>
        <w:ind w:left="0"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 xml:space="preserve"> </w:t>
      </w:r>
      <w:r w:rsidR="00E62EEB" w:rsidRPr="00551FDA">
        <w:rPr>
          <w:rFonts w:ascii="Times New Roman" w:hAnsi="Times New Roman"/>
          <w:sz w:val="24"/>
        </w:rPr>
        <w:t xml:space="preserve">Годовая программа перестрахования </w:t>
      </w:r>
      <w:r w:rsidR="009A48F7" w:rsidRPr="009A48F7">
        <w:rPr>
          <w:rFonts w:ascii="Times New Roman" w:hAnsi="Times New Roman"/>
          <w:sz w:val="24"/>
          <w:szCs w:val="24"/>
        </w:rPr>
        <w:t>утверждается</w:t>
      </w:r>
      <w:r w:rsidR="00E62EEB" w:rsidRPr="00551FDA">
        <w:rPr>
          <w:rFonts w:ascii="Times New Roman" w:hAnsi="Times New Roman"/>
          <w:sz w:val="24"/>
        </w:rPr>
        <w:t xml:space="preserve"> </w:t>
      </w:r>
      <w:r w:rsidR="00E31F3A" w:rsidRPr="00551FDA">
        <w:rPr>
          <w:rFonts w:ascii="Times New Roman" w:hAnsi="Times New Roman"/>
          <w:sz w:val="24"/>
        </w:rPr>
        <w:t>Советом Компании</w:t>
      </w:r>
      <w:r w:rsidR="00E62EEB" w:rsidRPr="00551FDA">
        <w:rPr>
          <w:rFonts w:ascii="Times New Roman" w:hAnsi="Times New Roman"/>
          <w:sz w:val="24"/>
        </w:rPr>
        <w:t xml:space="preserve"> на каждый финансовый год, до 1-го февраля отчетного года.</w:t>
      </w:r>
    </w:p>
    <w:p w:rsidR="006A64AB" w:rsidRPr="00551FDA" w:rsidRDefault="00E32357" w:rsidP="00A118D8">
      <w:pPr>
        <w:numPr>
          <w:ilvl w:val="0"/>
          <w:numId w:val="17"/>
        </w:numPr>
        <w:tabs>
          <w:tab w:val="num" w:pos="0"/>
        </w:tabs>
        <w:autoSpaceDE w:val="0"/>
        <w:autoSpaceDN w:val="0"/>
        <w:adjustRightInd w:val="0"/>
        <w:spacing w:line="240" w:lineRule="atLeast"/>
        <w:ind w:left="0"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 xml:space="preserve">Любая сделка, которая может привести к недопустимому отклонению от годовой программы перестрахования, </w:t>
      </w:r>
      <w:r w:rsidR="00551FDA">
        <w:rPr>
          <w:rFonts w:ascii="Times New Roman" w:hAnsi="Times New Roman"/>
          <w:sz w:val="24"/>
          <w:szCs w:val="24"/>
        </w:rPr>
        <w:t>у</w:t>
      </w:r>
      <w:r w:rsidR="009A48F7" w:rsidRPr="009A48F7">
        <w:rPr>
          <w:rFonts w:ascii="Times New Roman" w:hAnsi="Times New Roman"/>
          <w:sz w:val="24"/>
          <w:szCs w:val="24"/>
        </w:rPr>
        <w:t>твержденный</w:t>
      </w:r>
      <w:r w:rsidRPr="00551FDA">
        <w:rPr>
          <w:rFonts w:ascii="Times New Roman" w:hAnsi="Times New Roman"/>
          <w:sz w:val="24"/>
        </w:rPr>
        <w:t xml:space="preserve"> </w:t>
      </w:r>
      <w:r w:rsidR="00536BBC" w:rsidRPr="00551FDA">
        <w:rPr>
          <w:rFonts w:ascii="Times New Roman" w:hAnsi="Times New Roman"/>
          <w:sz w:val="24"/>
        </w:rPr>
        <w:t>Совет</w:t>
      </w:r>
      <w:r w:rsidRPr="00551FDA">
        <w:rPr>
          <w:rFonts w:ascii="Times New Roman" w:hAnsi="Times New Roman"/>
          <w:sz w:val="24"/>
        </w:rPr>
        <w:t xml:space="preserve">ом, должна быть подетально обсуждена и представлена </w:t>
      </w:r>
      <w:r w:rsidR="00536BBC" w:rsidRPr="00551FDA">
        <w:rPr>
          <w:rFonts w:ascii="Times New Roman" w:hAnsi="Times New Roman"/>
          <w:sz w:val="24"/>
        </w:rPr>
        <w:t>Совет</w:t>
      </w:r>
      <w:r w:rsidRPr="00551FDA">
        <w:rPr>
          <w:rFonts w:ascii="Times New Roman" w:hAnsi="Times New Roman"/>
          <w:sz w:val="24"/>
        </w:rPr>
        <w:t xml:space="preserve">у на </w:t>
      </w:r>
      <w:r w:rsidR="009A48F7" w:rsidRPr="009A48F7">
        <w:rPr>
          <w:rFonts w:ascii="Times New Roman" w:hAnsi="Times New Roman"/>
          <w:sz w:val="24"/>
          <w:szCs w:val="24"/>
        </w:rPr>
        <w:t>утверждение</w:t>
      </w:r>
      <w:r w:rsidRPr="00551FDA">
        <w:rPr>
          <w:rFonts w:ascii="Times New Roman" w:hAnsi="Times New Roman"/>
          <w:sz w:val="24"/>
        </w:rPr>
        <w:t>.</w:t>
      </w:r>
      <w:r w:rsidR="006A64AB" w:rsidRPr="00551FDA">
        <w:rPr>
          <w:rFonts w:ascii="Times New Roman" w:hAnsi="Times New Roman"/>
          <w:sz w:val="24"/>
        </w:rPr>
        <w:t xml:space="preserve"> </w:t>
      </w:r>
    </w:p>
    <w:p w:rsidR="00A365C0" w:rsidRPr="00551FDA" w:rsidRDefault="00254211" w:rsidP="00A118D8">
      <w:pPr>
        <w:numPr>
          <w:ilvl w:val="0"/>
          <w:numId w:val="17"/>
        </w:numPr>
        <w:tabs>
          <w:tab w:val="num" w:pos="0"/>
        </w:tabs>
        <w:autoSpaceDE w:val="0"/>
        <w:autoSpaceDN w:val="0"/>
        <w:adjustRightInd w:val="0"/>
        <w:spacing w:line="240" w:lineRule="atLeast"/>
        <w:ind w:left="0"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 xml:space="preserve">Касательно переданных Компании перестраховочных рисков, система внутреннего </w:t>
      </w:r>
      <w:r w:rsidR="009D333F" w:rsidRPr="00551FDA">
        <w:rPr>
          <w:rFonts w:ascii="Times New Roman" w:hAnsi="Times New Roman"/>
          <w:sz w:val="24"/>
        </w:rPr>
        <w:t>контроля</w:t>
      </w:r>
      <w:r w:rsidRPr="00551FDA">
        <w:rPr>
          <w:rFonts w:ascii="Times New Roman" w:hAnsi="Times New Roman"/>
          <w:sz w:val="24"/>
        </w:rPr>
        <w:t xml:space="preserve"> включает, но не ограничивается следующим:</w:t>
      </w:r>
    </w:p>
    <w:p w:rsidR="00A365C0" w:rsidRPr="00551FDA" w:rsidRDefault="00002C84" w:rsidP="00A118D8">
      <w:pPr>
        <w:numPr>
          <w:ilvl w:val="0"/>
          <w:numId w:val="28"/>
        </w:numPr>
        <w:autoSpaceDE w:val="0"/>
        <w:autoSpaceDN w:val="0"/>
        <w:adjustRightInd w:val="0"/>
        <w:spacing w:line="240" w:lineRule="atLeast"/>
        <w:ind w:left="0" w:firstLine="284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п</w:t>
      </w:r>
      <w:r w:rsidR="00CF0ECC" w:rsidRPr="00551FDA">
        <w:rPr>
          <w:rFonts w:ascii="Times New Roman" w:hAnsi="Times New Roman"/>
          <w:sz w:val="24"/>
        </w:rPr>
        <w:t>орядок</w:t>
      </w:r>
      <w:r w:rsidRPr="00551FDA">
        <w:rPr>
          <w:rFonts w:ascii="Times New Roman" w:hAnsi="Times New Roman"/>
          <w:sz w:val="24"/>
        </w:rPr>
        <w:t xml:space="preserve"> и сроки разработки годовой программы перестрахования</w:t>
      </w:r>
      <w:r w:rsidR="00A365C0" w:rsidRPr="00551FDA">
        <w:rPr>
          <w:rFonts w:ascii="Times New Roman" w:hAnsi="Times New Roman"/>
          <w:sz w:val="24"/>
        </w:rPr>
        <w:t xml:space="preserve">, </w:t>
      </w:r>
    </w:p>
    <w:p w:rsidR="00A365C0" w:rsidRPr="00551FDA" w:rsidRDefault="00135DFD" w:rsidP="00A118D8">
      <w:pPr>
        <w:numPr>
          <w:ilvl w:val="0"/>
          <w:numId w:val="28"/>
        </w:numPr>
        <w:autoSpaceDE w:val="0"/>
        <w:autoSpaceDN w:val="0"/>
        <w:adjustRightInd w:val="0"/>
        <w:spacing w:line="240" w:lineRule="atLeast"/>
        <w:ind w:left="0" w:firstLine="284"/>
        <w:jc w:val="both"/>
        <w:rPr>
          <w:rFonts w:ascii="Times New Roman" w:hAnsi="Times New Roman"/>
          <w:b/>
          <w:sz w:val="24"/>
        </w:rPr>
      </w:pPr>
      <w:r w:rsidRPr="00551FDA">
        <w:rPr>
          <w:rFonts w:ascii="Times New Roman" w:hAnsi="Times New Roman"/>
          <w:sz w:val="24"/>
        </w:rPr>
        <w:t>имена и содержания работ лиц ответственных за разработку годовой программы перестрахования</w:t>
      </w:r>
      <w:r w:rsidR="00A365C0" w:rsidRPr="00551FDA">
        <w:rPr>
          <w:rFonts w:ascii="Times New Roman" w:hAnsi="Times New Roman"/>
          <w:sz w:val="24"/>
        </w:rPr>
        <w:t>,</w:t>
      </w:r>
    </w:p>
    <w:p w:rsidR="00A365C0" w:rsidRPr="00551FDA" w:rsidRDefault="001B0070" w:rsidP="00A118D8">
      <w:pPr>
        <w:numPr>
          <w:ilvl w:val="0"/>
          <w:numId w:val="28"/>
        </w:numPr>
        <w:autoSpaceDE w:val="0"/>
        <w:autoSpaceDN w:val="0"/>
        <w:adjustRightInd w:val="0"/>
        <w:spacing w:line="240" w:lineRule="atLeast"/>
        <w:ind w:left="0" w:firstLine="284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порядок</w:t>
      </w:r>
      <w:r w:rsidR="00564B65" w:rsidRPr="00551FDA">
        <w:rPr>
          <w:rFonts w:ascii="Times New Roman" w:hAnsi="Times New Roman"/>
          <w:sz w:val="24"/>
        </w:rPr>
        <w:t xml:space="preserve"> сбора и хранения данных, необходимых для подсчета годовой программы перестрахования, а также имена ответственных лиц</w:t>
      </w:r>
      <w:r w:rsidR="00A365C0" w:rsidRPr="00551FDA">
        <w:rPr>
          <w:rFonts w:ascii="Times New Roman" w:hAnsi="Times New Roman"/>
          <w:sz w:val="24"/>
        </w:rPr>
        <w:t>,</w:t>
      </w:r>
    </w:p>
    <w:p w:rsidR="00604E37" w:rsidRPr="00551FDA" w:rsidRDefault="004047C3" w:rsidP="00A118D8">
      <w:pPr>
        <w:numPr>
          <w:ilvl w:val="0"/>
          <w:numId w:val="28"/>
        </w:numPr>
        <w:autoSpaceDE w:val="0"/>
        <w:autoSpaceDN w:val="0"/>
        <w:adjustRightInd w:val="0"/>
        <w:spacing w:line="240" w:lineRule="atLeast"/>
        <w:ind w:left="0" w:firstLine="284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процедуры установления, оценки и предотвращения рисков, п</w:t>
      </w:r>
      <w:r w:rsidR="009B20A9" w:rsidRPr="00551FDA">
        <w:rPr>
          <w:rFonts w:ascii="Times New Roman" w:hAnsi="Times New Roman"/>
          <w:sz w:val="24"/>
        </w:rPr>
        <w:t>р</w:t>
      </w:r>
      <w:r w:rsidRPr="00551FDA">
        <w:rPr>
          <w:rFonts w:ascii="Times New Roman" w:hAnsi="Times New Roman"/>
          <w:sz w:val="24"/>
        </w:rPr>
        <w:t>оявляющихся в результате перестрахования</w:t>
      </w:r>
      <w:r w:rsidR="0075320C" w:rsidRPr="00551FDA">
        <w:rPr>
          <w:rFonts w:ascii="Times New Roman" w:hAnsi="Times New Roman"/>
          <w:sz w:val="24"/>
        </w:rPr>
        <w:t>,</w:t>
      </w:r>
    </w:p>
    <w:p w:rsidR="00616264" w:rsidRPr="00551FDA" w:rsidRDefault="00D2523E" w:rsidP="00A118D8">
      <w:pPr>
        <w:numPr>
          <w:ilvl w:val="0"/>
          <w:numId w:val="28"/>
        </w:numPr>
        <w:autoSpaceDE w:val="0"/>
        <w:autoSpaceDN w:val="0"/>
        <w:adjustRightInd w:val="0"/>
        <w:spacing w:line="240" w:lineRule="atLeast"/>
        <w:ind w:left="0" w:firstLine="284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 xml:space="preserve">описание процедур, которые </w:t>
      </w:r>
      <w:r w:rsidR="002A561B" w:rsidRPr="00551FDA">
        <w:rPr>
          <w:rFonts w:ascii="Times New Roman" w:hAnsi="Times New Roman"/>
          <w:sz w:val="24"/>
        </w:rPr>
        <w:t>обеспечивают соответствие потока данных, предоставляемых перестраховщику и получаемых от перестраховщика, требованиям соглашения по перестрахованию</w:t>
      </w:r>
      <w:r w:rsidR="00616264" w:rsidRPr="00551FDA">
        <w:rPr>
          <w:rFonts w:ascii="Times New Roman" w:hAnsi="Times New Roman"/>
          <w:sz w:val="24"/>
        </w:rPr>
        <w:t>,</w:t>
      </w:r>
    </w:p>
    <w:p w:rsidR="00616264" w:rsidRPr="00551FDA" w:rsidRDefault="00CD49AE" w:rsidP="00A118D8">
      <w:pPr>
        <w:numPr>
          <w:ilvl w:val="0"/>
          <w:numId w:val="28"/>
        </w:numPr>
        <w:autoSpaceDE w:val="0"/>
        <w:autoSpaceDN w:val="0"/>
        <w:adjustRightInd w:val="0"/>
        <w:spacing w:line="240" w:lineRule="atLeast"/>
        <w:ind w:left="0" w:firstLine="284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описание процедур, которые обеспечивают сравнение требований страховых договоров и их перестраховочных соглашений, включая застрахованные и перестрахованные риски, с целью установления непредусмотренных но возможных отличий.</w:t>
      </w:r>
      <w:r w:rsidR="00616264" w:rsidRPr="00551FDA">
        <w:rPr>
          <w:rFonts w:ascii="Times New Roman" w:hAnsi="Times New Roman"/>
          <w:sz w:val="24"/>
        </w:rPr>
        <w:t xml:space="preserve">  </w:t>
      </w:r>
    </w:p>
    <w:bookmarkEnd w:id="14"/>
    <w:p w:rsidR="00B821EF" w:rsidRPr="00551FDA" w:rsidRDefault="00D32907" w:rsidP="00B821EF">
      <w:pPr>
        <w:numPr>
          <w:ilvl w:val="0"/>
          <w:numId w:val="17"/>
        </w:numPr>
        <w:tabs>
          <w:tab w:val="num" w:pos="0"/>
        </w:tabs>
        <w:autoSpaceDE w:val="0"/>
        <w:autoSpaceDN w:val="0"/>
        <w:adjustRightInd w:val="0"/>
        <w:spacing w:line="240" w:lineRule="atLeast"/>
        <w:ind w:left="0"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 xml:space="preserve"> </w:t>
      </w:r>
      <w:r w:rsidR="00C650E5" w:rsidRPr="00551FDA">
        <w:rPr>
          <w:rFonts w:ascii="Times New Roman" w:hAnsi="Times New Roman"/>
          <w:sz w:val="24"/>
        </w:rPr>
        <w:t xml:space="preserve">Отчеты по перестрахованию, представленные </w:t>
      </w:r>
      <w:r w:rsidR="00536BBC" w:rsidRPr="00551FDA">
        <w:rPr>
          <w:rFonts w:ascii="Times New Roman" w:hAnsi="Times New Roman"/>
          <w:sz w:val="24"/>
        </w:rPr>
        <w:t>Совет</w:t>
      </w:r>
      <w:r w:rsidR="00C650E5" w:rsidRPr="00551FDA">
        <w:rPr>
          <w:rFonts w:ascii="Times New Roman" w:hAnsi="Times New Roman"/>
          <w:sz w:val="24"/>
        </w:rPr>
        <w:t>у и исполнительному органу Компании, должны включать, но не ограничиваться следующим:</w:t>
      </w:r>
    </w:p>
    <w:p w:rsidR="00A10C3D" w:rsidRPr="00551FDA" w:rsidRDefault="0087353A" w:rsidP="000231FA">
      <w:pPr>
        <w:numPr>
          <w:ilvl w:val="0"/>
          <w:numId w:val="47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 xml:space="preserve">переданные перестраховочные риски, размеры перестраховочных плат и возмещения полученного от </w:t>
      </w:r>
      <w:r w:rsidR="009A48F7" w:rsidRPr="009A48F7">
        <w:rPr>
          <w:rFonts w:ascii="Times New Roman" w:hAnsi="Times New Roman"/>
          <w:sz w:val="24"/>
          <w:szCs w:val="24"/>
        </w:rPr>
        <w:t>перестраховщика</w:t>
      </w:r>
      <w:r w:rsidR="00A10C3D" w:rsidRPr="00551FDA">
        <w:rPr>
          <w:rFonts w:ascii="Times New Roman" w:hAnsi="Times New Roman"/>
          <w:sz w:val="24"/>
        </w:rPr>
        <w:t>,</w:t>
      </w:r>
    </w:p>
    <w:p w:rsidR="00A10C3D" w:rsidRPr="00551FDA" w:rsidRDefault="00006493" w:rsidP="000231FA">
      <w:pPr>
        <w:numPr>
          <w:ilvl w:val="0"/>
          <w:numId w:val="47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анализ эффективности примененных форм, видов и подвидов  перестрахования,</w:t>
      </w:r>
      <w:r w:rsidR="00A10C3D" w:rsidRPr="00551FDA">
        <w:rPr>
          <w:rFonts w:ascii="Times New Roman" w:hAnsi="Times New Roman"/>
          <w:sz w:val="24"/>
        </w:rPr>
        <w:t xml:space="preserve"> </w:t>
      </w:r>
    </w:p>
    <w:p w:rsidR="00AA47E7" w:rsidRPr="00551FDA" w:rsidRDefault="00BD6C12" w:rsidP="000231FA">
      <w:pPr>
        <w:numPr>
          <w:ilvl w:val="0"/>
          <w:numId w:val="47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результаты оценки финансового состояния (надежности) перестраховщика</w:t>
      </w:r>
      <w:r w:rsidR="00AA47E7" w:rsidRPr="00551FDA">
        <w:rPr>
          <w:rFonts w:ascii="Times New Roman" w:hAnsi="Times New Roman"/>
          <w:sz w:val="24"/>
        </w:rPr>
        <w:t>,</w:t>
      </w:r>
    </w:p>
    <w:p w:rsidR="00697BC3" w:rsidRPr="00551FDA" w:rsidRDefault="007A5A50" w:rsidP="000231FA">
      <w:pPr>
        <w:numPr>
          <w:ilvl w:val="0"/>
          <w:numId w:val="47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концентрации по перестраховщикам и рынкам перестрахования</w:t>
      </w:r>
      <w:r w:rsidR="00697BC3" w:rsidRPr="00551FDA">
        <w:rPr>
          <w:rFonts w:ascii="Times New Roman" w:hAnsi="Times New Roman"/>
          <w:sz w:val="24"/>
        </w:rPr>
        <w:t>,</w:t>
      </w:r>
    </w:p>
    <w:p w:rsidR="00D842DC" w:rsidRPr="00551FDA" w:rsidRDefault="00E30678" w:rsidP="00E30678">
      <w:pPr>
        <w:numPr>
          <w:ilvl w:val="0"/>
          <w:numId w:val="47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пределы отклонения (при наличии) от максимального размера собственного участия по определенной категории (и/или подкатегории) страхования, анализ причин и пояснения.</w:t>
      </w:r>
    </w:p>
    <w:p w:rsidR="00D32907" w:rsidRPr="00551FDA" w:rsidRDefault="00D32907" w:rsidP="00616264">
      <w:pPr>
        <w:autoSpaceDE w:val="0"/>
        <w:autoSpaceDN w:val="0"/>
        <w:adjustRightInd w:val="0"/>
        <w:spacing w:line="240" w:lineRule="atLeast"/>
        <w:ind w:left="284"/>
        <w:jc w:val="both"/>
        <w:rPr>
          <w:rFonts w:ascii="Times New Roman" w:hAnsi="Times New Roman"/>
          <w:sz w:val="24"/>
        </w:rPr>
      </w:pPr>
    </w:p>
    <w:p w:rsidR="00E95E83" w:rsidRPr="00551FDA" w:rsidRDefault="008F3B57" w:rsidP="00551FDA">
      <w:pPr>
        <w:pStyle w:val="2"/>
        <w:ind w:left="426"/>
        <w:rPr>
          <w:rFonts w:ascii="Times New Roman" w:hAnsi="Times New Roman"/>
          <w:i w:val="0"/>
          <w:sz w:val="24"/>
          <w:lang w:val="ru-RU"/>
        </w:rPr>
      </w:pPr>
      <w:bookmarkStart w:id="15" w:name="_Toc353784391"/>
      <w:r w:rsidRPr="008F3B57">
        <w:rPr>
          <w:rFonts w:ascii="Times New Roman" w:hAnsi="Times New Roman" w:cs="Times New Roman"/>
          <w:bCs w:val="0"/>
          <w:i w:val="0"/>
          <w:sz w:val="24"/>
          <w:szCs w:val="24"/>
          <w:lang w:val="ru-RU"/>
        </w:rPr>
        <w:t xml:space="preserve">Глава 8. </w:t>
      </w:r>
      <w:r w:rsidR="00D663DD" w:rsidRPr="00551FDA">
        <w:rPr>
          <w:rFonts w:ascii="Times New Roman" w:hAnsi="Times New Roman"/>
          <w:i w:val="0"/>
          <w:sz w:val="24"/>
          <w:lang w:val="ru-RU"/>
        </w:rPr>
        <w:t>Инвестиционная деятельность, управление основными средствами, кассовые операции</w:t>
      </w:r>
      <w:bookmarkEnd w:id="15"/>
    </w:p>
    <w:p w:rsidR="00CC7F82" w:rsidRPr="00551FDA" w:rsidRDefault="00CC7F82" w:rsidP="00CC7F82">
      <w:pPr>
        <w:rPr>
          <w:rFonts w:ascii="Times New Roman" w:hAnsi="Times New Roman"/>
          <w:sz w:val="24"/>
        </w:rPr>
      </w:pPr>
    </w:p>
    <w:p w:rsidR="003039D0" w:rsidRPr="00551FDA" w:rsidRDefault="00940F55" w:rsidP="00A118D8">
      <w:pPr>
        <w:numPr>
          <w:ilvl w:val="0"/>
          <w:numId w:val="17"/>
        </w:numPr>
        <w:tabs>
          <w:tab w:val="num" w:pos="0"/>
        </w:tabs>
        <w:autoSpaceDE w:val="0"/>
        <w:autoSpaceDN w:val="0"/>
        <w:adjustRightInd w:val="0"/>
        <w:spacing w:line="240" w:lineRule="atLeast"/>
        <w:ind w:left="0"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 xml:space="preserve">По вопросам </w:t>
      </w:r>
      <w:r w:rsidRPr="00551FDA">
        <w:rPr>
          <w:rFonts w:ascii="Times New Roman" w:hAnsi="Times New Roman"/>
          <w:b/>
          <w:sz w:val="24"/>
        </w:rPr>
        <w:t>инвестиционной деятельности</w:t>
      </w:r>
      <w:r w:rsidRPr="00551FDA">
        <w:rPr>
          <w:rFonts w:ascii="Times New Roman" w:hAnsi="Times New Roman"/>
          <w:sz w:val="24"/>
        </w:rPr>
        <w:t>, система внутреннего контроля</w:t>
      </w:r>
      <w:r w:rsidR="006A4425" w:rsidRPr="00551FDA">
        <w:rPr>
          <w:rFonts w:ascii="Times New Roman" w:hAnsi="Times New Roman"/>
          <w:sz w:val="24"/>
        </w:rPr>
        <w:t xml:space="preserve"> предусматривает, как минимум</w:t>
      </w:r>
      <w:r w:rsidR="005A774B" w:rsidRPr="00551FDA">
        <w:rPr>
          <w:rFonts w:ascii="Times New Roman" w:hAnsi="Times New Roman"/>
          <w:sz w:val="24"/>
        </w:rPr>
        <w:t>,</w:t>
      </w:r>
      <w:r w:rsidR="006A4425" w:rsidRPr="00551FDA">
        <w:rPr>
          <w:rFonts w:ascii="Times New Roman" w:hAnsi="Times New Roman"/>
          <w:sz w:val="24"/>
        </w:rPr>
        <w:t xml:space="preserve"> следующее:</w:t>
      </w:r>
    </w:p>
    <w:p w:rsidR="003039D0" w:rsidRPr="00551FDA" w:rsidRDefault="006A4425" w:rsidP="00A118D8">
      <w:pPr>
        <w:numPr>
          <w:ilvl w:val="0"/>
          <w:numId w:val="23"/>
        </w:numPr>
        <w:tabs>
          <w:tab w:val="clear" w:pos="3216"/>
          <w:tab w:val="num" w:pos="709"/>
          <w:tab w:val="left" w:pos="7560"/>
        </w:tabs>
        <w:spacing w:line="240" w:lineRule="atLeast"/>
        <w:ind w:left="0" w:right="-1" w:firstLine="284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инвестиционная политика</w:t>
      </w:r>
      <w:r w:rsidR="003039D0" w:rsidRPr="00551FDA">
        <w:rPr>
          <w:rFonts w:ascii="Times New Roman" w:hAnsi="Times New Roman"/>
          <w:sz w:val="24"/>
        </w:rPr>
        <w:t>,</w:t>
      </w:r>
    </w:p>
    <w:p w:rsidR="003039D0" w:rsidRPr="00551FDA" w:rsidRDefault="00EB7D80" w:rsidP="00A118D8">
      <w:pPr>
        <w:numPr>
          <w:ilvl w:val="0"/>
          <w:numId w:val="23"/>
        </w:numPr>
        <w:tabs>
          <w:tab w:val="clear" w:pos="3216"/>
          <w:tab w:val="num" w:pos="709"/>
          <w:tab w:val="left" w:pos="7560"/>
        </w:tabs>
        <w:spacing w:line="240" w:lineRule="atLeast"/>
        <w:ind w:left="0" w:right="-1" w:firstLine="284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целевая (бенчмарковая) структура инвестиционного портфеля (отдельных групп инвестиционных инструментов)</w:t>
      </w:r>
      <w:r w:rsidR="003039D0" w:rsidRPr="00551FDA">
        <w:rPr>
          <w:rFonts w:ascii="Times New Roman" w:hAnsi="Times New Roman"/>
          <w:sz w:val="24"/>
        </w:rPr>
        <w:t xml:space="preserve">, </w:t>
      </w:r>
      <w:r w:rsidR="0098184E" w:rsidRPr="00551FDA">
        <w:rPr>
          <w:rFonts w:ascii="Times New Roman" w:hAnsi="Times New Roman"/>
          <w:sz w:val="24"/>
        </w:rPr>
        <w:t xml:space="preserve">инфраструктура и </w:t>
      </w:r>
      <w:r w:rsidR="0098184E" w:rsidRPr="00551FDA">
        <w:rPr>
          <w:rFonts w:ascii="Times New Roman" w:hAnsi="Times New Roman"/>
          <w:sz w:val="24"/>
          <w:highlight w:val="yellow"/>
        </w:rPr>
        <w:t>окупаемость</w:t>
      </w:r>
      <w:r w:rsidR="003039D0" w:rsidRPr="00551FDA">
        <w:rPr>
          <w:rFonts w:ascii="Times New Roman" w:hAnsi="Times New Roman"/>
          <w:sz w:val="24"/>
        </w:rPr>
        <w:t>,</w:t>
      </w:r>
    </w:p>
    <w:p w:rsidR="003039D0" w:rsidRPr="00551FDA" w:rsidRDefault="0098184E" w:rsidP="00A118D8">
      <w:pPr>
        <w:numPr>
          <w:ilvl w:val="0"/>
          <w:numId w:val="23"/>
        </w:numPr>
        <w:tabs>
          <w:tab w:val="clear" w:pos="3216"/>
          <w:tab w:val="num" w:pos="709"/>
          <w:tab w:val="left" w:pos="7560"/>
        </w:tabs>
        <w:spacing w:line="240" w:lineRule="atLeast"/>
        <w:ind w:left="0" w:right="-1" w:firstLine="284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внутренние процедуры по принятию решений по инвестициям</w:t>
      </w:r>
      <w:r w:rsidR="003039D0" w:rsidRPr="00551FDA">
        <w:rPr>
          <w:rFonts w:ascii="Times New Roman" w:hAnsi="Times New Roman"/>
          <w:sz w:val="24"/>
        </w:rPr>
        <w:t>,</w:t>
      </w:r>
      <w:r w:rsidRPr="00551FDA">
        <w:rPr>
          <w:rFonts w:ascii="Times New Roman" w:hAnsi="Times New Roman"/>
          <w:sz w:val="24"/>
        </w:rPr>
        <w:t xml:space="preserve"> информация, необходимая для принятия решений по инвестициям</w:t>
      </w:r>
      <w:r w:rsidR="003039D0" w:rsidRPr="00551FDA">
        <w:rPr>
          <w:rFonts w:ascii="Times New Roman" w:hAnsi="Times New Roman"/>
          <w:sz w:val="24"/>
        </w:rPr>
        <w:t>,</w:t>
      </w:r>
    </w:p>
    <w:p w:rsidR="003039D0" w:rsidRPr="00551FDA" w:rsidRDefault="00BC75A8" w:rsidP="00A118D8">
      <w:pPr>
        <w:numPr>
          <w:ilvl w:val="0"/>
          <w:numId w:val="23"/>
        </w:numPr>
        <w:tabs>
          <w:tab w:val="clear" w:pos="3216"/>
          <w:tab w:val="num" w:pos="709"/>
          <w:tab w:val="left" w:pos="7560"/>
        </w:tabs>
        <w:spacing w:line="240" w:lineRule="atLeast"/>
        <w:ind w:left="0" w:right="-1" w:firstLine="284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состав инвестиционной комиссии или другого ответственного подразделения</w:t>
      </w:r>
      <w:r w:rsidR="003039D0" w:rsidRPr="00551FDA">
        <w:rPr>
          <w:rFonts w:ascii="Times New Roman" w:hAnsi="Times New Roman"/>
          <w:sz w:val="24"/>
        </w:rPr>
        <w:t>,</w:t>
      </w:r>
      <w:r w:rsidRPr="00551FDA">
        <w:rPr>
          <w:rFonts w:ascii="Times New Roman" w:hAnsi="Times New Roman"/>
          <w:sz w:val="24"/>
        </w:rPr>
        <w:t xml:space="preserve"> права и обязанности, а в случае отсутствия подобного подразделения, права и обязанности лиц ответственных за инвестиции</w:t>
      </w:r>
      <w:r w:rsidR="00B3542C" w:rsidRPr="00551FDA">
        <w:rPr>
          <w:rFonts w:ascii="Times New Roman" w:hAnsi="Times New Roman"/>
          <w:sz w:val="24"/>
        </w:rPr>
        <w:t>,</w:t>
      </w:r>
    </w:p>
    <w:p w:rsidR="003039D0" w:rsidRPr="00551FDA" w:rsidRDefault="00601EA3" w:rsidP="00A118D8">
      <w:pPr>
        <w:numPr>
          <w:ilvl w:val="0"/>
          <w:numId w:val="23"/>
        </w:numPr>
        <w:tabs>
          <w:tab w:val="clear" w:pos="3216"/>
          <w:tab w:val="num" w:pos="709"/>
          <w:tab w:val="left" w:pos="7560"/>
        </w:tabs>
        <w:spacing w:line="240" w:lineRule="atLeast"/>
        <w:ind w:left="0" w:right="-1" w:firstLine="284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инвестиционные ограничения</w:t>
      </w:r>
      <w:r w:rsidR="003039D0" w:rsidRPr="00551FDA">
        <w:rPr>
          <w:rFonts w:ascii="Times New Roman" w:hAnsi="Times New Roman"/>
          <w:sz w:val="24"/>
        </w:rPr>
        <w:t xml:space="preserve"> (</w:t>
      </w:r>
      <w:r w:rsidRPr="00551FDA">
        <w:rPr>
          <w:rFonts w:ascii="Times New Roman" w:hAnsi="Times New Roman"/>
          <w:sz w:val="24"/>
        </w:rPr>
        <w:t>например</w:t>
      </w:r>
      <w:r w:rsidR="005A774B" w:rsidRPr="00551FDA">
        <w:rPr>
          <w:rFonts w:ascii="Times New Roman" w:hAnsi="Times New Roman"/>
          <w:sz w:val="24"/>
        </w:rPr>
        <w:t>,</w:t>
      </w:r>
      <w:r w:rsidRPr="00551FDA">
        <w:rPr>
          <w:rFonts w:ascii="Times New Roman" w:hAnsi="Times New Roman"/>
          <w:sz w:val="24"/>
        </w:rPr>
        <w:t xml:space="preserve"> по рейтингу кредиторов или финансовых инструментов</w:t>
      </w:r>
      <w:r w:rsidR="003039D0" w:rsidRPr="00551FDA">
        <w:rPr>
          <w:rFonts w:ascii="Times New Roman" w:hAnsi="Times New Roman"/>
          <w:sz w:val="24"/>
        </w:rPr>
        <w:t>),</w:t>
      </w:r>
    </w:p>
    <w:p w:rsidR="003039D0" w:rsidRPr="00551FDA" w:rsidRDefault="00527CF2" w:rsidP="00A118D8">
      <w:pPr>
        <w:numPr>
          <w:ilvl w:val="0"/>
          <w:numId w:val="23"/>
        </w:numPr>
        <w:tabs>
          <w:tab w:val="clear" w:pos="3216"/>
          <w:tab w:val="num" w:pos="709"/>
          <w:tab w:val="left" w:pos="7560"/>
        </w:tabs>
        <w:spacing w:line="240" w:lineRule="atLeast"/>
        <w:ind w:left="0" w:right="-1" w:firstLine="284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пределы допустимых концентраций</w:t>
      </w:r>
      <w:r w:rsidR="003039D0" w:rsidRPr="00551FDA">
        <w:rPr>
          <w:rFonts w:ascii="Times New Roman" w:hAnsi="Times New Roman"/>
          <w:sz w:val="24"/>
        </w:rPr>
        <w:t xml:space="preserve"> (</w:t>
      </w:r>
      <w:r w:rsidR="000422AB" w:rsidRPr="00551FDA">
        <w:rPr>
          <w:rFonts w:ascii="Times New Roman" w:hAnsi="Times New Roman"/>
          <w:sz w:val="24"/>
        </w:rPr>
        <w:t>например</w:t>
      </w:r>
      <w:r w:rsidR="005A774B" w:rsidRPr="00551FDA">
        <w:rPr>
          <w:rFonts w:ascii="Times New Roman" w:hAnsi="Times New Roman"/>
          <w:sz w:val="24"/>
        </w:rPr>
        <w:t>,</w:t>
      </w:r>
      <w:r w:rsidR="000422AB" w:rsidRPr="00551FDA">
        <w:rPr>
          <w:rFonts w:ascii="Times New Roman" w:hAnsi="Times New Roman"/>
          <w:sz w:val="24"/>
        </w:rPr>
        <w:t xml:space="preserve"> по инвестиционным инструментам</w:t>
      </w:r>
      <w:r w:rsidR="003039D0" w:rsidRPr="00551FDA">
        <w:rPr>
          <w:rFonts w:ascii="Times New Roman" w:hAnsi="Times New Roman"/>
          <w:sz w:val="24"/>
        </w:rPr>
        <w:t>,</w:t>
      </w:r>
      <w:r w:rsidR="000422AB" w:rsidRPr="00551FDA">
        <w:rPr>
          <w:rFonts w:ascii="Times New Roman" w:hAnsi="Times New Roman"/>
          <w:sz w:val="24"/>
        </w:rPr>
        <w:t xml:space="preserve"> по партнерам/</w:t>
      </w:r>
      <w:r w:rsidR="006C5859" w:rsidRPr="00551FDA">
        <w:rPr>
          <w:rFonts w:ascii="Times New Roman" w:hAnsi="Times New Roman"/>
          <w:sz w:val="24"/>
        </w:rPr>
        <w:t>эмитентам</w:t>
      </w:r>
      <w:r w:rsidR="000422AB" w:rsidRPr="00551FDA">
        <w:rPr>
          <w:rFonts w:ascii="Times New Roman" w:hAnsi="Times New Roman"/>
          <w:sz w:val="24"/>
        </w:rPr>
        <w:t xml:space="preserve"> ценных бумаг</w:t>
      </w:r>
      <w:r w:rsidR="003039D0" w:rsidRPr="00551FDA">
        <w:rPr>
          <w:rFonts w:ascii="Times New Roman" w:hAnsi="Times New Roman"/>
          <w:sz w:val="24"/>
        </w:rPr>
        <w:t>/</w:t>
      </w:r>
      <w:r w:rsidR="006C5859" w:rsidRPr="00551FDA">
        <w:rPr>
          <w:rFonts w:ascii="Times New Roman" w:hAnsi="Times New Roman"/>
          <w:sz w:val="24"/>
        </w:rPr>
        <w:t xml:space="preserve">кредиторам, по отраслям экономики, по </w:t>
      </w:r>
      <w:r w:rsidR="00A23421" w:rsidRPr="00551FDA">
        <w:rPr>
          <w:rFonts w:ascii="Times New Roman" w:hAnsi="Times New Roman"/>
          <w:sz w:val="24"/>
        </w:rPr>
        <w:t>сторонам</w:t>
      </w:r>
      <w:r w:rsidR="006C5859" w:rsidRPr="00551FDA">
        <w:rPr>
          <w:rFonts w:ascii="Times New Roman" w:hAnsi="Times New Roman"/>
          <w:sz w:val="24"/>
        </w:rPr>
        <w:t xml:space="preserve"> связанным с Компанией, и т.д.</w:t>
      </w:r>
      <w:r w:rsidR="003039D0" w:rsidRPr="00551FDA">
        <w:rPr>
          <w:rFonts w:ascii="Times New Roman" w:hAnsi="Times New Roman"/>
          <w:sz w:val="24"/>
        </w:rPr>
        <w:t>),</w:t>
      </w:r>
    </w:p>
    <w:p w:rsidR="003039D0" w:rsidRPr="00551FDA" w:rsidRDefault="00AE7901" w:rsidP="00A118D8">
      <w:pPr>
        <w:numPr>
          <w:ilvl w:val="0"/>
          <w:numId w:val="23"/>
        </w:numPr>
        <w:tabs>
          <w:tab w:val="clear" w:pos="3216"/>
          <w:tab w:val="num" w:pos="709"/>
          <w:tab w:val="left" w:pos="7560"/>
        </w:tabs>
        <w:spacing w:line="240" w:lineRule="atLeast"/>
        <w:ind w:left="0" w:right="-1" w:firstLine="284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принципы диверсификации инвестиций</w:t>
      </w:r>
      <w:r w:rsidR="003039D0" w:rsidRPr="00551FDA">
        <w:rPr>
          <w:rFonts w:ascii="Times New Roman" w:hAnsi="Times New Roman"/>
          <w:sz w:val="24"/>
        </w:rPr>
        <w:t xml:space="preserve">, </w:t>
      </w:r>
    </w:p>
    <w:p w:rsidR="003039D0" w:rsidRPr="00551FDA" w:rsidRDefault="009A48F7" w:rsidP="002C4DEA">
      <w:pPr>
        <w:numPr>
          <w:ilvl w:val="0"/>
          <w:numId w:val="23"/>
        </w:numPr>
        <w:tabs>
          <w:tab w:val="clear" w:pos="3216"/>
          <w:tab w:val="num" w:pos="709"/>
          <w:tab w:val="left" w:pos="7560"/>
        </w:tabs>
        <w:spacing w:line="240" w:lineRule="atLeast"/>
        <w:ind w:left="0" w:right="-1" w:firstLine="284"/>
        <w:jc w:val="both"/>
        <w:rPr>
          <w:rFonts w:ascii="Times New Roman" w:hAnsi="Times New Roman"/>
          <w:sz w:val="24"/>
        </w:rPr>
      </w:pPr>
      <w:r w:rsidRPr="009A48F7">
        <w:rPr>
          <w:rFonts w:ascii="Times New Roman" w:hAnsi="Times New Roman"/>
          <w:sz w:val="24"/>
          <w:szCs w:val="24"/>
        </w:rPr>
        <w:t>приемлемые</w:t>
      </w:r>
      <w:r w:rsidR="00A00866" w:rsidRPr="00551FDA">
        <w:rPr>
          <w:rFonts w:ascii="Times New Roman" w:hAnsi="Times New Roman"/>
          <w:sz w:val="24"/>
        </w:rPr>
        <w:t xml:space="preserve"> виды обеспечения кредита</w:t>
      </w:r>
      <w:r w:rsidR="003039D0" w:rsidRPr="00551FDA">
        <w:rPr>
          <w:rFonts w:ascii="Times New Roman" w:hAnsi="Times New Roman"/>
          <w:sz w:val="24"/>
        </w:rPr>
        <w:t>,</w:t>
      </w:r>
    </w:p>
    <w:p w:rsidR="009E12FA" w:rsidRPr="00551FDA" w:rsidRDefault="00A00866" w:rsidP="009E12FA">
      <w:pPr>
        <w:numPr>
          <w:ilvl w:val="0"/>
          <w:numId w:val="23"/>
        </w:numPr>
        <w:tabs>
          <w:tab w:val="clear" w:pos="3216"/>
          <w:tab w:val="num" w:pos="709"/>
          <w:tab w:val="left" w:pos="7560"/>
        </w:tabs>
        <w:spacing w:line="240" w:lineRule="atLeast"/>
        <w:ind w:left="0" w:right="-1" w:firstLine="284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 xml:space="preserve">политика проведения </w:t>
      </w:r>
      <w:r w:rsidR="00471E38" w:rsidRPr="00551FDA">
        <w:rPr>
          <w:rFonts w:ascii="Times New Roman" w:hAnsi="Times New Roman"/>
          <w:sz w:val="24"/>
        </w:rPr>
        <w:t>операций производными инструментами</w:t>
      </w:r>
      <w:r w:rsidR="009E12FA" w:rsidRPr="00551FDA">
        <w:rPr>
          <w:rFonts w:ascii="Times New Roman" w:hAnsi="Times New Roman"/>
          <w:sz w:val="24"/>
        </w:rPr>
        <w:t>,</w:t>
      </w:r>
      <w:r w:rsidR="00471E38" w:rsidRPr="00551FDA">
        <w:rPr>
          <w:rFonts w:ascii="Times New Roman" w:hAnsi="Times New Roman"/>
          <w:sz w:val="24"/>
        </w:rPr>
        <w:t xml:space="preserve"> внутренние процедуры ее внедрения, включая:</w:t>
      </w:r>
      <w:r w:rsidR="009E12FA" w:rsidRPr="00551FDA">
        <w:rPr>
          <w:rFonts w:ascii="Times New Roman" w:hAnsi="Times New Roman"/>
          <w:sz w:val="24"/>
        </w:rPr>
        <w:t xml:space="preserve"> </w:t>
      </w:r>
    </w:p>
    <w:p w:rsidR="007319ED" w:rsidRPr="00551FDA" w:rsidRDefault="00471E38" w:rsidP="007319ED">
      <w:pPr>
        <w:autoSpaceDE w:val="0"/>
        <w:autoSpaceDN w:val="0"/>
        <w:adjustRightInd w:val="0"/>
        <w:spacing w:line="240" w:lineRule="atLeast"/>
        <w:ind w:left="990" w:hanging="45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а.</w:t>
      </w:r>
      <w:r w:rsidR="00FC40D7" w:rsidRPr="00551FDA">
        <w:rPr>
          <w:rFonts w:ascii="Times New Roman" w:hAnsi="Times New Roman"/>
          <w:sz w:val="24"/>
        </w:rPr>
        <w:tab/>
      </w:r>
      <w:r w:rsidR="00BB5CCD" w:rsidRPr="00551FDA">
        <w:rPr>
          <w:rFonts w:ascii="Times New Roman" w:hAnsi="Times New Roman"/>
          <w:sz w:val="24"/>
        </w:rPr>
        <w:t>наличие эффективной системы установления, оценки и управления рисков, возникающих при операциях с производными инструментами</w:t>
      </w:r>
      <w:r w:rsidR="009E12FA" w:rsidRPr="00551FDA">
        <w:rPr>
          <w:rFonts w:ascii="Times New Roman" w:hAnsi="Times New Roman"/>
          <w:sz w:val="24"/>
        </w:rPr>
        <w:t>,</w:t>
      </w:r>
    </w:p>
    <w:p w:rsidR="009E12FA" w:rsidRPr="00551FDA" w:rsidRDefault="00471E38" w:rsidP="007319ED">
      <w:pPr>
        <w:autoSpaceDE w:val="0"/>
        <w:autoSpaceDN w:val="0"/>
        <w:adjustRightInd w:val="0"/>
        <w:spacing w:line="240" w:lineRule="atLeast"/>
        <w:ind w:left="990" w:hanging="45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б.</w:t>
      </w:r>
      <w:r w:rsidR="00FC40D7" w:rsidRPr="00551FDA">
        <w:rPr>
          <w:rFonts w:ascii="Times New Roman" w:hAnsi="Times New Roman"/>
          <w:sz w:val="24"/>
        </w:rPr>
        <w:tab/>
      </w:r>
      <w:r w:rsidR="00BB5CCD" w:rsidRPr="00551FDA">
        <w:rPr>
          <w:rFonts w:ascii="Times New Roman" w:hAnsi="Times New Roman"/>
          <w:sz w:val="24"/>
        </w:rPr>
        <w:t xml:space="preserve">методы </w:t>
      </w:r>
      <w:r w:rsidR="007319ED" w:rsidRPr="00551FDA">
        <w:rPr>
          <w:rFonts w:ascii="Times New Roman" w:hAnsi="Times New Roman"/>
          <w:sz w:val="24"/>
        </w:rPr>
        <w:t>оценки ценности производных, при проведении внебиржевых операций, с производными инструментами</w:t>
      </w:r>
      <w:r w:rsidR="00080D45" w:rsidRPr="00551FDA">
        <w:rPr>
          <w:rFonts w:ascii="Times New Roman" w:hAnsi="Times New Roman"/>
          <w:sz w:val="24"/>
        </w:rPr>
        <w:t>,</w:t>
      </w:r>
      <w:r w:rsidR="009E12FA" w:rsidRPr="00551FDA">
        <w:rPr>
          <w:rFonts w:ascii="Times New Roman" w:hAnsi="Times New Roman"/>
          <w:sz w:val="24"/>
        </w:rPr>
        <w:t xml:space="preserve"> </w:t>
      </w:r>
    </w:p>
    <w:p w:rsidR="003039D0" w:rsidRPr="00551FDA" w:rsidRDefault="00260077" w:rsidP="009E12FA">
      <w:pPr>
        <w:numPr>
          <w:ilvl w:val="0"/>
          <w:numId w:val="23"/>
        </w:numPr>
        <w:tabs>
          <w:tab w:val="clear" w:pos="3216"/>
          <w:tab w:val="left" w:pos="720"/>
        </w:tabs>
        <w:spacing w:line="240" w:lineRule="atLeast"/>
        <w:ind w:left="0" w:right="-1" w:firstLine="284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требование по оценке кредитоспособности эмитентов ценных бумаг и кредиторов</w:t>
      </w:r>
      <w:r w:rsidR="003039D0" w:rsidRPr="00551FDA">
        <w:rPr>
          <w:rFonts w:ascii="Times New Roman" w:hAnsi="Times New Roman"/>
          <w:sz w:val="24"/>
        </w:rPr>
        <w:t>,</w:t>
      </w:r>
      <w:r w:rsidR="0023496E" w:rsidRPr="00551FDA">
        <w:rPr>
          <w:rFonts w:ascii="Times New Roman" w:hAnsi="Times New Roman"/>
          <w:sz w:val="24"/>
        </w:rPr>
        <w:t xml:space="preserve"> порядок, сроки и частота проведения данных оценок</w:t>
      </w:r>
      <w:r w:rsidR="003039D0" w:rsidRPr="00551FDA">
        <w:rPr>
          <w:rFonts w:ascii="Times New Roman" w:hAnsi="Times New Roman"/>
          <w:sz w:val="24"/>
        </w:rPr>
        <w:t>,</w:t>
      </w:r>
      <w:r w:rsidR="00146C46" w:rsidRPr="00551FDA">
        <w:rPr>
          <w:rFonts w:ascii="Times New Roman" w:hAnsi="Times New Roman"/>
          <w:sz w:val="24"/>
        </w:rPr>
        <w:t xml:space="preserve"> имена и обязанности лиц ответственных за это</w:t>
      </w:r>
      <w:r w:rsidR="003039D0" w:rsidRPr="00551FDA">
        <w:rPr>
          <w:rFonts w:ascii="Times New Roman" w:hAnsi="Times New Roman"/>
          <w:sz w:val="24"/>
        </w:rPr>
        <w:t>,</w:t>
      </w:r>
    </w:p>
    <w:p w:rsidR="003039D0" w:rsidRPr="00551FDA" w:rsidRDefault="00BD11FE" w:rsidP="009E12FA">
      <w:pPr>
        <w:numPr>
          <w:ilvl w:val="0"/>
          <w:numId w:val="23"/>
        </w:numPr>
        <w:tabs>
          <w:tab w:val="clear" w:pos="3216"/>
          <w:tab w:val="left" w:pos="720"/>
        </w:tabs>
        <w:spacing w:line="240" w:lineRule="atLeast"/>
        <w:ind w:left="0" w:right="-1" w:firstLine="284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принципы классификации инвестиций Компании</w:t>
      </w:r>
      <w:r w:rsidR="003039D0" w:rsidRPr="00551FDA">
        <w:rPr>
          <w:rFonts w:ascii="Times New Roman" w:hAnsi="Times New Roman"/>
          <w:sz w:val="24"/>
        </w:rPr>
        <w:t xml:space="preserve">, </w:t>
      </w:r>
      <w:r w:rsidR="007469C9" w:rsidRPr="00551FDA">
        <w:rPr>
          <w:rFonts w:ascii="Times New Roman" w:hAnsi="Times New Roman"/>
          <w:sz w:val="24"/>
        </w:rPr>
        <w:t>формирования резерва возможных потерь с неработающих активов</w:t>
      </w:r>
      <w:r w:rsidR="003039D0" w:rsidRPr="00551FDA">
        <w:rPr>
          <w:rFonts w:ascii="Times New Roman" w:hAnsi="Times New Roman"/>
          <w:sz w:val="24"/>
        </w:rPr>
        <w:t>,</w:t>
      </w:r>
      <w:r w:rsidR="007469C9" w:rsidRPr="00551FDA">
        <w:rPr>
          <w:rFonts w:ascii="Times New Roman" w:hAnsi="Times New Roman"/>
          <w:sz w:val="24"/>
        </w:rPr>
        <w:t xml:space="preserve"> процедуры, лица ответственные за подсчет и регулярный мониторинг, их обязанности</w:t>
      </w:r>
      <w:r w:rsidR="0091468B" w:rsidRPr="00551FDA">
        <w:rPr>
          <w:rFonts w:ascii="Times New Roman" w:hAnsi="Times New Roman"/>
          <w:sz w:val="24"/>
        </w:rPr>
        <w:t>,</w:t>
      </w:r>
      <w:r w:rsidR="007469C9" w:rsidRPr="00551FDA">
        <w:rPr>
          <w:rFonts w:ascii="Times New Roman" w:hAnsi="Times New Roman"/>
          <w:sz w:val="24"/>
        </w:rPr>
        <w:t xml:space="preserve"> а также процедуры </w:t>
      </w:r>
      <w:r w:rsidR="004551F2" w:rsidRPr="00551FDA">
        <w:rPr>
          <w:rFonts w:ascii="Times New Roman" w:hAnsi="Times New Roman"/>
          <w:sz w:val="24"/>
        </w:rPr>
        <w:t>возвращения просроченных активов Компании</w:t>
      </w:r>
      <w:r w:rsidR="00B3542C" w:rsidRPr="00551FDA">
        <w:rPr>
          <w:rFonts w:ascii="Times New Roman" w:hAnsi="Times New Roman"/>
          <w:sz w:val="24"/>
        </w:rPr>
        <w:t>,</w:t>
      </w:r>
    </w:p>
    <w:p w:rsidR="009E12FA" w:rsidRPr="00551FDA" w:rsidRDefault="000F5E50" w:rsidP="00A118D8">
      <w:pPr>
        <w:numPr>
          <w:ilvl w:val="0"/>
          <w:numId w:val="23"/>
        </w:numPr>
        <w:tabs>
          <w:tab w:val="clear" w:pos="3216"/>
          <w:tab w:val="num" w:pos="709"/>
        </w:tabs>
        <w:spacing w:line="240" w:lineRule="atLeast"/>
        <w:ind w:left="0" w:right="-1" w:firstLine="284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 xml:space="preserve">процедуры по обеспечению соответствия инвестиционной деятельности Компании, структуре и природе </w:t>
      </w:r>
      <w:r w:rsidR="009A48F7" w:rsidRPr="009A48F7">
        <w:rPr>
          <w:rFonts w:ascii="Times New Roman" w:hAnsi="Times New Roman"/>
          <w:sz w:val="24"/>
          <w:szCs w:val="24"/>
        </w:rPr>
        <w:t>обязательств</w:t>
      </w:r>
      <w:r w:rsidRPr="00551FDA">
        <w:rPr>
          <w:rFonts w:ascii="Times New Roman" w:hAnsi="Times New Roman"/>
          <w:sz w:val="24"/>
        </w:rPr>
        <w:t xml:space="preserve"> Компании</w:t>
      </w:r>
      <w:r w:rsidR="007E2D41" w:rsidRPr="00551FDA">
        <w:rPr>
          <w:rFonts w:ascii="Times New Roman" w:hAnsi="Times New Roman"/>
          <w:sz w:val="24"/>
        </w:rPr>
        <w:t xml:space="preserve"> и по управлению рисками, возникающими в результате несоответствий;</w:t>
      </w:r>
      <w:r w:rsidR="007975D7" w:rsidRPr="00551FDA">
        <w:rPr>
          <w:rFonts w:ascii="Times New Roman" w:hAnsi="Times New Roman"/>
          <w:sz w:val="24"/>
        </w:rPr>
        <w:t xml:space="preserve"> </w:t>
      </w:r>
      <w:r w:rsidR="007E2D41" w:rsidRPr="00551FDA">
        <w:rPr>
          <w:rFonts w:ascii="Times New Roman" w:hAnsi="Times New Roman"/>
          <w:sz w:val="24"/>
        </w:rPr>
        <w:t>при этом</w:t>
      </w:r>
      <w:r w:rsidR="007975D7" w:rsidRPr="00551FDA">
        <w:rPr>
          <w:rFonts w:ascii="Times New Roman" w:hAnsi="Times New Roman"/>
          <w:sz w:val="24"/>
        </w:rPr>
        <w:t xml:space="preserve">, </w:t>
      </w:r>
      <w:r w:rsidR="007E2D41" w:rsidRPr="00551FDA">
        <w:rPr>
          <w:rFonts w:ascii="Times New Roman" w:hAnsi="Times New Roman"/>
          <w:sz w:val="24"/>
        </w:rPr>
        <w:t>Компания</w:t>
      </w:r>
      <w:r w:rsidR="00A30EE2" w:rsidRPr="00551FDA">
        <w:rPr>
          <w:rFonts w:ascii="Times New Roman" w:hAnsi="Times New Roman"/>
          <w:sz w:val="24"/>
        </w:rPr>
        <w:t xml:space="preserve"> должна иметь стратегию управления своими активами и обязательствами, а также соответствующие процедуры.</w:t>
      </w:r>
    </w:p>
    <w:p w:rsidR="00083BC9" w:rsidRPr="00551FDA" w:rsidRDefault="00A30EE2" w:rsidP="00083BC9">
      <w:pPr>
        <w:numPr>
          <w:ilvl w:val="0"/>
          <w:numId w:val="17"/>
        </w:numPr>
        <w:tabs>
          <w:tab w:val="num" w:pos="0"/>
        </w:tabs>
        <w:autoSpaceDE w:val="0"/>
        <w:autoSpaceDN w:val="0"/>
        <w:adjustRightInd w:val="0"/>
        <w:spacing w:line="240" w:lineRule="atLeast"/>
        <w:ind w:left="0"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 xml:space="preserve">Отчеты по инвестиционной деятельности Компании, представляемые </w:t>
      </w:r>
      <w:r w:rsidR="00536BBC" w:rsidRPr="00551FDA">
        <w:rPr>
          <w:rFonts w:ascii="Times New Roman" w:hAnsi="Times New Roman"/>
          <w:sz w:val="24"/>
        </w:rPr>
        <w:t>Совет</w:t>
      </w:r>
      <w:r w:rsidRPr="00551FDA">
        <w:rPr>
          <w:rFonts w:ascii="Times New Roman" w:hAnsi="Times New Roman"/>
          <w:sz w:val="24"/>
        </w:rPr>
        <w:t>у и исполнительному органу, включают, но не ограничиваются следующим:</w:t>
      </w:r>
    </w:p>
    <w:p w:rsidR="00083BC9" w:rsidRPr="00551FDA" w:rsidRDefault="00A30EE2" w:rsidP="000231FA">
      <w:pPr>
        <w:numPr>
          <w:ilvl w:val="0"/>
          <w:numId w:val="48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структура инвестиций</w:t>
      </w:r>
      <w:r w:rsidR="00083BC9" w:rsidRPr="00551FDA">
        <w:rPr>
          <w:rFonts w:ascii="Times New Roman" w:hAnsi="Times New Roman"/>
          <w:sz w:val="24"/>
        </w:rPr>
        <w:t>,</w:t>
      </w:r>
    </w:p>
    <w:p w:rsidR="00083BC9" w:rsidRPr="00551FDA" w:rsidRDefault="00A30EE2" w:rsidP="000231FA">
      <w:pPr>
        <w:numPr>
          <w:ilvl w:val="0"/>
          <w:numId w:val="48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график погашения</w:t>
      </w:r>
      <w:r w:rsidR="00083BC9" w:rsidRPr="00551FDA">
        <w:rPr>
          <w:rFonts w:ascii="Times New Roman" w:hAnsi="Times New Roman"/>
          <w:sz w:val="24"/>
        </w:rPr>
        <w:t>,</w:t>
      </w:r>
    </w:p>
    <w:p w:rsidR="00083BC9" w:rsidRPr="00551FDA" w:rsidRDefault="00454296" w:rsidP="000231FA">
      <w:pPr>
        <w:numPr>
          <w:ilvl w:val="0"/>
          <w:numId w:val="48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доходность инвестиций</w:t>
      </w:r>
      <w:r w:rsidR="00083BC9" w:rsidRPr="00551FDA">
        <w:rPr>
          <w:rFonts w:ascii="Times New Roman" w:hAnsi="Times New Roman"/>
          <w:sz w:val="24"/>
        </w:rPr>
        <w:t>,</w:t>
      </w:r>
    </w:p>
    <w:p w:rsidR="00697BC3" w:rsidRPr="00551FDA" w:rsidRDefault="00454296" w:rsidP="000231FA">
      <w:pPr>
        <w:numPr>
          <w:ilvl w:val="0"/>
          <w:numId w:val="48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анализ качества инвестиций</w:t>
      </w:r>
      <w:r w:rsidR="00697BC3" w:rsidRPr="00551FDA">
        <w:rPr>
          <w:rFonts w:ascii="Times New Roman" w:hAnsi="Times New Roman"/>
          <w:sz w:val="24"/>
        </w:rPr>
        <w:t>,</w:t>
      </w:r>
    </w:p>
    <w:p w:rsidR="00697BC3" w:rsidRPr="00551FDA" w:rsidRDefault="006A7D80" w:rsidP="000231FA">
      <w:pPr>
        <w:numPr>
          <w:ilvl w:val="0"/>
          <w:numId w:val="48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проблематичные инвестиции и меры принятые для их возврата</w:t>
      </w:r>
      <w:r w:rsidR="00697BC3" w:rsidRPr="00551FDA">
        <w:rPr>
          <w:rFonts w:ascii="Times New Roman" w:hAnsi="Times New Roman"/>
          <w:sz w:val="24"/>
        </w:rPr>
        <w:t>,</w:t>
      </w:r>
    </w:p>
    <w:p w:rsidR="00083BC9" w:rsidRPr="00551FDA" w:rsidRDefault="009C143C" w:rsidP="000231FA">
      <w:pPr>
        <w:numPr>
          <w:ilvl w:val="0"/>
          <w:numId w:val="48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 xml:space="preserve">заложенные инвестиции, как в </w:t>
      </w:r>
      <w:r w:rsidR="00482D7A" w:rsidRPr="00551FDA">
        <w:rPr>
          <w:rFonts w:ascii="Times New Roman" w:hAnsi="Times New Roman"/>
          <w:sz w:val="24"/>
        </w:rPr>
        <w:t>сумме так и в процент</w:t>
      </w:r>
      <w:r w:rsidR="003575B8" w:rsidRPr="00551FDA">
        <w:rPr>
          <w:rFonts w:ascii="Times New Roman" w:hAnsi="Times New Roman"/>
          <w:sz w:val="24"/>
        </w:rPr>
        <w:t>ах из инвестиционного портфеля</w:t>
      </w:r>
      <w:r w:rsidR="00083BC9" w:rsidRPr="00551FDA">
        <w:rPr>
          <w:rFonts w:ascii="Times New Roman" w:hAnsi="Times New Roman"/>
          <w:sz w:val="24"/>
        </w:rPr>
        <w:t>,</w:t>
      </w:r>
    </w:p>
    <w:p w:rsidR="00083BC9" w:rsidRPr="00551FDA" w:rsidRDefault="0068582B" w:rsidP="0068582B">
      <w:pPr>
        <w:numPr>
          <w:ilvl w:val="0"/>
          <w:numId w:val="48"/>
        </w:numPr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проведенные производные операции.</w:t>
      </w:r>
    </w:p>
    <w:p w:rsidR="0068582B" w:rsidRPr="00551FDA" w:rsidRDefault="0068582B" w:rsidP="0068582B">
      <w:pPr>
        <w:autoSpaceDE w:val="0"/>
        <w:autoSpaceDN w:val="0"/>
        <w:adjustRightInd w:val="0"/>
        <w:ind w:left="1080"/>
        <w:jc w:val="both"/>
        <w:rPr>
          <w:rFonts w:ascii="Times New Roman" w:hAnsi="Times New Roman"/>
          <w:sz w:val="24"/>
        </w:rPr>
      </w:pPr>
    </w:p>
    <w:p w:rsidR="003039D0" w:rsidRPr="00551FDA" w:rsidRDefault="002F1BD0" w:rsidP="00A118D8">
      <w:pPr>
        <w:numPr>
          <w:ilvl w:val="0"/>
          <w:numId w:val="17"/>
        </w:numPr>
        <w:tabs>
          <w:tab w:val="num" w:pos="0"/>
        </w:tabs>
        <w:autoSpaceDE w:val="0"/>
        <w:autoSpaceDN w:val="0"/>
        <w:adjustRightInd w:val="0"/>
        <w:spacing w:line="240" w:lineRule="atLeast"/>
        <w:ind w:left="0"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 xml:space="preserve">Касательно управления </w:t>
      </w:r>
      <w:r w:rsidRPr="00551FDA">
        <w:rPr>
          <w:rFonts w:ascii="Times New Roman" w:hAnsi="Times New Roman"/>
          <w:b/>
          <w:sz w:val="24"/>
        </w:rPr>
        <w:t xml:space="preserve">основными средствами, </w:t>
      </w:r>
      <w:r w:rsidRPr="00551FDA">
        <w:rPr>
          <w:rFonts w:ascii="Times New Roman" w:hAnsi="Times New Roman"/>
          <w:sz w:val="24"/>
        </w:rPr>
        <w:t>система внутреннего контроля предусматривает, но не ограничивается следующим:</w:t>
      </w:r>
    </w:p>
    <w:p w:rsidR="003039D0" w:rsidRPr="00551FDA" w:rsidRDefault="00881DEE" w:rsidP="00A118D8">
      <w:pPr>
        <w:numPr>
          <w:ilvl w:val="0"/>
          <w:numId w:val="24"/>
        </w:numPr>
        <w:tabs>
          <w:tab w:val="clear" w:pos="3216"/>
          <w:tab w:val="num" w:pos="709"/>
          <w:tab w:val="left" w:pos="7560"/>
        </w:tabs>
        <w:spacing w:line="240" w:lineRule="atLeast"/>
        <w:ind w:left="0" w:right="-1" w:firstLine="284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правила приобретения, отчуждения и списания основных средств с баланса</w:t>
      </w:r>
      <w:r w:rsidR="003039D0" w:rsidRPr="00551FDA">
        <w:rPr>
          <w:rFonts w:ascii="Times New Roman" w:hAnsi="Times New Roman"/>
          <w:sz w:val="24"/>
        </w:rPr>
        <w:t>,</w:t>
      </w:r>
    </w:p>
    <w:p w:rsidR="003039D0" w:rsidRPr="00551FDA" w:rsidRDefault="005E32A3" w:rsidP="00A118D8">
      <w:pPr>
        <w:numPr>
          <w:ilvl w:val="0"/>
          <w:numId w:val="24"/>
        </w:numPr>
        <w:tabs>
          <w:tab w:val="clear" w:pos="3216"/>
          <w:tab w:val="num" w:pos="709"/>
          <w:tab w:val="left" w:pos="7560"/>
        </w:tabs>
        <w:spacing w:line="240" w:lineRule="atLeast"/>
        <w:ind w:left="0" w:right="-1" w:firstLine="284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 xml:space="preserve">критерии определения </w:t>
      </w:r>
      <w:r w:rsidR="009734BD" w:rsidRPr="00551FDA">
        <w:rPr>
          <w:rFonts w:ascii="Times New Roman" w:hAnsi="Times New Roman"/>
          <w:sz w:val="24"/>
        </w:rPr>
        <w:t>целесообразности приобретения/отчуждения основных средств</w:t>
      </w:r>
      <w:r w:rsidR="003039D0" w:rsidRPr="00551FDA">
        <w:rPr>
          <w:rFonts w:ascii="Times New Roman" w:hAnsi="Times New Roman"/>
          <w:sz w:val="24"/>
        </w:rPr>
        <w:t>,</w:t>
      </w:r>
    </w:p>
    <w:p w:rsidR="003039D0" w:rsidRPr="00551FDA" w:rsidRDefault="00217C80" w:rsidP="00A118D8">
      <w:pPr>
        <w:numPr>
          <w:ilvl w:val="0"/>
          <w:numId w:val="24"/>
        </w:numPr>
        <w:tabs>
          <w:tab w:val="clear" w:pos="3216"/>
          <w:tab w:val="num" w:pos="709"/>
          <w:tab w:val="left" w:pos="7560"/>
        </w:tabs>
        <w:spacing w:line="240" w:lineRule="atLeast"/>
        <w:ind w:left="0" w:right="-1" w:firstLine="284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принципы, сроки и процессы отчуждения или использования активов Компании, принятых как собственность Компании в результате суброгации или по другим основам</w:t>
      </w:r>
      <w:r w:rsidR="003039D0" w:rsidRPr="00551FDA">
        <w:rPr>
          <w:rFonts w:ascii="Times New Roman" w:hAnsi="Times New Roman"/>
          <w:sz w:val="24"/>
        </w:rPr>
        <w:t>,</w:t>
      </w:r>
    </w:p>
    <w:p w:rsidR="003039D0" w:rsidRPr="00551FDA" w:rsidRDefault="007B11F4" w:rsidP="00A118D8">
      <w:pPr>
        <w:numPr>
          <w:ilvl w:val="0"/>
          <w:numId w:val="24"/>
        </w:numPr>
        <w:tabs>
          <w:tab w:val="clear" w:pos="3216"/>
          <w:tab w:val="num" w:pos="709"/>
          <w:tab w:val="left" w:pos="7560"/>
        </w:tabs>
        <w:spacing w:line="240" w:lineRule="atLeast"/>
        <w:ind w:left="0" w:right="-1" w:firstLine="284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внутренние процедуры хранения и учета</w:t>
      </w:r>
      <w:r w:rsidR="00B32EF5" w:rsidRPr="00551FDA">
        <w:rPr>
          <w:rFonts w:ascii="Times New Roman" w:hAnsi="Times New Roman"/>
          <w:sz w:val="24"/>
        </w:rPr>
        <w:t xml:space="preserve"> основных средств</w:t>
      </w:r>
      <w:r w:rsidR="003039D0" w:rsidRPr="00551FDA">
        <w:rPr>
          <w:rFonts w:ascii="Times New Roman" w:hAnsi="Times New Roman"/>
          <w:sz w:val="24"/>
        </w:rPr>
        <w:t xml:space="preserve">, </w:t>
      </w:r>
    </w:p>
    <w:p w:rsidR="003039D0" w:rsidRPr="00551FDA" w:rsidRDefault="00F56881" w:rsidP="00A118D8">
      <w:pPr>
        <w:numPr>
          <w:ilvl w:val="0"/>
          <w:numId w:val="24"/>
        </w:numPr>
        <w:tabs>
          <w:tab w:val="clear" w:pos="3216"/>
          <w:tab w:val="num" w:pos="709"/>
          <w:tab w:val="left" w:pos="7560"/>
        </w:tabs>
        <w:spacing w:line="240" w:lineRule="atLeast"/>
        <w:ind w:left="0" w:right="-1" w:firstLine="284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частота и внутренние процедуры инвентаризации</w:t>
      </w:r>
      <w:r w:rsidR="003039D0" w:rsidRPr="00551FDA">
        <w:rPr>
          <w:rFonts w:ascii="Times New Roman" w:hAnsi="Times New Roman"/>
          <w:sz w:val="24"/>
        </w:rPr>
        <w:t>,</w:t>
      </w:r>
    </w:p>
    <w:p w:rsidR="003039D0" w:rsidRPr="00551FDA" w:rsidRDefault="004C0826" w:rsidP="005E2809">
      <w:pPr>
        <w:numPr>
          <w:ilvl w:val="0"/>
          <w:numId w:val="24"/>
        </w:numPr>
        <w:tabs>
          <w:tab w:val="clear" w:pos="3216"/>
          <w:tab w:val="num" w:pos="709"/>
          <w:tab w:val="left" w:pos="7560"/>
        </w:tabs>
        <w:spacing w:line="240" w:lineRule="atLeast"/>
        <w:ind w:left="0" w:right="-1" w:firstLine="284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регулярность, порядок восстановления основных средств и</w:t>
      </w:r>
      <w:r w:rsidR="00856266" w:rsidRPr="00551FDA">
        <w:rPr>
          <w:rFonts w:ascii="Times New Roman" w:hAnsi="Times New Roman"/>
          <w:sz w:val="24"/>
        </w:rPr>
        <w:t xml:space="preserve"> </w:t>
      </w:r>
      <w:r w:rsidRPr="00551FDA">
        <w:rPr>
          <w:rFonts w:ascii="Times New Roman" w:hAnsi="Times New Roman"/>
          <w:sz w:val="24"/>
        </w:rPr>
        <w:t>принципы определения необходимости восстановления.</w:t>
      </w:r>
    </w:p>
    <w:p w:rsidR="003039D0" w:rsidRPr="00551FDA" w:rsidRDefault="004C0826" w:rsidP="00A118D8">
      <w:pPr>
        <w:numPr>
          <w:ilvl w:val="0"/>
          <w:numId w:val="17"/>
        </w:numPr>
        <w:tabs>
          <w:tab w:val="num" w:pos="0"/>
        </w:tabs>
        <w:autoSpaceDE w:val="0"/>
        <w:autoSpaceDN w:val="0"/>
        <w:adjustRightInd w:val="0"/>
        <w:spacing w:line="240" w:lineRule="atLeast"/>
        <w:ind w:left="0" w:firstLine="360"/>
        <w:jc w:val="both"/>
        <w:rPr>
          <w:rFonts w:ascii="Times New Roman" w:hAnsi="Times New Roman"/>
          <w:sz w:val="24"/>
        </w:rPr>
      </w:pPr>
      <w:bookmarkStart w:id="16" w:name="_Ref229898441"/>
      <w:r w:rsidRPr="00551FDA">
        <w:rPr>
          <w:rFonts w:ascii="Times New Roman" w:hAnsi="Times New Roman"/>
          <w:sz w:val="24"/>
        </w:rPr>
        <w:t xml:space="preserve">Касательно </w:t>
      </w:r>
      <w:r w:rsidRPr="00551FDA">
        <w:rPr>
          <w:rFonts w:ascii="Times New Roman" w:hAnsi="Times New Roman"/>
          <w:b/>
          <w:sz w:val="24"/>
        </w:rPr>
        <w:t>кассовых операций</w:t>
      </w:r>
      <w:r w:rsidRPr="00551FDA">
        <w:rPr>
          <w:rFonts w:ascii="Times New Roman" w:hAnsi="Times New Roman"/>
          <w:sz w:val="24"/>
        </w:rPr>
        <w:t>, система внутреннего контроля предусматривает, но не ограничивается следующим</w:t>
      </w:r>
      <w:bookmarkEnd w:id="16"/>
      <w:r w:rsidRPr="00551FDA">
        <w:rPr>
          <w:rFonts w:ascii="Times New Roman" w:hAnsi="Times New Roman"/>
          <w:sz w:val="24"/>
        </w:rPr>
        <w:t>:</w:t>
      </w:r>
    </w:p>
    <w:p w:rsidR="003039D0" w:rsidRPr="00551FDA" w:rsidRDefault="00000246" w:rsidP="00A118D8">
      <w:pPr>
        <w:numPr>
          <w:ilvl w:val="1"/>
          <w:numId w:val="24"/>
        </w:numPr>
        <w:tabs>
          <w:tab w:val="num" w:pos="567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максимальный объем наличных средств, находящихся под содержанием у кассиров</w:t>
      </w:r>
      <w:r w:rsidR="003039D0" w:rsidRPr="00551FDA">
        <w:rPr>
          <w:rFonts w:ascii="Times New Roman" w:hAnsi="Times New Roman"/>
          <w:sz w:val="24"/>
        </w:rPr>
        <w:t>,</w:t>
      </w:r>
    </w:p>
    <w:p w:rsidR="003039D0" w:rsidRPr="00551FDA" w:rsidRDefault="004B6385" w:rsidP="00A118D8">
      <w:pPr>
        <w:numPr>
          <w:ilvl w:val="1"/>
          <w:numId w:val="24"/>
        </w:numPr>
        <w:tabs>
          <w:tab w:val="num" w:pos="567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внутренние процедуры, механизмы контроля над проведением операций с наличными средствами</w:t>
      </w:r>
      <w:r w:rsidR="003039D0" w:rsidRPr="00551FDA">
        <w:rPr>
          <w:rFonts w:ascii="Times New Roman" w:hAnsi="Times New Roman"/>
          <w:sz w:val="24"/>
        </w:rPr>
        <w:t>,</w:t>
      </w:r>
    </w:p>
    <w:p w:rsidR="003039D0" w:rsidRPr="00551FDA" w:rsidRDefault="00704AF6" w:rsidP="00A118D8">
      <w:pPr>
        <w:numPr>
          <w:ilvl w:val="1"/>
          <w:numId w:val="24"/>
        </w:numPr>
        <w:tabs>
          <w:tab w:val="num" w:pos="567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механизмы обеспечивающие безопасность хранения и перевода наличных средств</w:t>
      </w:r>
      <w:r w:rsidR="003039D0" w:rsidRPr="00551FDA">
        <w:rPr>
          <w:rFonts w:ascii="Times New Roman" w:hAnsi="Times New Roman"/>
          <w:sz w:val="24"/>
        </w:rPr>
        <w:t>,</w:t>
      </w:r>
    </w:p>
    <w:p w:rsidR="00B938A8" w:rsidRPr="00551FDA" w:rsidRDefault="008A1265" w:rsidP="00A118D8">
      <w:pPr>
        <w:numPr>
          <w:ilvl w:val="1"/>
          <w:numId w:val="24"/>
        </w:numPr>
        <w:tabs>
          <w:tab w:val="num" w:pos="567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регулярность инвентаризации наличных средств.</w:t>
      </w:r>
    </w:p>
    <w:p w:rsidR="00D32907" w:rsidRPr="00551FDA" w:rsidRDefault="00D32907" w:rsidP="002F1BD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E95E41" w:rsidRPr="00551FDA" w:rsidRDefault="008F3B57" w:rsidP="00551FDA">
      <w:pPr>
        <w:pStyle w:val="2"/>
        <w:ind w:left="426"/>
        <w:rPr>
          <w:rFonts w:ascii="Times New Roman" w:hAnsi="Times New Roman"/>
          <w:i w:val="0"/>
          <w:sz w:val="24"/>
          <w:lang w:val="ru-RU"/>
        </w:rPr>
      </w:pPr>
      <w:bookmarkStart w:id="17" w:name="_Toc353784392"/>
      <w:r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Глава 9. </w:t>
      </w:r>
      <w:r w:rsidR="008A1265" w:rsidRPr="00551FDA">
        <w:rPr>
          <w:rFonts w:ascii="Times New Roman" w:hAnsi="Times New Roman"/>
          <w:i w:val="0"/>
          <w:sz w:val="24"/>
          <w:lang w:val="ru-RU"/>
        </w:rPr>
        <w:t>Управление непрерывностью бизнес процессов</w:t>
      </w:r>
      <w:bookmarkEnd w:id="17"/>
    </w:p>
    <w:p w:rsidR="00E95E41" w:rsidRPr="00551FDA" w:rsidRDefault="00E95E41" w:rsidP="00E95E41">
      <w:pPr>
        <w:rPr>
          <w:rFonts w:ascii="Times New Roman" w:hAnsi="Times New Roman"/>
          <w:sz w:val="24"/>
        </w:rPr>
      </w:pPr>
    </w:p>
    <w:p w:rsidR="005D28EF" w:rsidRPr="00551FDA" w:rsidRDefault="007C3848" w:rsidP="005D28EF">
      <w:pPr>
        <w:numPr>
          <w:ilvl w:val="0"/>
          <w:numId w:val="17"/>
        </w:numPr>
        <w:tabs>
          <w:tab w:val="num" w:pos="0"/>
        </w:tabs>
        <w:autoSpaceDE w:val="0"/>
        <w:autoSpaceDN w:val="0"/>
        <w:adjustRightInd w:val="0"/>
        <w:spacing w:line="240" w:lineRule="atLeast"/>
        <w:ind w:left="0"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Компания устанавливает, оценивает, управляет и снижает риски воздействующие на непрерывность (продолжительность) бизнес процессов.</w:t>
      </w:r>
      <w:r w:rsidR="005D28EF" w:rsidRPr="00551FDA">
        <w:rPr>
          <w:rFonts w:ascii="Times New Roman" w:hAnsi="Times New Roman"/>
          <w:sz w:val="24"/>
        </w:rPr>
        <w:t xml:space="preserve"> </w:t>
      </w:r>
    </w:p>
    <w:p w:rsidR="006F4A0A" w:rsidRPr="00551FDA" w:rsidRDefault="007C3848" w:rsidP="006F4A0A">
      <w:pPr>
        <w:numPr>
          <w:ilvl w:val="0"/>
          <w:numId w:val="17"/>
        </w:numPr>
        <w:tabs>
          <w:tab w:val="num" w:pos="0"/>
        </w:tabs>
        <w:autoSpaceDE w:val="0"/>
        <w:autoSpaceDN w:val="0"/>
        <w:adjustRightInd w:val="0"/>
        <w:spacing w:line="240" w:lineRule="atLeast"/>
        <w:ind w:left="0"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Целью управления непрерывностью бизнес процессов является снижение или предотвращение</w:t>
      </w:r>
      <w:r w:rsidR="004141A9" w:rsidRPr="00551FDA">
        <w:rPr>
          <w:rFonts w:ascii="Times New Roman" w:hAnsi="Times New Roman"/>
          <w:sz w:val="24"/>
        </w:rPr>
        <w:t xml:space="preserve"> возможного отрицательного воздействия, при чрезвычайных ситуациях, на операции, репутацию, доходность Компании, на клиентов и других </w:t>
      </w:r>
      <w:r w:rsidR="008C0506" w:rsidRPr="00551FDA">
        <w:rPr>
          <w:rFonts w:ascii="Times New Roman" w:hAnsi="Times New Roman"/>
          <w:sz w:val="24"/>
        </w:rPr>
        <w:t>вкладчиков</w:t>
      </w:r>
      <w:r w:rsidR="004141A9" w:rsidRPr="00551FDA">
        <w:rPr>
          <w:rFonts w:ascii="Times New Roman" w:hAnsi="Times New Roman"/>
          <w:sz w:val="24"/>
        </w:rPr>
        <w:t xml:space="preserve">, финансовую систему и/или других </w:t>
      </w:r>
      <w:r w:rsidR="009A48F7" w:rsidRPr="009A48F7">
        <w:rPr>
          <w:rFonts w:ascii="Times New Roman" w:hAnsi="Times New Roman"/>
          <w:sz w:val="24"/>
          <w:szCs w:val="24"/>
        </w:rPr>
        <w:t>заинтересованных</w:t>
      </w:r>
      <w:r w:rsidR="004141A9" w:rsidRPr="00551FDA">
        <w:rPr>
          <w:rFonts w:ascii="Times New Roman" w:hAnsi="Times New Roman"/>
          <w:sz w:val="24"/>
        </w:rPr>
        <w:t xml:space="preserve"> лиц.</w:t>
      </w:r>
    </w:p>
    <w:p w:rsidR="00402B7F" w:rsidRPr="00551FDA" w:rsidRDefault="00B12B88" w:rsidP="00402B7F">
      <w:pPr>
        <w:numPr>
          <w:ilvl w:val="0"/>
          <w:numId w:val="17"/>
        </w:numPr>
        <w:tabs>
          <w:tab w:val="num" w:pos="0"/>
        </w:tabs>
        <w:autoSpaceDE w:val="0"/>
        <w:autoSpaceDN w:val="0"/>
        <w:adjustRightInd w:val="0"/>
        <w:spacing w:line="240" w:lineRule="atLeast"/>
        <w:ind w:left="0"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Те операции, которые не выполняются непосредственно со стороны Компании</w:t>
      </w:r>
      <w:r w:rsidR="00537157" w:rsidRPr="00551FDA">
        <w:rPr>
          <w:rFonts w:ascii="Times New Roman" w:hAnsi="Times New Roman"/>
          <w:sz w:val="24"/>
        </w:rPr>
        <w:t xml:space="preserve"> и </w:t>
      </w:r>
      <w:r w:rsidR="009A48F7" w:rsidRPr="009A48F7">
        <w:rPr>
          <w:rFonts w:ascii="Times New Roman" w:hAnsi="Times New Roman"/>
          <w:sz w:val="24"/>
          <w:szCs w:val="24"/>
        </w:rPr>
        <w:t>делегируются</w:t>
      </w:r>
      <w:r w:rsidR="00537157" w:rsidRPr="00551FDA">
        <w:rPr>
          <w:rFonts w:ascii="Times New Roman" w:hAnsi="Times New Roman"/>
          <w:sz w:val="24"/>
        </w:rPr>
        <w:t xml:space="preserve"> другим лицам</w:t>
      </w:r>
      <w:r w:rsidR="00C93A6B" w:rsidRPr="00551FDA">
        <w:rPr>
          <w:rFonts w:ascii="Times New Roman" w:hAnsi="Times New Roman"/>
          <w:sz w:val="24"/>
        </w:rPr>
        <w:t>, включены</w:t>
      </w:r>
      <w:r w:rsidR="009E5BF9" w:rsidRPr="00551FDA">
        <w:rPr>
          <w:rFonts w:ascii="Times New Roman" w:hAnsi="Times New Roman"/>
          <w:sz w:val="24"/>
        </w:rPr>
        <w:t xml:space="preserve"> в систему управления</w:t>
      </w:r>
      <w:r w:rsidR="00DD3A9F" w:rsidRPr="00551FDA">
        <w:rPr>
          <w:rFonts w:ascii="Times New Roman" w:hAnsi="Times New Roman"/>
          <w:sz w:val="24"/>
        </w:rPr>
        <w:t xml:space="preserve"> непрерывностью бизнес процессов.</w:t>
      </w:r>
    </w:p>
    <w:p w:rsidR="00E95E41" w:rsidRPr="00551FDA" w:rsidRDefault="00957932" w:rsidP="00E95E41">
      <w:pPr>
        <w:numPr>
          <w:ilvl w:val="0"/>
          <w:numId w:val="17"/>
        </w:numPr>
        <w:tabs>
          <w:tab w:val="num" w:pos="0"/>
        </w:tabs>
        <w:autoSpaceDE w:val="0"/>
        <w:autoSpaceDN w:val="0"/>
        <w:adjustRightInd w:val="0"/>
        <w:spacing w:line="240" w:lineRule="atLeast"/>
        <w:ind w:left="0"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Управление непрерывностью бизнес процессов (впредь: УНБП)</w:t>
      </w:r>
      <w:r w:rsidR="00A86D5E" w:rsidRPr="00551FDA">
        <w:rPr>
          <w:rFonts w:ascii="Times New Roman" w:hAnsi="Times New Roman"/>
          <w:sz w:val="24"/>
        </w:rPr>
        <w:t xml:space="preserve"> является </w:t>
      </w:r>
      <w:r w:rsidR="003D11C1" w:rsidRPr="00551FDA">
        <w:rPr>
          <w:rFonts w:ascii="Times New Roman" w:hAnsi="Times New Roman"/>
          <w:sz w:val="24"/>
        </w:rPr>
        <w:t>сложн</w:t>
      </w:r>
      <w:r w:rsidR="00A86D5E" w:rsidRPr="00551FDA">
        <w:rPr>
          <w:rFonts w:ascii="Times New Roman" w:hAnsi="Times New Roman"/>
          <w:sz w:val="24"/>
        </w:rPr>
        <w:t xml:space="preserve">ым и </w:t>
      </w:r>
      <w:r w:rsidR="009D5FEE" w:rsidRPr="00551FDA">
        <w:rPr>
          <w:rFonts w:ascii="Times New Roman" w:hAnsi="Times New Roman"/>
          <w:sz w:val="24"/>
        </w:rPr>
        <w:t>интеграционным</w:t>
      </w:r>
      <w:r w:rsidR="00A86D5E" w:rsidRPr="00551FDA">
        <w:rPr>
          <w:rFonts w:ascii="Times New Roman" w:hAnsi="Times New Roman"/>
          <w:sz w:val="24"/>
        </w:rPr>
        <w:t xml:space="preserve"> процессом, который включает все меры и действия</w:t>
      </w:r>
      <w:r w:rsidR="00293FB2" w:rsidRPr="00551FDA">
        <w:rPr>
          <w:rFonts w:ascii="Times New Roman" w:hAnsi="Times New Roman"/>
          <w:sz w:val="24"/>
        </w:rPr>
        <w:t xml:space="preserve">, которые нацелены на обеспечение непрерывности всех </w:t>
      </w:r>
      <w:r w:rsidR="008D14D7" w:rsidRPr="00551FDA">
        <w:rPr>
          <w:rFonts w:ascii="Times New Roman" w:hAnsi="Times New Roman"/>
          <w:sz w:val="24"/>
        </w:rPr>
        <w:t>значимых</w:t>
      </w:r>
      <w:r w:rsidR="00293FB2" w:rsidRPr="00551FDA">
        <w:rPr>
          <w:rFonts w:ascii="Times New Roman" w:hAnsi="Times New Roman"/>
          <w:sz w:val="24"/>
        </w:rPr>
        <w:t xml:space="preserve"> бизнес процессов или их восстановления</w:t>
      </w:r>
      <w:r w:rsidR="00EA5798" w:rsidRPr="00551FDA">
        <w:rPr>
          <w:rFonts w:ascii="Times New Roman" w:hAnsi="Times New Roman"/>
          <w:sz w:val="24"/>
        </w:rPr>
        <w:t xml:space="preserve"> по предварительно </w:t>
      </w:r>
      <w:r w:rsidR="009A48F7" w:rsidRPr="009A48F7">
        <w:rPr>
          <w:rFonts w:ascii="Times New Roman" w:hAnsi="Times New Roman"/>
          <w:sz w:val="24"/>
          <w:szCs w:val="24"/>
        </w:rPr>
        <w:t>спланированному</w:t>
      </w:r>
      <w:r w:rsidR="00EA5798" w:rsidRPr="00551FDA">
        <w:rPr>
          <w:rFonts w:ascii="Times New Roman" w:hAnsi="Times New Roman"/>
          <w:sz w:val="24"/>
        </w:rPr>
        <w:t xml:space="preserve"> графику и в первоначальных объемах</w:t>
      </w:r>
      <w:r w:rsidR="00293FB2" w:rsidRPr="00551FDA">
        <w:rPr>
          <w:rFonts w:ascii="Times New Roman" w:hAnsi="Times New Roman"/>
          <w:sz w:val="24"/>
        </w:rPr>
        <w:t>, при возникновении чрезвычайных ситуаций</w:t>
      </w:r>
      <w:r w:rsidR="00EA5798" w:rsidRPr="00551FDA">
        <w:rPr>
          <w:rFonts w:ascii="Times New Roman" w:hAnsi="Times New Roman"/>
          <w:sz w:val="24"/>
        </w:rPr>
        <w:t>.</w:t>
      </w:r>
    </w:p>
    <w:p w:rsidR="005D28EF" w:rsidRPr="00551FDA" w:rsidRDefault="003A360B" w:rsidP="005D28EF">
      <w:pPr>
        <w:numPr>
          <w:ilvl w:val="0"/>
          <w:numId w:val="17"/>
        </w:numPr>
        <w:tabs>
          <w:tab w:val="num" w:pos="0"/>
        </w:tabs>
        <w:autoSpaceDE w:val="0"/>
        <w:autoSpaceDN w:val="0"/>
        <w:adjustRightInd w:val="0"/>
        <w:spacing w:line="240" w:lineRule="atLeast"/>
        <w:ind w:left="0"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В целях данной главы, чрезвычайной ситуацией является та ситуация, возникновение которой возможно (с низкой вероятностью), но трудно прогнозируемо</w:t>
      </w:r>
      <w:r w:rsidR="005D28EF" w:rsidRPr="00551FDA">
        <w:rPr>
          <w:rFonts w:ascii="Times New Roman" w:hAnsi="Times New Roman"/>
          <w:sz w:val="24"/>
        </w:rPr>
        <w:t>,</w:t>
      </w:r>
      <w:r w:rsidRPr="00551FDA">
        <w:rPr>
          <w:rFonts w:ascii="Times New Roman" w:hAnsi="Times New Roman"/>
          <w:sz w:val="24"/>
        </w:rPr>
        <w:t xml:space="preserve"> и которая способствует или может способствовать возникновению существенных материальных убытков или других отрицательных последствий дл</w:t>
      </w:r>
      <w:r w:rsidR="008C0506" w:rsidRPr="00551FDA">
        <w:rPr>
          <w:rFonts w:ascii="Times New Roman" w:hAnsi="Times New Roman"/>
          <w:sz w:val="24"/>
        </w:rPr>
        <w:t>я</w:t>
      </w:r>
      <w:r w:rsidRPr="00551FDA">
        <w:rPr>
          <w:rFonts w:ascii="Times New Roman" w:hAnsi="Times New Roman"/>
          <w:sz w:val="24"/>
        </w:rPr>
        <w:t xml:space="preserve"> Компании</w:t>
      </w:r>
      <w:r w:rsidR="005D28EF" w:rsidRPr="00551FDA">
        <w:rPr>
          <w:rFonts w:ascii="Times New Roman" w:hAnsi="Times New Roman"/>
          <w:sz w:val="24"/>
        </w:rPr>
        <w:t>,</w:t>
      </w:r>
      <w:r w:rsidR="008C0506" w:rsidRPr="00551FDA">
        <w:rPr>
          <w:rFonts w:ascii="Times New Roman" w:hAnsi="Times New Roman"/>
          <w:sz w:val="24"/>
        </w:rPr>
        <w:t xml:space="preserve"> ее клиентов или других вкладчиков.</w:t>
      </w:r>
      <w:r w:rsidR="005D28EF" w:rsidRPr="00551FDA">
        <w:rPr>
          <w:rFonts w:ascii="Times New Roman" w:hAnsi="Times New Roman"/>
          <w:sz w:val="24"/>
        </w:rPr>
        <w:t xml:space="preserve"> </w:t>
      </w:r>
      <w:r w:rsidR="008C0506" w:rsidRPr="00551FDA">
        <w:rPr>
          <w:rFonts w:ascii="Times New Roman" w:hAnsi="Times New Roman"/>
          <w:sz w:val="24"/>
        </w:rPr>
        <w:t>Чрезвычайные ситуации включают как внешние происшествия (природные бедствия, техногенные аварии, войны /военные действия/, разбой, массовые беспорядки, эпидемии, д</w:t>
      </w:r>
      <w:r w:rsidR="00B37648" w:rsidRPr="00551FDA">
        <w:rPr>
          <w:rFonts w:ascii="Times New Roman" w:hAnsi="Times New Roman"/>
          <w:sz w:val="24"/>
        </w:rPr>
        <w:t>и</w:t>
      </w:r>
      <w:r w:rsidR="008C0506" w:rsidRPr="00551FDA">
        <w:rPr>
          <w:rFonts w:ascii="Times New Roman" w:hAnsi="Times New Roman"/>
          <w:sz w:val="24"/>
        </w:rPr>
        <w:t>в</w:t>
      </w:r>
      <w:r w:rsidR="00E34025" w:rsidRPr="00551FDA">
        <w:rPr>
          <w:rFonts w:ascii="Times New Roman" w:hAnsi="Times New Roman"/>
          <w:sz w:val="24"/>
        </w:rPr>
        <w:t>е</w:t>
      </w:r>
      <w:r w:rsidR="008C0506" w:rsidRPr="00551FDA">
        <w:rPr>
          <w:rFonts w:ascii="Times New Roman" w:hAnsi="Times New Roman"/>
          <w:sz w:val="24"/>
        </w:rPr>
        <w:t>рсии, забастовки)</w:t>
      </w:r>
      <w:r w:rsidR="005D28EF" w:rsidRPr="00551FDA">
        <w:rPr>
          <w:rFonts w:ascii="Times New Roman" w:hAnsi="Times New Roman"/>
          <w:sz w:val="24"/>
        </w:rPr>
        <w:t>,</w:t>
      </w:r>
      <w:r w:rsidR="008C0506" w:rsidRPr="00551FDA">
        <w:rPr>
          <w:rFonts w:ascii="Times New Roman" w:hAnsi="Times New Roman"/>
          <w:sz w:val="24"/>
        </w:rPr>
        <w:t xml:space="preserve"> так и внутренние</w:t>
      </w:r>
      <w:r w:rsidR="005D28EF" w:rsidRPr="00551FDA">
        <w:rPr>
          <w:rFonts w:ascii="Times New Roman" w:hAnsi="Times New Roman"/>
          <w:sz w:val="24"/>
        </w:rPr>
        <w:t>,</w:t>
      </w:r>
      <w:r w:rsidR="008C0506" w:rsidRPr="00551FDA">
        <w:rPr>
          <w:rFonts w:ascii="Times New Roman" w:hAnsi="Times New Roman"/>
          <w:sz w:val="24"/>
        </w:rPr>
        <w:t xml:space="preserve"> которые возникают в результате пред</w:t>
      </w:r>
      <w:r w:rsidR="00363FC8" w:rsidRPr="00551FDA">
        <w:rPr>
          <w:rFonts w:ascii="Times New Roman" w:hAnsi="Times New Roman"/>
          <w:sz w:val="24"/>
        </w:rPr>
        <w:t>умышленных</w:t>
      </w:r>
      <w:r w:rsidR="00B76DB5" w:rsidRPr="00551FDA">
        <w:rPr>
          <w:rFonts w:ascii="Times New Roman" w:hAnsi="Times New Roman"/>
          <w:sz w:val="24"/>
        </w:rPr>
        <w:t xml:space="preserve"> (</w:t>
      </w:r>
      <w:r w:rsidR="00240E00" w:rsidRPr="00551FDA">
        <w:rPr>
          <w:rFonts w:ascii="Times New Roman" w:hAnsi="Times New Roman"/>
          <w:sz w:val="24"/>
        </w:rPr>
        <w:t>недоброжелательных</w:t>
      </w:r>
      <w:r w:rsidR="00B76DB5" w:rsidRPr="00551FDA">
        <w:rPr>
          <w:rFonts w:ascii="Times New Roman" w:hAnsi="Times New Roman"/>
          <w:sz w:val="24"/>
        </w:rPr>
        <w:t>)</w:t>
      </w:r>
      <w:r w:rsidR="00E34025" w:rsidRPr="00551FDA">
        <w:rPr>
          <w:rFonts w:ascii="Times New Roman" w:hAnsi="Times New Roman"/>
          <w:sz w:val="24"/>
        </w:rPr>
        <w:t xml:space="preserve"> действий или неосторожности (небрежности, необдуманности) сотрудников или их бездействия, включая последствия </w:t>
      </w:r>
      <w:r w:rsidR="00746836" w:rsidRPr="00551FDA">
        <w:rPr>
          <w:rFonts w:ascii="Times New Roman" w:hAnsi="Times New Roman"/>
          <w:sz w:val="24"/>
        </w:rPr>
        <w:t>непрофес</w:t>
      </w:r>
      <w:r w:rsidR="00021266" w:rsidRPr="00551FDA">
        <w:rPr>
          <w:rFonts w:ascii="Times New Roman" w:hAnsi="Times New Roman"/>
          <w:sz w:val="24"/>
        </w:rPr>
        <w:t>с</w:t>
      </w:r>
      <w:r w:rsidR="00746836" w:rsidRPr="00551FDA">
        <w:rPr>
          <w:rFonts w:ascii="Times New Roman" w:hAnsi="Times New Roman"/>
          <w:sz w:val="24"/>
        </w:rPr>
        <w:t>иональных или неправильных решений, принятых при создании</w:t>
      </w:r>
      <w:r w:rsidR="00082D4E" w:rsidRPr="00551FDA">
        <w:rPr>
          <w:rFonts w:ascii="Times New Roman" w:hAnsi="Times New Roman"/>
          <w:sz w:val="24"/>
        </w:rPr>
        <w:t xml:space="preserve"> и использовании</w:t>
      </w:r>
      <w:r w:rsidR="00746836" w:rsidRPr="00551FDA">
        <w:rPr>
          <w:rFonts w:ascii="Times New Roman" w:hAnsi="Times New Roman"/>
          <w:sz w:val="24"/>
        </w:rPr>
        <w:t xml:space="preserve"> систем обеспечения безопасности</w:t>
      </w:r>
      <w:r w:rsidR="00082D4E" w:rsidRPr="00551FDA">
        <w:rPr>
          <w:rFonts w:ascii="Times New Roman" w:hAnsi="Times New Roman"/>
          <w:sz w:val="24"/>
        </w:rPr>
        <w:t>.</w:t>
      </w:r>
    </w:p>
    <w:p w:rsidR="005D28EF" w:rsidRPr="00551FDA" w:rsidRDefault="002B48A4" w:rsidP="005D28EF">
      <w:pPr>
        <w:numPr>
          <w:ilvl w:val="0"/>
          <w:numId w:val="17"/>
        </w:numPr>
        <w:tabs>
          <w:tab w:val="num" w:pos="0"/>
        </w:tabs>
        <w:autoSpaceDE w:val="0"/>
        <w:autoSpaceDN w:val="0"/>
        <w:adjustRightInd w:val="0"/>
        <w:spacing w:line="240" w:lineRule="atLeast"/>
        <w:ind w:left="0"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В целях данной главы, процессами имеющими важное значение, являются те операции, процессы, ресурсы и инфраструктуры Компании</w:t>
      </w:r>
      <w:r w:rsidR="001A24D7" w:rsidRPr="00551FDA">
        <w:rPr>
          <w:rFonts w:ascii="Times New Roman" w:hAnsi="Times New Roman"/>
          <w:sz w:val="24"/>
        </w:rPr>
        <w:t xml:space="preserve">, </w:t>
      </w:r>
      <w:r w:rsidR="00C91321" w:rsidRPr="00551FDA">
        <w:rPr>
          <w:rFonts w:ascii="Times New Roman" w:hAnsi="Times New Roman"/>
          <w:sz w:val="24"/>
        </w:rPr>
        <w:t>сбой</w:t>
      </w:r>
      <w:r w:rsidR="001A24D7" w:rsidRPr="00551FDA">
        <w:rPr>
          <w:rFonts w:ascii="Times New Roman" w:hAnsi="Times New Roman"/>
          <w:sz w:val="24"/>
        </w:rPr>
        <w:t xml:space="preserve">, приостановление или отсутствие (впредь: </w:t>
      </w:r>
      <w:r w:rsidR="00C91321" w:rsidRPr="00551FDA">
        <w:rPr>
          <w:rFonts w:ascii="Times New Roman" w:hAnsi="Times New Roman"/>
          <w:sz w:val="24"/>
        </w:rPr>
        <w:t>сбои</w:t>
      </w:r>
      <w:r w:rsidR="001A24D7" w:rsidRPr="00551FDA">
        <w:rPr>
          <w:rFonts w:ascii="Times New Roman" w:hAnsi="Times New Roman"/>
          <w:sz w:val="24"/>
        </w:rPr>
        <w:t>) которых будет иметь существенное отрицательное воздействие на операции, репутацию, доходность, клиентов и других вкладчиков Компании</w:t>
      </w:r>
      <w:r w:rsidR="000C7ACC" w:rsidRPr="00551FDA">
        <w:rPr>
          <w:rFonts w:ascii="Times New Roman" w:hAnsi="Times New Roman"/>
          <w:sz w:val="24"/>
        </w:rPr>
        <w:t xml:space="preserve">, и/или те процессы, которые были признаны такими </w:t>
      </w:r>
      <w:r w:rsidR="00021266" w:rsidRPr="00551FDA">
        <w:rPr>
          <w:rFonts w:ascii="Times New Roman" w:hAnsi="Times New Roman"/>
          <w:sz w:val="24"/>
        </w:rPr>
        <w:t>с</w:t>
      </w:r>
      <w:r w:rsidR="00536BBC" w:rsidRPr="00551FDA">
        <w:rPr>
          <w:rFonts w:ascii="Times New Roman" w:hAnsi="Times New Roman"/>
          <w:sz w:val="24"/>
        </w:rPr>
        <w:t>овет</w:t>
      </w:r>
      <w:r w:rsidR="00551FDA">
        <w:rPr>
          <w:rFonts w:ascii="Times New Roman" w:hAnsi="Times New Roman"/>
          <w:sz w:val="24"/>
        </w:rPr>
        <w:t xml:space="preserve">ом Центрального </w:t>
      </w:r>
      <w:r w:rsidR="00551FDA" w:rsidRPr="00551FDA">
        <w:rPr>
          <w:rFonts w:ascii="Times New Roman" w:hAnsi="Times New Roman"/>
          <w:sz w:val="24"/>
        </w:rPr>
        <w:t>б</w:t>
      </w:r>
      <w:r w:rsidR="000C7ACC" w:rsidRPr="00551FDA">
        <w:rPr>
          <w:rFonts w:ascii="Times New Roman" w:hAnsi="Times New Roman"/>
          <w:sz w:val="24"/>
        </w:rPr>
        <w:t>анка.</w:t>
      </w:r>
    </w:p>
    <w:p w:rsidR="00E95E41" w:rsidRPr="00551FDA" w:rsidRDefault="00E51802" w:rsidP="00E95E41">
      <w:pPr>
        <w:numPr>
          <w:ilvl w:val="0"/>
          <w:numId w:val="17"/>
        </w:numPr>
        <w:tabs>
          <w:tab w:val="num" w:pos="0"/>
        </w:tabs>
        <w:autoSpaceDE w:val="0"/>
        <w:autoSpaceDN w:val="0"/>
        <w:adjustRightInd w:val="0"/>
        <w:spacing w:line="240" w:lineRule="atLeast"/>
        <w:ind w:left="0"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 xml:space="preserve">Система управления непрерывностью бизнес процессов </w:t>
      </w:r>
      <w:r w:rsidR="00021266" w:rsidRPr="00551FDA">
        <w:rPr>
          <w:rFonts w:ascii="Times New Roman" w:hAnsi="Times New Roman"/>
          <w:sz w:val="24"/>
        </w:rPr>
        <w:t>К</w:t>
      </w:r>
      <w:r w:rsidRPr="00551FDA">
        <w:rPr>
          <w:rFonts w:ascii="Times New Roman" w:hAnsi="Times New Roman"/>
          <w:sz w:val="24"/>
        </w:rPr>
        <w:t>омпании, включает, но не ограничивается следующим:</w:t>
      </w:r>
    </w:p>
    <w:p w:rsidR="00E95E41" w:rsidRPr="00551FDA" w:rsidRDefault="00080262" w:rsidP="000231FA">
      <w:pPr>
        <w:numPr>
          <w:ilvl w:val="0"/>
          <w:numId w:val="40"/>
        </w:numPr>
        <w:autoSpaceDE w:val="0"/>
        <w:autoSpaceDN w:val="0"/>
        <w:adjustRightInd w:val="0"/>
        <w:spacing w:line="240" w:lineRule="atLeast"/>
        <w:ind w:left="0"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 xml:space="preserve">политика управления непрерывностью бизнес процессов Компании, </w:t>
      </w:r>
      <w:r w:rsidR="009A48F7" w:rsidRPr="009A48F7">
        <w:rPr>
          <w:rFonts w:ascii="Times New Roman" w:hAnsi="Times New Roman"/>
          <w:sz w:val="24"/>
          <w:szCs w:val="24"/>
        </w:rPr>
        <w:t>утвержденная</w:t>
      </w:r>
      <w:r w:rsidRPr="00551FDA">
        <w:rPr>
          <w:rFonts w:ascii="Times New Roman" w:hAnsi="Times New Roman"/>
          <w:sz w:val="24"/>
        </w:rPr>
        <w:t xml:space="preserve"> </w:t>
      </w:r>
      <w:r w:rsidR="00B33C06" w:rsidRPr="00551FDA">
        <w:rPr>
          <w:rFonts w:ascii="Times New Roman" w:hAnsi="Times New Roman"/>
          <w:sz w:val="24"/>
        </w:rPr>
        <w:t>с</w:t>
      </w:r>
      <w:r w:rsidR="00E31F3A" w:rsidRPr="00551FDA">
        <w:rPr>
          <w:rFonts w:ascii="Times New Roman" w:hAnsi="Times New Roman"/>
          <w:sz w:val="24"/>
        </w:rPr>
        <w:t>оветом Компании</w:t>
      </w:r>
      <w:r w:rsidRPr="00551FDA">
        <w:rPr>
          <w:rFonts w:ascii="Times New Roman" w:hAnsi="Times New Roman"/>
          <w:sz w:val="24"/>
        </w:rPr>
        <w:t>,</w:t>
      </w:r>
    </w:p>
    <w:p w:rsidR="00E95E41" w:rsidRPr="00551FDA" w:rsidRDefault="00E91E69" w:rsidP="000231FA">
      <w:pPr>
        <w:numPr>
          <w:ilvl w:val="0"/>
          <w:numId w:val="40"/>
        </w:numPr>
        <w:autoSpaceDE w:val="0"/>
        <w:autoSpaceDN w:val="0"/>
        <w:adjustRightInd w:val="0"/>
        <w:spacing w:line="240" w:lineRule="atLeast"/>
        <w:ind w:left="0"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анализ бизнес процессов Компании, включая оценку рисков</w:t>
      </w:r>
      <w:r w:rsidR="0098450D" w:rsidRPr="00551FDA">
        <w:rPr>
          <w:rFonts w:ascii="Times New Roman" w:hAnsi="Times New Roman"/>
          <w:sz w:val="24"/>
        </w:rPr>
        <w:t>,</w:t>
      </w:r>
    </w:p>
    <w:p w:rsidR="00E95E41" w:rsidRPr="00551FDA" w:rsidRDefault="00C641DE" w:rsidP="000231FA">
      <w:pPr>
        <w:numPr>
          <w:ilvl w:val="0"/>
          <w:numId w:val="40"/>
        </w:numPr>
        <w:autoSpaceDE w:val="0"/>
        <w:autoSpaceDN w:val="0"/>
        <w:adjustRightInd w:val="0"/>
        <w:spacing w:line="240" w:lineRule="atLeast"/>
        <w:ind w:left="0"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цели и стратегия восстановления бизнес процессов</w:t>
      </w:r>
      <w:r w:rsidR="0098450D" w:rsidRPr="00551FDA">
        <w:rPr>
          <w:rFonts w:ascii="Times New Roman" w:hAnsi="Times New Roman"/>
          <w:sz w:val="24"/>
        </w:rPr>
        <w:t>,</w:t>
      </w:r>
    </w:p>
    <w:p w:rsidR="00E95E41" w:rsidRPr="00551FDA" w:rsidRDefault="00131C94" w:rsidP="000231FA">
      <w:pPr>
        <w:numPr>
          <w:ilvl w:val="0"/>
          <w:numId w:val="40"/>
        </w:numPr>
        <w:autoSpaceDE w:val="0"/>
        <w:autoSpaceDN w:val="0"/>
        <w:adjustRightInd w:val="0"/>
        <w:spacing w:line="240" w:lineRule="atLeast"/>
        <w:ind w:left="0"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программа действий по обеспечению непрерывности бизнес процессов, включая программу управления чрезвычайными ситуациями и программу восстановления</w:t>
      </w:r>
      <w:r w:rsidR="0098450D" w:rsidRPr="00551FDA">
        <w:rPr>
          <w:rFonts w:ascii="Times New Roman" w:hAnsi="Times New Roman"/>
          <w:sz w:val="24"/>
        </w:rPr>
        <w:t>,</w:t>
      </w:r>
    </w:p>
    <w:p w:rsidR="00E95E41" w:rsidRPr="00551FDA" w:rsidRDefault="006B18D8" w:rsidP="000231FA">
      <w:pPr>
        <w:numPr>
          <w:ilvl w:val="0"/>
          <w:numId w:val="40"/>
        </w:numPr>
        <w:autoSpaceDE w:val="0"/>
        <w:autoSpaceDN w:val="0"/>
        <w:adjustRightInd w:val="0"/>
        <w:spacing w:line="240" w:lineRule="atLeast"/>
        <w:ind w:left="0"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 xml:space="preserve">программа </w:t>
      </w:r>
      <w:r w:rsidR="00C40005" w:rsidRPr="00551FDA">
        <w:rPr>
          <w:rFonts w:ascii="Times New Roman" w:hAnsi="Times New Roman"/>
          <w:sz w:val="24"/>
        </w:rPr>
        <w:t>проведения семинаров и повышения уровня информированности сотрудников Компании</w:t>
      </w:r>
      <w:r w:rsidR="0098450D" w:rsidRPr="00551FDA">
        <w:rPr>
          <w:rFonts w:ascii="Times New Roman" w:hAnsi="Times New Roman"/>
          <w:sz w:val="24"/>
        </w:rPr>
        <w:t>,</w:t>
      </w:r>
    </w:p>
    <w:p w:rsidR="00E95E41" w:rsidRPr="00551FDA" w:rsidRDefault="009A0B1E" w:rsidP="000231FA">
      <w:pPr>
        <w:numPr>
          <w:ilvl w:val="0"/>
          <w:numId w:val="40"/>
        </w:numPr>
        <w:autoSpaceDE w:val="0"/>
        <w:autoSpaceDN w:val="0"/>
        <w:adjustRightInd w:val="0"/>
        <w:spacing w:line="240" w:lineRule="atLeast"/>
        <w:ind w:left="0"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программа регулярного тестирования и пересмотра программы действий по обеспечению непрерывности бизнес процессов.</w:t>
      </w:r>
    </w:p>
    <w:p w:rsidR="00E95E41" w:rsidRPr="00551FDA" w:rsidRDefault="009A0B1E" w:rsidP="00E95E41">
      <w:pPr>
        <w:numPr>
          <w:ilvl w:val="0"/>
          <w:numId w:val="17"/>
        </w:numPr>
        <w:tabs>
          <w:tab w:val="num" w:pos="0"/>
          <w:tab w:val="num" w:pos="900"/>
          <w:tab w:val="num" w:pos="1080"/>
        </w:tabs>
        <w:autoSpaceDE w:val="0"/>
        <w:autoSpaceDN w:val="0"/>
        <w:adjustRightInd w:val="0"/>
        <w:spacing w:line="240" w:lineRule="atLeast"/>
        <w:ind w:left="0"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 xml:space="preserve">Система обеспечения непрерывности бизнес процессов Компании </w:t>
      </w:r>
      <w:r w:rsidR="00A9323D" w:rsidRPr="00551FDA">
        <w:rPr>
          <w:rFonts w:ascii="Times New Roman" w:hAnsi="Times New Roman"/>
          <w:sz w:val="24"/>
        </w:rPr>
        <w:t xml:space="preserve">адаптируется к виду, объему и </w:t>
      </w:r>
      <w:r w:rsidR="003D11C1" w:rsidRPr="00551FDA">
        <w:rPr>
          <w:rFonts w:ascii="Times New Roman" w:hAnsi="Times New Roman"/>
          <w:sz w:val="24"/>
        </w:rPr>
        <w:t>сложн</w:t>
      </w:r>
      <w:r w:rsidR="00A9323D" w:rsidRPr="00551FDA">
        <w:rPr>
          <w:rFonts w:ascii="Times New Roman" w:hAnsi="Times New Roman"/>
          <w:sz w:val="24"/>
        </w:rPr>
        <w:t>ости деятельности компании.</w:t>
      </w:r>
      <w:r w:rsidR="00E95E41" w:rsidRPr="00551FDA">
        <w:rPr>
          <w:rFonts w:ascii="Times New Roman" w:hAnsi="Times New Roman"/>
          <w:sz w:val="24"/>
        </w:rPr>
        <w:t xml:space="preserve">    </w:t>
      </w:r>
    </w:p>
    <w:p w:rsidR="00E95E41" w:rsidRPr="00551FDA" w:rsidRDefault="00A9323D" w:rsidP="00E95E41">
      <w:pPr>
        <w:numPr>
          <w:ilvl w:val="0"/>
          <w:numId w:val="17"/>
        </w:numPr>
        <w:tabs>
          <w:tab w:val="num" w:pos="0"/>
          <w:tab w:val="num" w:pos="900"/>
          <w:tab w:val="num" w:pos="1080"/>
        </w:tabs>
        <w:autoSpaceDE w:val="0"/>
        <w:autoSpaceDN w:val="0"/>
        <w:adjustRightInd w:val="0"/>
        <w:spacing w:line="240" w:lineRule="atLeast"/>
        <w:ind w:left="0"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Политика управления непрерывностью бизнес процессов Компании определяет принципы и направления внедрения УНБП, которые должны включать следующее:</w:t>
      </w:r>
    </w:p>
    <w:p w:rsidR="00E95E41" w:rsidRPr="00551FDA" w:rsidRDefault="00A9323D" w:rsidP="000231FA">
      <w:pPr>
        <w:numPr>
          <w:ilvl w:val="0"/>
          <w:numId w:val="41"/>
        </w:numPr>
        <w:autoSpaceDE w:val="0"/>
        <w:autoSpaceDN w:val="0"/>
        <w:adjustRightInd w:val="0"/>
        <w:spacing w:line="240" w:lineRule="atLeast"/>
        <w:ind w:left="72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цели и задачи УНБП</w:t>
      </w:r>
      <w:r w:rsidR="00E95E41" w:rsidRPr="00551FDA">
        <w:rPr>
          <w:rFonts w:ascii="Times New Roman" w:hAnsi="Times New Roman"/>
          <w:sz w:val="24"/>
        </w:rPr>
        <w:t>,</w:t>
      </w:r>
      <w:r w:rsidRPr="00551FDA">
        <w:rPr>
          <w:rFonts w:ascii="Times New Roman" w:hAnsi="Times New Roman"/>
          <w:sz w:val="24"/>
        </w:rPr>
        <w:t xml:space="preserve"> а также подходы Компании по внедрению системы УНБП</w:t>
      </w:r>
      <w:r w:rsidR="0098450D" w:rsidRPr="00551FDA">
        <w:rPr>
          <w:rFonts w:ascii="Times New Roman" w:hAnsi="Times New Roman"/>
          <w:sz w:val="24"/>
        </w:rPr>
        <w:t>,</w:t>
      </w:r>
      <w:r w:rsidR="00E95E41" w:rsidRPr="00551FDA">
        <w:rPr>
          <w:rFonts w:ascii="Times New Roman" w:hAnsi="Times New Roman"/>
          <w:sz w:val="24"/>
        </w:rPr>
        <w:t xml:space="preserve"> </w:t>
      </w:r>
    </w:p>
    <w:p w:rsidR="001B6D98" w:rsidRPr="00551FDA" w:rsidRDefault="007D7225" w:rsidP="001B6D98">
      <w:pPr>
        <w:numPr>
          <w:ilvl w:val="0"/>
          <w:numId w:val="41"/>
        </w:numPr>
        <w:autoSpaceDE w:val="0"/>
        <w:autoSpaceDN w:val="0"/>
        <w:adjustRightInd w:val="0"/>
        <w:spacing w:line="240" w:lineRule="atLeast"/>
        <w:ind w:left="72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список лиц, команд и/или комитетов, ответственных за внедрение УНБП</w:t>
      </w:r>
      <w:r w:rsidR="00E95E41" w:rsidRPr="00551FDA">
        <w:rPr>
          <w:rFonts w:ascii="Times New Roman" w:hAnsi="Times New Roman"/>
          <w:sz w:val="24"/>
        </w:rPr>
        <w:t xml:space="preserve">, </w:t>
      </w:r>
      <w:r w:rsidRPr="00551FDA">
        <w:rPr>
          <w:rFonts w:ascii="Times New Roman" w:hAnsi="Times New Roman"/>
          <w:sz w:val="24"/>
        </w:rPr>
        <w:t>их права, обязанности и полномочия.</w:t>
      </w:r>
    </w:p>
    <w:p w:rsidR="00E95E41" w:rsidRPr="00551FDA" w:rsidRDefault="001B6D98" w:rsidP="00E95E41">
      <w:pPr>
        <w:numPr>
          <w:ilvl w:val="0"/>
          <w:numId w:val="17"/>
        </w:numPr>
        <w:tabs>
          <w:tab w:val="num" w:pos="0"/>
          <w:tab w:val="num" w:pos="900"/>
          <w:tab w:val="num" w:pos="1080"/>
        </w:tabs>
        <w:autoSpaceDE w:val="0"/>
        <w:autoSpaceDN w:val="0"/>
        <w:adjustRightInd w:val="0"/>
        <w:spacing w:line="240" w:lineRule="atLeast"/>
        <w:ind w:left="0"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 xml:space="preserve">Целью анализа бизнес процессов Компании является установление всех </w:t>
      </w:r>
      <w:r w:rsidR="008D14D7" w:rsidRPr="00551FDA">
        <w:rPr>
          <w:rFonts w:ascii="Times New Roman" w:hAnsi="Times New Roman"/>
          <w:sz w:val="24"/>
        </w:rPr>
        <w:t>значимых</w:t>
      </w:r>
      <w:r w:rsidRPr="00551FDA">
        <w:rPr>
          <w:rFonts w:ascii="Times New Roman" w:hAnsi="Times New Roman"/>
          <w:sz w:val="24"/>
        </w:rPr>
        <w:t xml:space="preserve"> бизнес процессов, оценка последствий их </w:t>
      </w:r>
      <w:r w:rsidR="00C91321" w:rsidRPr="00551FDA">
        <w:rPr>
          <w:rFonts w:ascii="Times New Roman" w:hAnsi="Times New Roman"/>
          <w:sz w:val="24"/>
        </w:rPr>
        <w:t>сбоя</w:t>
      </w:r>
      <w:r w:rsidRPr="00551FDA">
        <w:rPr>
          <w:rFonts w:ascii="Times New Roman" w:hAnsi="Times New Roman"/>
          <w:sz w:val="24"/>
        </w:rPr>
        <w:t xml:space="preserve"> для Компании и определений приоритетов в процессе восстановления.</w:t>
      </w:r>
    </w:p>
    <w:p w:rsidR="00E95E41" w:rsidRPr="00551FDA" w:rsidRDefault="00C91321" w:rsidP="00E95E41">
      <w:pPr>
        <w:numPr>
          <w:ilvl w:val="0"/>
          <w:numId w:val="17"/>
        </w:numPr>
        <w:tabs>
          <w:tab w:val="num" w:pos="0"/>
          <w:tab w:val="num" w:pos="900"/>
          <w:tab w:val="num" w:pos="1080"/>
        </w:tabs>
        <w:autoSpaceDE w:val="0"/>
        <w:autoSpaceDN w:val="0"/>
        <w:adjustRightInd w:val="0"/>
        <w:spacing w:line="240" w:lineRule="atLeast"/>
        <w:ind w:left="0"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Анализ бизнес процессов учитывает следующее:</w:t>
      </w:r>
    </w:p>
    <w:p w:rsidR="00E95E41" w:rsidRPr="00551FDA" w:rsidRDefault="00C91321" w:rsidP="000231FA">
      <w:pPr>
        <w:numPr>
          <w:ilvl w:val="0"/>
          <w:numId w:val="42"/>
        </w:numPr>
        <w:autoSpaceDE w:val="0"/>
        <w:autoSpaceDN w:val="0"/>
        <w:adjustRightInd w:val="0"/>
        <w:spacing w:line="240" w:lineRule="atLeast"/>
        <w:ind w:left="72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возможные чрезвычайные ситуации</w:t>
      </w:r>
      <w:r w:rsidR="00E95E41" w:rsidRPr="00551FDA">
        <w:rPr>
          <w:rFonts w:ascii="Times New Roman" w:hAnsi="Times New Roman"/>
          <w:sz w:val="24"/>
        </w:rPr>
        <w:t xml:space="preserve"> (</w:t>
      </w:r>
      <w:r w:rsidRPr="00551FDA">
        <w:rPr>
          <w:rFonts w:ascii="Times New Roman" w:hAnsi="Times New Roman"/>
          <w:sz w:val="24"/>
        </w:rPr>
        <w:t>сценарии</w:t>
      </w:r>
      <w:r w:rsidR="00E95E41" w:rsidRPr="00551FDA">
        <w:rPr>
          <w:rFonts w:ascii="Times New Roman" w:hAnsi="Times New Roman"/>
          <w:sz w:val="24"/>
        </w:rPr>
        <w:t>)</w:t>
      </w:r>
      <w:r w:rsidR="0098450D" w:rsidRPr="00551FDA">
        <w:rPr>
          <w:rFonts w:ascii="Times New Roman" w:hAnsi="Times New Roman"/>
          <w:sz w:val="24"/>
        </w:rPr>
        <w:t>,</w:t>
      </w:r>
    </w:p>
    <w:p w:rsidR="00E95E41" w:rsidRPr="00551FDA" w:rsidRDefault="00C91321" w:rsidP="000231FA">
      <w:pPr>
        <w:numPr>
          <w:ilvl w:val="0"/>
          <w:numId w:val="42"/>
        </w:numPr>
        <w:autoSpaceDE w:val="0"/>
        <w:autoSpaceDN w:val="0"/>
        <w:adjustRightInd w:val="0"/>
        <w:spacing w:line="240" w:lineRule="atLeast"/>
        <w:ind w:left="72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возможное отрицательное воздействие сбоев бизнес процесса на клиентов или других вкладчиков Компании</w:t>
      </w:r>
      <w:r w:rsidR="00E95E41" w:rsidRPr="00551FDA">
        <w:rPr>
          <w:rFonts w:ascii="Times New Roman" w:hAnsi="Times New Roman"/>
          <w:sz w:val="24"/>
        </w:rPr>
        <w:t>,</w:t>
      </w:r>
      <w:r w:rsidRPr="00551FDA">
        <w:rPr>
          <w:rFonts w:ascii="Times New Roman" w:hAnsi="Times New Roman"/>
          <w:sz w:val="24"/>
        </w:rPr>
        <w:t xml:space="preserve"> а также оценка </w:t>
      </w:r>
      <w:r w:rsidRPr="009A48F7">
        <w:rPr>
          <w:rFonts w:ascii="Times New Roman" w:hAnsi="Times New Roman"/>
          <w:sz w:val="24"/>
          <w:szCs w:val="24"/>
        </w:rPr>
        <w:t>воздейств</w:t>
      </w:r>
      <w:r w:rsidR="009A48F7" w:rsidRPr="009A48F7">
        <w:rPr>
          <w:rFonts w:ascii="Times New Roman" w:hAnsi="Times New Roman"/>
          <w:sz w:val="24"/>
          <w:szCs w:val="24"/>
        </w:rPr>
        <w:t>ия</w:t>
      </w:r>
      <w:r w:rsidRPr="00551FDA">
        <w:rPr>
          <w:rFonts w:ascii="Times New Roman" w:hAnsi="Times New Roman"/>
          <w:sz w:val="24"/>
        </w:rPr>
        <w:t xml:space="preserve"> с точки зрения финансов, правовых вопросов и репутации</w:t>
      </w:r>
      <w:r w:rsidR="0098450D" w:rsidRPr="00551FDA">
        <w:rPr>
          <w:rFonts w:ascii="Times New Roman" w:hAnsi="Times New Roman"/>
          <w:sz w:val="24"/>
        </w:rPr>
        <w:t>,</w:t>
      </w:r>
    </w:p>
    <w:p w:rsidR="00E95E41" w:rsidRPr="00551FDA" w:rsidRDefault="00C91321" w:rsidP="000231FA">
      <w:pPr>
        <w:numPr>
          <w:ilvl w:val="0"/>
          <w:numId w:val="42"/>
        </w:numPr>
        <w:autoSpaceDE w:val="0"/>
        <w:autoSpaceDN w:val="0"/>
        <w:adjustRightInd w:val="0"/>
        <w:spacing w:line="240" w:lineRule="atLeast"/>
        <w:ind w:left="72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максимально допустимый период сбоя бизнес процессов.</w:t>
      </w:r>
    </w:p>
    <w:p w:rsidR="00E95E41" w:rsidRPr="00551FDA" w:rsidRDefault="00C91321" w:rsidP="00E95E41">
      <w:pPr>
        <w:numPr>
          <w:ilvl w:val="0"/>
          <w:numId w:val="17"/>
        </w:numPr>
        <w:tabs>
          <w:tab w:val="num" w:pos="0"/>
          <w:tab w:val="num" w:pos="900"/>
          <w:tab w:val="num" w:pos="1080"/>
        </w:tabs>
        <w:autoSpaceDE w:val="0"/>
        <w:autoSpaceDN w:val="0"/>
        <w:adjustRightInd w:val="0"/>
        <w:spacing w:line="240" w:lineRule="atLeast"/>
        <w:ind w:left="0"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 xml:space="preserve">Процесс оценки рисков устанавливает те возможные риски (причины), которые могут привести к сбою </w:t>
      </w:r>
      <w:r w:rsidR="00CE72FC" w:rsidRPr="00551FDA">
        <w:rPr>
          <w:rFonts w:ascii="Times New Roman" w:hAnsi="Times New Roman"/>
          <w:sz w:val="24"/>
        </w:rPr>
        <w:t>важных</w:t>
      </w:r>
      <w:r w:rsidRPr="00551FDA">
        <w:rPr>
          <w:rFonts w:ascii="Times New Roman" w:hAnsi="Times New Roman"/>
          <w:sz w:val="24"/>
        </w:rPr>
        <w:t xml:space="preserve"> бизнес процессов.</w:t>
      </w:r>
      <w:r w:rsidR="00E95E41" w:rsidRPr="00551FDA">
        <w:rPr>
          <w:rFonts w:ascii="Times New Roman" w:hAnsi="Times New Roman"/>
          <w:sz w:val="24"/>
        </w:rPr>
        <w:t xml:space="preserve"> </w:t>
      </w:r>
      <w:r w:rsidR="008D14D7" w:rsidRPr="00551FDA">
        <w:rPr>
          <w:rFonts w:ascii="Times New Roman" w:hAnsi="Times New Roman"/>
          <w:sz w:val="24"/>
        </w:rPr>
        <w:t>Оценка этих рисков учитывает вероятность возникновения и возможное воздействие в случае возникновения.</w:t>
      </w:r>
    </w:p>
    <w:p w:rsidR="00E95E41" w:rsidRPr="00551FDA" w:rsidRDefault="008D14D7" w:rsidP="00E95E41">
      <w:pPr>
        <w:numPr>
          <w:ilvl w:val="0"/>
          <w:numId w:val="17"/>
        </w:numPr>
        <w:tabs>
          <w:tab w:val="num" w:pos="0"/>
          <w:tab w:val="num" w:pos="900"/>
          <w:tab w:val="num" w:pos="1080"/>
        </w:tabs>
        <w:autoSpaceDE w:val="0"/>
        <w:autoSpaceDN w:val="0"/>
        <w:adjustRightInd w:val="0"/>
        <w:spacing w:line="240" w:lineRule="atLeast"/>
        <w:ind w:left="0"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Цели восстановления – предварительно определенные уровни (объем) внедрения значимых бизнес процессов Компании</w:t>
      </w:r>
      <w:r w:rsidR="00E95E41" w:rsidRPr="00551FDA">
        <w:rPr>
          <w:rFonts w:ascii="Times New Roman" w:hAnsi="Times New Roman"/>
          <w:sz w:val="24"/>
        </w:rPr>
        <w:t>,</w:t>
      </w:r>
      <w:r w:rsidRPr="00551FDA">
        <w:rPr>
          <w:rFonts w:ascii="Times New Roman" w:hAnsi="Times New Roman"/>
          <w:sz w:val="24"/>
        </w:rPr>
        <w:t xml:space="preserve"> согласно </w:t>
      </w:r>
      <w:r w:rsidR="00F14ADE" w:rsidRPr="00551FDA">
        <w:rPr>
          <w:rFonts w:ascii="Times New Roman" w:hAnsi="Times New Roman"/>
          <w:sz w:val="24"/>
        </w:rPr>
        <w:t xml:space="preserve">которому данные бизнес процессы должны быть восстановлены после </w:t>
      </w:r>
      <w:r w:rsidR="009A48F7" w:rsidRPr="009A48F7">
        <w:rPr>
          <w:rFonts w:ascii="Times New Roman" w:hAnsi="Times New Roman"/>
          <w:sz w:val="24"/>
          <w:szCs w:val="24"/>
        </w:rPr>
        <w:t>чрезвычайной</w:t>
      </w:r>
      <w:r w:rsidR="00F14ADE" w:rsidRPr="00551FDA">
        <w:rPr>
          <w:rFonts w:ascii="Times New Roman" w:hAnsi="Times New Roman"/>
          <w:sz w:val="24"/>
        </w:rPr>
        <w:t xml:space="preserve"> ситуации и в </w:t>
      </w:r>
      <w:r w:rsidR="00080DBB" w:rsidRPr="00551FDA">
        <w:rPr>
          <w:rFonts w:ascii="Times New Roman" w:hAnsi="Times New Roman"/>
          <w:sz w:val="24"/>
        </w:rPr>
        <w:t>установленные</w:t>
      </w:r>
      <w:r w:rsidR="00F14ADE" w:rsidRPr="00551FDA">
        <w:rPr>
          <w:rFonts w:ascii="Times New Roman" w:hAnsi="Times New Roman"/>
          <w:sz w:val="24"/>
        </w:rPr>
        <w:t xml:space="preserve"> сроки.</w:t>
      </w:r>
    </w:p>
    <w:p w:rsidR="00E95E41" w:rsidRPr="00551FDA" w:rsidRDefault="00237829" w:rsidP="00E95E41">
      <w:pPr>
        <w:numPr>
          <w:ilvl w:val="0"/>
          <w:numId w:val="17"/>
        </w:numPr>
        <w:tabs>
          <w:tab w:val="num" w:pos="0"/>
          <w:tab w:val="num" w:pos="900"/>
          <w:tab w:val="num" w:pos="1080"/>
        </w:tabs>
        <w:autoSpaceDE w:val="0"/>
        <w:autoSpaceDN w:val="0"/>
        <w:adjustRightInd w:val="0"/>
        <w:spacing w:line="240" w:lineRule="atLeast"/>
        <w:ind w:left="0"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Компания определяет и документирует цели восстановления бизнес процессов и стратегии их осуществления, учитывая результаты анализа бизнес процессов Компании</w:t>
      </w:r>
      <w:r w:rsidR="00A92ADD" w:rsidRPr="00551FDA">
        <w:rPr>
          <w:rFonts w:ascii="Times New Roman" w:hAnsi="Times New Roman"/>
          <w:sz w:val="24"/>
        </w:rPr>
        <w:t xml:space="preserve">, характер, объем и </w:t>
      </w:r>
      <w:r w:rsidR="003D11C1" w:rsidRPr="00551FDA">
        <w:rPr>
          <w:rFonts w:ascii="Times New Roman" w:hAnsi="Times New Roman"/>
          <w:sz w:val="24"/>
        </w:rPr>
        <w:t>сложность</w:t>
      </w:r>
      <w:r w:rsidR="00A92ADD" w:rsidRPr="00551FDA">
        <w:rPr>
          <w:rFonts w:ascii="Times New Roman" w:hAnsi="Times New Roman"/>
          <w:sz w:val="24"/>
        </w:rPr>
        <w:t xml:space="preserve"> деятельности Компании.</w:t>
      </w:r>
    </w:p>
    <w:p w:rsidR="00E95E41" w:rsidRPr="00551FDA" w:rsidRDefault="00762E1E" w:rsidP="00E95E41">
      <w:pPr>
        <w:numPr>
          <w:ilvl w:val="0"/>
          <w:numId w:val="17"/>
        </w:numPr>
        <w:tabs>
          <w:tab w:val="num" w:pos="0"/>
          <w:tab w:val="num" w:pos="900"/>
          <w:tab w:val="num" w:pos="1080"/>
        </w:tabs>
        <w:autoSpaceDE w:val="0"/>
        <w:autoSpaceDN w:val="0"/>
        <w:adjustRightInd w:val="0"/>
        <w:spacing w:line="240" w:lineRule="atLeast"/>
        <w:ind w:left="0"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Компания гарантирует соответствие программы действий по обеспечению непрерывности бизнес процессов с политикой управления непрерывностью бизнес процессов Компании.</w:t>
      </w:r>
    </w:p>
    <w:p w:rsidR="00E95E41" w:rsidRPr="00551FDA" w:rsidRDefault="00762E1E" w:rsidP="00E95E41">
      <w:pPr>
        <w:numPr>
          <w:ilvl w:val="0"/>
          <w:numId w:val="17"/>
        </w:numPr>
        <w:tabs>
          <w:tab w:val="num" w:pos="0"/>
          <w:tab w:val="num" w:pos="900"/>
          <w:tab w:val="num" w:pos="1080"/>
        </w:tabs>
        <w:autoSpaceDE w:val="0"/>
        <w:autoSpaceDN w:val="0"/>
        <w:adjustRightInd w:val="0"/>
        <w:spacing w:line="240" w:lineRule="atLeast"/>
        <w:ind w:left="0"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Программа действий по обеспечению непрерывности бизнес процессов включает все те меры и необходим</w:t>
      </w:r>
      <w:r w:rsidR="007823C8" w:rsidRPr="00551FDA">
        <w:rPr>
          <w:rFonts w:ascii="Times New Roman" w:hAnsi="Times New Roman"/>
          <w:sz w:val="24"/>
        </w:rPr>
        <w:t>ую</w:t>
      </w:r>
      <w:r w:rsidRPr="00551FDA">
        <w:rPr>
          <w:rFonts w:ascii="Times New Roman" w:hAnsi="Times New Roman"/>
          <w:sz w:val="24"/>
        </w:rPr>
        <w:t xml:space="preserve"> информаци</w:t>
      </w:r>
      <w:r w:rsidR="007823C8" w:rsidRPr="00551FDA">
        <w:rPr>
          <w:rFonts w:ascii="Times New Roman" w:hAnsi="Times New Roman"/>
          <w:sz w:val="24"/>
        </w:rPr>
        <w:t>ю</w:t>
      </w:r>
      <w:r w:rsidRPr="00551FDA">
        <w:rPr>
          <w:rFonts w:ascii="Times New Roman" w:hAnsi="Times New Roman"/>
          <w:sz w:val="24"/>
        </w:rPr>
        <w:t>, котор</w:t>
      </w:r>
      <w:r w:rsidR="007823C8" w:rsidRPr="00551FDA">
        <w:rPr>
          <w:rFonts w:ascii="Times New Roman" w:hAnsi="Times New Roman"/>
          <w:sz w:val="24"/>
        </w:rPr>
        <w:t>ая</w:t>
      </w:r>
      <w:r w:rsidRPr="00551FDA">
        <w:rPr>
          <w:rFonts w:ascii="Times New Roman" w:hAnsi="Times New Roman"/>
          <w:sz w:val="24"/>
        </w:rPr>
        <w:t xml:space="preserve"> дают возможность</w:t>
      </w:r>
      <w:r w:rsidR="004E5638" w:rsidRPr="00551FDA">
        <w:rPr>
          <w:rFonts w:ascii="Times New Roman" w:hAnsi="Times New Roman"/>
          <w:sz w:val="24"/>
        </w:rPr>
        <w:t xml:space="preserve"> Компании эффективно управлять чрезвычайными ситуациями в начальных стадиях</w:t>
      </w:r>
      <w:r w:rsidR="00E95E41" w:rsidRPr="00551FDA">
        <w:rPr>
          <w:rFonts w:ascii="Times New Roman" w:hAnsi="Times New Roman"/>
          <w:sz w:val="24"/>
        </w:rPr>
        <w:t>,</w:t>
      </w:r>
      <w:r w:rsidR="004E5638" w:rsidRPr="00551FDA">
        <w:rPr>
          <w:rFonts w:ascii="Times New Roman" w:hAnsi="Times New Roman"/>
          <w:sz w:val="24"/>
        </w:rPr>
        <w:t xml:space="preserve"> и восстанавливать значимые бизнес процессы.</w:t>
      </w:r>
    </w:p>
    <w:p w:rsidR="00E95E41" w:rsidRPr="00551FDA" w:rsidRDefault="00196025" w:rsidP="00E95E41">
      <w:pPr>
        <w:numPr>
          <w:ilvl w:val="0"/>
          <w:numId w:val="17"/>
        </w:numPr>
        <w:tabs>
          <w:tab w:val="num" w:pos="0"/>
          <w:tab w:val="num" w:pos="900"/>
          <w:tab w:val="num" w:pos="1080"/>
        </w:tabs>
        <w:autoSpaceDE w:val="0"/>
        <w:autoSpaceDN w:val="0"/>
        <w:adjustRightInd w:val="0"/>
        <w:spacing w:line="240" w:lineRule="atLeast"/>
        <w:ind w:left="0"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Программа действий по обеспечению непрерывности бизнес процессов включает, но не ограничивается следующим:</w:t>
      </w:r>
    </w:p>
    <w:p w:rsidR="00E95E41" w:rsidRPr="00551FDA" w:rsidRDefault="003A6CD2" w:rsidP="000231FA">
      <w:pPr>
        <w:numPr>
          <w:ilvl w:val="0"/>
          <w:numId w:val="43"/>
        </w:numPr>
        <w:autoSpaceDE w:val="0"/>
        <w:autoSpaceDN w:val="0"/>
        <w:adjustRightInd w:val="0"/>
        <w:spacing w:line="240" w:lineRule="atLeast"/>
        <w:ind w:left="72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список значимых бизнес процессов</w:t>
      </w:r>
      <w:r w:rsidR="0098450D" w:rsidRPr="00551FDA">
        <w:rPr>
          <w:rFonts w:ascii="Times New Roman" w:hAnsi="Times New Roman"/>
          <w:sz w:val="24"/>
        </w:rPr>
        <w:t>,</w:t>
      </w:r>
    </w:p>
    <w:p w:rsidR="00E95E41" w:rsidRPr="00551FDA" w:rsidRDefault="003A6CD2" w:rsidP="000231FA">
      <w:pPr>
        <w:numPr>
          <w:ilvl w:val="0"/>
          <w:numId w:val="43"/>
        </w:numPr>
        <w:autoSpaceDE w:val="0"/>
        <w:autoSpaceDN w:val="0"/>
        <w:adjustRightInd w:val="0"/>
        <w:spacing w:line="240" w:lineRule="atLeast"/>
        <w:ind w:left="72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уровень и сроки восстановления каждого значимого бизнес процесса</w:t>
      </w:r>
      <w:r w:rsidR="0098450D" w:rsidRPr="00551FDA">
        <w:rPr>
          <w:rFonts w:ascii="Times New Roman" w:hAnsi="Times New Roman"/>
          <w:sz w:val="24"/>
        </w:rPr>
        <w:t>,</w:t>
      </w:r>
    </w:p>
    <w:p w:rsidR="00E95E41" w:rsidRPr="00551FDA" w:rsidRDefault="00C921D4" w:rsidP="000231FA">
      <w:pPr>
        <w:numPr>
          <w:ilvl w:val="0"/>
          <w:numId w:val="43"/>
        </w:numPr>
        <w:autoSpaceDE w:val="0"/>
        <w:autoSpaceDN w:val="0"/>
        <w:adjustRightInd w:val="0"/>
        <w:spacing w:line="240" w:lineRule="atLeast"/>
        <w:ind w:left="72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стратегия восстановления каждого значимого бизнес процесса, необходимые меры и их последовательность</w:t>
      </w:r>
      <w:r w:rsidR="0098450D" w:rsidRPr="00551FDA">
        <w:rPr>
          <w:rFonts w:ascii="Times New Roman" w:hAnsi="Times New Roman"/>
          <w:sz w:val="24"/>
        </w:rPr>
        <w:t>,</w:t>
      </w:r>
    </w:p>
    <w:p w:rsidR="00E95E41" w:rsidRPr="00551FDA" w:rsidRDefault="00C921D4" w:rsidP="000231FA">
      <w:pPr>
        <w:numPr>
          <w:ilvl w:val="0"/>
          <w:numId w:val="43"/>
        </w:numPr>
        <w:autoSpaceDE w:val="0"/>
        <w:autoSpaceDN w:val="0"/>
        <w:adjustRightInd w:val="0"/>
        <w:spacing w:line="240" w:lineRule="atLeast"/>
        <w:ind w:left="72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описание ресурсов и структур, необходимых</w:t>
      </w:r>
      <w:r w:rsidR="00B40194" w:rsidRPr="00551FDA">
        <w:rPr>
          <w:rFonts w:ascii="Times New Roman" w:hAnsi="Times New Roman"/>
          <w:sz w:val="24"/>
        </w:rPr>
        <w:t xml:space="preserve"> для внедрения мер по обеспечению непрерывности бизнес процессов</w:t>
      </w:r>
      <w:r w:rsidR="0098450D" w:rsidRPr="00551FDA">
        <w:rPr>
          <w:rFonts w:ascii="Times New Roman" w:hAnsi="Times New Roman"/>
          <w:sz w:val="24"/>
        </w:rPr>
        <w:t>,</w:t>
      </w:r>
    </w:p>
    <w:p w:rsidR="00E95E41" w:rsidRPr="00551FDA" w:rsidRDefault="00E1190B" w:rsidP="000231FA">
      <w:pPr>
        <w:numPr>
          <w:ilvl w:val="0"/>
          <w:numId w:val="43"/>
        </w:numPr>
        <w:autoSpaceDE w:val="0"/>
        <w:autoSpaceDN w:val="0"/>
        <w:adjustRightInd w:val="0"/>
        <w:spacing w:line="240" w:lineRule="atLeast"/>
        <w:ind w:left="72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права, обязанности и полномочия сотрудников и их команд Компании при чрезвычайных ситуациях и после них</w:t>
      </w:r>
      <w:r w:rsidR="0098450D" w:rsidRPr="00551FDA">
        <w:rPr>
          <w:rFonts w:ascii="Times New Roman" w:hAnsi="Times New Roman"/>
          <w:sz w:val="24"/>
        </w:rPr>
        <w:t>,</w:t>
      </w:r>
    </w:p>
    <w:p w:rsidR="00E95E41" w:rsidRPr="00551FDA" w:rsidRDefault="00E1190B" w:rsidP="000231FA">
      <w:pPr>
        <w:numPr>
          <w:ilvl w:val="0"/>
          <w:numId w:val="43"/>
        </w:numPr>
        <w:autoSpaceDE w:val="0"/>
        <w:autoSpaceDN w:val="0"/>
        <w:adjustRightInd w:val="0"/>
        <w:spacing w:line="240" w:lineRule="atLeast"/>
        <w:ind w:left="72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программы коммуникаций.</w:t>
      </w:r>
    </w:p>
    <w:p w:rsidR="00E1190B" w:rsidRPr="00551FDA" w:rsidRDefault="00E1190B" w:rsidP="00E1190B">
      <w:pPr>
        <w:autoSpaceDE w:val="0"/>
        <w:autoSpaceDN w:val="0"/>
        <w:adjustRightInd w:val="0"/>
        <w:spacing w:line="240" w:lineRule="atLeast"/>
        <w:ind w:left="720"/>
        <w:jc w:val="both"/>
        <w:rPr>
          <w:rFonts w:ascii="Times New Roman" w:hAnsi="Times New Roman"/>
          <w:sz w:val="24"/>
        </w:rPr>
      </w:pPr>
    </w:p>
    <w:p w:rsidR="00D804AC" w:rsidRPr="00551FDA" w:rsidRDefault="00B6717A" w:rsidP="003039D0">
      <w:pPr>
        <w:numPr>
          <w:ilvl w:val="0"/>
          <w:numId w:val="17"/>
        </w:numPr>
        <w:tabs>
          <w:tab w:val="num" w:pos="0"/>
          <w:tab w:val="num" w:pos="900"/>
          <w:tab w:val="num" w:pos="1080"/>
        </w:tabs>
        <w:autoSpaceDE w:val="0"/>
        <w:autoSpaceDN w:val="0"/>
        <w:adjustRightInd w:val="0"/>
        <w:spacing w:line="240" w:lineRule="atLeast"/>
        <w:ind w:left="0"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Программа действий по обеспечению непрерывности бизнес процессов Компании тестируется, как минимум, раз в год</w:t>
      </w:r>
      <w:r w:rsidR="00BB5DAB" w:rsidRPr="00551FDA">
        <w:rPr>
          <w:rFonts w:ascii="Times New Roman" w:hAnsi="Times New Roman"/>
          <w:sz w:val="24"/>
        </w:rPr>
        <w:t>,</w:t>
      </w:r>
      <w:r w:rsidRPr="00551FDA">
        <w:rPr>
          <w:rFonts w:ascii="Times New Roman" w:hAnsi="Times New Roman"/>
          <w:sz w:val="24"/>
        </w:rPr>
        <w:t xml:space="preserve"> или чаще, в случае существенных изменений</w:t>
      </w:r>
      <w:r w:rsidR="001143C5" w:rsidRPr="00551FDA">
        <w:rPr>
          <w:rFonts w:ascii="Times New Roman" w:hAnsi="Times New Roman"/>
          <w:sz w:val="24"/>
        </w:rPr>
        <w:t xml:space="preserve"> состава, структуры или свойств бизнес процессов.</w:t>
      </w:r>
      <w:r w:rsidR="00BB5DAB" w:rsidRPr="00551FDA">
        <w:rPr>
          <w:rFonts w:ascii="Times New Roman" w:hAnsi="Times New Roman"/>
          <w:sz w:val="24"/>
        </w:rPr>
        <w:t xml:space="preserve"> </w:t>
      </w:r>
      <w:r w:rsidR="00B154B5" w:rsidRPr="00551FDA">
        <w:rPr>
          <w:rFonts w:ascii="Times New Roman" w:hAnsi="Times New Roman"/>
          <w:sz w:val="24"/>
        </w:rPr>
        <w:t xml:space="preserve">Результаты тестирования программы действий по обеспечению непрерывности бизнес процессов документируются и представляются </w:t>
      </w:r>
      <w:r w:rsidR="00DE0B72" w:rsidRPr="00551FDA">
        <w:rPr>
          <w:rFonts w:ascii="Times New Roman" w:hAnsi="Times New Roman"/>
          <w:sz w:val="24"/>
        </w:rPr>
        <w:t>с</w:t>
      </w:r>
      <w:r w:rsidR="00536BBC" w:rsidRPr="00551FDA">
        <w:rPr>
          <w:rFonts w:ascii="Times New Roman" w:hAnsi="Times New Roman"/>
          <w:sz w:val="24"/>
        </w:rPr>
        <w:t>овет</w:t>
      </w:r>
      <w:r w:rsidR="00B154B5" w:rsidRPr="00551FDA">
        <w:rPr>
          <w:rFonts w:ascii="Times New Roman" w:hAnsi="Times New Roman"/>
          <w:sz w:val="24"/>
        </w:rPr>
        <w:t>у Компании.</w:t>
      </w:r>
    </w:p>
    <w:p w:rsidR="00D804AC" w:rsidRPr="00551FDA" w:rsidRDefault="00B73CC8" w:rsidP="00D804AC">
      <w:pPr>
        <w:numPr>
          <w:ilvl w:val="0"/>
          <w:numId w:val="17"/>
        </w:numPr>
        <w:tabs>
          <w:tab w:val="num" w:pos="0"/>
          <w:tab w:val="num" w:pos="900"/>
          <w:tab w:val="num" w:pos="1080"/>
        </w:tabs>
        <w:autoSpaceDE w:val="0"/>
        <w:autoSpaceDN w:val="0"/>
        <w:adjustRightInd w:val="0"/>
        <w:spacing w:line="240" w:lineRule="atLeast"/>
        <w:ind w:left="0"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 xml:space="preserve">Особенности процессов обеспечения непрерывности в работе информационных систем Компании и управления </w:t>
      </w:r>
      <w:r w:rsidR="00F54528" w:rsidRPr="00551FDA">
        <w:rPr>
          <w:rFonts w:ascii="Times New Roman" w:hAnsi="Times New Roman"/>
          <w:sz w:val="24"/>
        </w:rPr>
        <w:t xml:space="preserve">регулируются другим нормативным актом Центрального </w:t>
      </w:r>
      <w:r w:rsidR="00551FDA" w:rsidRPr="00551FDA">
        <w:rPr>
          <w:rFonts w:ascii="Times New Roman" w:hAnsi="Times New Roman"/>
          <w:sz w:val="24"/>
        </w:rPr>
        <w:t>б</w:t>
      </w:r>
      <w:r w:rsidR="00F54528" w:rsidRPr="00551FDA">
        <w:rPr>
          <w:rFonts w:ascii="Times New Roman" w:hAnsi="Times New Roman"/>
          <w:sz w:val="24"/>
        </w:rPr>
        <w:t>анка.</w:t>
      </w:r>
    </w:p>
    <w:p w:rsidR="002E0694" w:rsidRPr="00551FDA" w:rsidRDefault="002E0694" w:rsidP="003039D0">
      <w:pPr>
        <w:rPr>
          <w:rFonts w:ascii="Times New Roman" w:hAnsi="Times New Roman"/>
          <w:sz w:val="24"/>
        </w:rPr>
      </w:pPr>
    </w:p>
    <w:p w:rsidR="00E95E83" w:rsidRPr="00551FDA" w:rsidRDefault="008F3B57" w:rsidP="00551FDA">
      <w:pPr>
        <w:pStyle w:val="2"/>
        <w:ind w:left="426"/>
        <w:rPr>
          <w:rFonts w:ascii="Times New Roman" w:hAnsi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Глава 10. </w:t>
      </w:r>
      <w:r w:rsidR="00336834" w:rsidRPr="00551FDA">
        <w:rPr>
          <w:rFonts w:ascii="Times New Roman" w:hAnsi="Times New Roman"/>
          <w:i w:val="0"/>
          <w:sz w:val="24"/>
          <w:lang w:val="ru-RU"/>
        </w:rPr>
        <w:t>Стороны</w:t>
      </w:r>
      <w:r w:rsidR="00F54528" w:rsidRPr="00551FDA">
        <w:rPr>
          <w:rFonts w:ascii="Times New Roman" w:hAnsi="Times New Roman"/>
          <w:i w:val="0"/>
          <w:sz w:val="24"/>
          <w:lang w:val="ru-RU"/>
        </w:rPr>
        <w:t xml:space="preserve"> связанные с Компанией</w:t>
      </w:r>
    </w:p>
    <w:p w:rsidR="003039D0" w:rsidRPr="00551FDA" w:rsidRDefault="003039D0" w:rsidP="003039D0">
      <w:pPr>
        <w:rPr>
          <w:rFonts w:ascii="Times New Roman" w:hAnsi="Times New Roman"/>
          <w:sz w:val="24"/>
        </w:rPr>
      </w:pPr>
    </w:p>
    <w:p w:rsidR="003039D0" w:rsidRPr="00551FDA" w:rsidRDefault="00336834" w:rsidP="00A118D8">
      <w:pPr>
        <w:numPr>
          <w:ilvl w:val="0"/>
          <w:numId w:val="17"/>
        </w:numPr>
        <w:tabs>
          <w:tab w:val="num" w:pos="0"/>
        </w:tabs>
        <w:autoSpaceDE w:val="0"/>
        <w:autoSpaceDN w:val="0"/>
        <w:adjustRightInd w:val="0"/>
        <w:spacing w:line="240" w:lineRule="atLeast"/>
        <w:ind w:left="0"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Система внутреннего конт</w:t>
      </w:r>
      <w:r w:rsidR="00797EC5" w:rsidRPr="00551FDA">
        <w:rPr>
          <w:rFonts w:ascii="Times New Roman" w:hAnsi="Times New Roman"/>
          <w:sz w:val="24"/>
        </w:rPr>
        <w:t>р</w:t>
      </w:r>
      <w:r w:rsidRPr="00551FDA">
        <w:rPr>
          <w:rFonts w:ascii="Times New Roman" w:hAnsi="Times New Roman"/>
          <w:sz w:val="24"/>
        </w:rPr>
        <w:t>оля предусматривает эффективные процедуры сбора, хранения (архивации) и непрерывного усовершенствования данных о сторонах связанных с Компанией</w:t>
      </w:r>
      <w:r w:rsidR="003039D0" w:rsidRPr="00551FDA">
        <w:rPr>
          <w:rFonts w:ascii="Times New Roman" w:hAnsi="Times New Roman"/>
          <w:sz w:val="24"/>
        </w:rPr>
        <w:t xml:space="preserve">, </w:t>
      </w:r>
      <w:r w:rsidRPr="00551FDA">
        <w:rPr>
          <w:rFonts w:ascii="Times New Roman" w:hAnsi="Times New Roman"/>
          <w:sz w:val="24"/>
        </w:rPr>
        <w:t>а также наличие эффективных процедур по подписанию сделок со сторонами связанными с Компанией.</w:t>
      </w:r>
    </w:p>
    <w:p w:rsidR="003039D0" w:rsidRPr="00551FDA" w:rsidRDefault="0044338B" w:rsidP="00A118D8">
      <w:pPr>
        <w:numPr>
          <w:ilvl w:val="0"/>
          <w:numId w:val="17"/>
        </w:numPr>
        <w:tabs>
          <w:tab w:val="num" w:pos="0"/>
        </w:tabs>
        <w:autoSpaceDE w:val="0"/>
        <w:autoSpaceDN w:val="0"/>
        <w:adjustRightInd w:val="0"/>
        <w:spacing w:line="240" w:lineRule="atLeast"/>
        <w:ind w:left="0"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Процедуры подписания сделок со сторонами связанными с Компанией</w:t>
      </w:r>
      <w:r w:rsidR="0000280E" w:rsidRPr="00551FDA">
        <w:rPr>
          <w:rFonts w:ascii="Times New Roman" w:hAnsi="Times New Roman"/>
          <w:sz w:val="24"/>
        </w:rPr>
        <w:t xml:space="preserve">, должны, как минимум, устанавливать и </w:t>
      </w:r>
      <w:r w:rsidR="009A48F7" w:rsidRPr="009A48F7">
        <w:rPr>
          <w:rFonts w:ascii="Times New Roman" w:hAnsi="Times New Roman"/>
          <w:sz w:val="24"/>
          <w:szCs w:val="24"/>
        </w:rPr>
        <w:t>контролировать</w:t>
      </w:r>
      <w:r w:rsidR="0000280E" w:rsidRPr="00551FDA">
        <w:rPr>
          <w:rFonts w:ascii="Times New Roman" w:hAnsi="Times New Roman"/>
          <w:sz w:val="24"/>
        </w:rPr>
        <w:t xml:space="preserve"> возможные случаи и сферы конфликта интересов.</w:t>
      </w:r>
      <w:r w:rsidR="003039D0" w:rsidRPr="00551FDA">
        <w:rPr>
          <w:rFonts w:ascii="Times New Roman" w:hAnsi="Times New Roman"/>
          <w:sz w:val="24"/>
        </w:rPr>
        <w:t xml:space="preserve"> </w:t>
      </w:r>
    </w:p>
    <w:p w:rsidR="000231FA" w:rsidRPr="00551FDA" w:rsidRDefault="00101C6A" w:rsidP="00551FDA">
      <w:pPr>
        <w:numPr>
          <w:ilvl w:val="0"/>
          <w:numId w:val="17"/>
        </w:num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Компания обеспечивает по</w:t>
      </w:r>
      <w:r w:rsidR="00551FDA">
        <w:rPr>
          <w:rFonts w:ascii="Times New Roman" w:hAnsi="Times New Roman"/>
          <w:sz w:val="24"/>
        </w:rPr>
        <w:t xml:space="preserve">лучение и изучение Центральным </w:t>
      </w:r>
      <w:r w:rsidR="00551FDA" w:rsidRPr="00551FDA">
        <w:rPr>
          <w:rFonts w:ascii="Times New Roman" w:hAnsi="Times New Roman"/>
          <w:sz w:val="24"/>
        </w:rPr>
        <w:t>б</w:t>
      </w:r>
      <w:r w:rsidRPr="00551FDA">
        <w:rPr>
          <w:rFonts w:ascii="Times New Roman" w:hAnsi="Times New Roman"/>
          <w:sz w:val="24"/>
        </w:rPr>
        <w:t xml:space="preserve">анком отчетов (информации) о юридических лицах, имеющих значимое участие в Компании, сторонах связанных с Компанией и сторонах связанных со сторонами </w:t>
      </w:r>
      <w:r w:rsidR="009A48F7" w:rsidRPr="009A48F7">
        <w:rPr>
          <w:rFonts w:ascii="Times New Roman" w:hAnsi="Times New Roman"/>
          <w:sz w:val="24"/>
          <w:szCs w:val="24"/>
        </w:rPr>
        <w:t>связанными</w:t>
      </w:r>
      <w:r w:rsidRPr="00551FDA">
        <w:rPr>
          <w:rFonts w:ascii="Times New Roman" w:hAnsi="Times New Roman"/>
          <w:sz w:val="24"/>
        </w:rPr>
        <w:t xml:space="preserve"> с Компанией,  регул</w:t>
      </w:r>
      <w:r w:rsidR="00551FDA">
        <w:rPr>
          <w:rFonts w:ascii="Times New Roman" w:hAnsi="Times New Roman"/>
          <w:sz w:val="24"/>
        </w:rPr>
        <w:t xml:space="preserve">ярно отправляемых Центральному </w:t>
      </w:r>
      <w:r w:rsidR="00551FDA" w:rsidRPr="00551FDA">
        <w:rPr>
          <w:rFonts w:ascii="Times New Roman" w:hAnsi="Times New Roman"/>
          <w:sz w:val="24"/>
        </w:rPr>
        <w:t>б</w:t>
      </w:r>
      <w:r w:rsidRPr="00551FDA">
        <w:rPr>
          <w:rFonts w:ascii="Times New Roman" w:hAnsi="Times New Roman"/>
          <w:sz w:val="24"/>
        </w:rPr>
        <w:t xml:space="preserve">анку, согласно </w:t>
      </w:r>
      <w:r w:rsidR="00551FDA" w:rsidRPr="00551FDA">
        <w:rPr>
          <w:rFonts w:ascii="Times New Roman" w:hAnsi="Times New Roman"/>
          <w:sz w:val="24"/>
        </w:rPr>
        <w:t>Положению</w:t>
      </w:r>
      <w:r w:rsidRPr="00551FDA">
        <w:rPr>
          <w:rFonts w:ascii="Times New Roman" w:hAnsi="Times New Roman"/>
          <w:sz w:val="24"/>
        </w:rPr>
        <w:t xml:space="preserve"> 3/01, </w:t>
      </w:r>
      <w:r w:rsidR="009A48F7" w:rsidRPr="009A48F7">
        <w:rPr>
          <w:rFonts w:ascii="Times New Roman" w:hAnsi="Times New Roman"/>
          <w:sz w:val="24"/>
          <w:szCs w:val="24"/>
        </w:rPr>
        <w:t>утвержденному</w:t>
      </w:r>
      <w:r w:rsidRPr="00551FDA">
        <w:rPr>
          <w:rFonts w:ascii="Times New Roman" w:hAnsi="Times New Roman"/>
          <w:sz w:val="24"/>
        </w:rPr>
        <w:t xml:space="preserve"> решением </w:t>
      </w:r>
      <w:r w:rsidR="00797EC5" w:rsidRPr="00551FDA">
        <w:rPr>
          <w:rFonts w:ascii="Times New Roman" w:hAnsi="Times New Roman"/>
          <w:sz w:val="24"/>
        </w:rPr>
        <w:t>с</w:t>
      </w:r>
      <w:r w:rsidR="00536BBC" w:rsidRPr="00551FDA">
        <w:rPr>
          <w:rFonts w:ascii="Times New Roman" w:hAnsi="Times New Roman"/>
          <w:sz w:val="24"/>
        </w:rPr>
        <w:t>овет</w:t>
      </w:r>
      <w:r w:rsidR="00551FDA">
        <w:rPr>
          <w:rFonts w:ascii="Times New Roman" w:hAnsi="Times New Roman"/>
          <w:sz w:val="24"/>
        </w:rPr>
        <w:t xml:space="preserve">а Центрального </w:t>
      </w:r>
      <w:r w:rsidR="00551FDA" w:rsidRPr="00551FDA">
        <w:rPr>
          <w:rFonts w:ascii="Times New Roman" w:hAnsi="Times New Roman"/>
          <w:sz w:val="24"/>
        </w:rPr>
        <w:t>б</w:t>
      </w:r>
      <w:r w:rsidR="00551FDA">
        <w:rPr>
          <w:rFonts w:ascii="Times New Roman" w:hAnsi="Times New Roman"/>
          <w:sz w:val="24"/>
        </w:rPr>
        <w:t xml:space="preserve">анка, от 10.10.2007, </w:t>
      </w:r>
      <w:r w:rsidR="00551FDA" w:rsidRPr="00551FDA">
        <w:rPr>
          <w:rFonts w:ascii="Times New Roman" w:hAnsi="Times New Roman"/>
          <w:sz w:val="24"/>
        </w:rPr>
        <w:t xml:space="preserve">номер </w:t>
      </w:r>
      <w:r w:rsidR="00551FDA">
        <w:rPr>
          <w:rFonts w:ascii="Times New Roman" w:hAnsi="Times New Roman"/>
          <w:sz w:val="24"/>
        </w:rPr>
        <w:t xml:space="preserve">344-Н </w:t>
      </w:r>
      <w:r w:rsidR="00551FDA" w:rsidRPr="00551FDA">
        <w:rPr>
          <w:rFonts w:ascii="Times New Roman" w:hAnsi="Times New Roman"/>
          <w:sz w:val="24"/>
        </w:rPr>
        <w:t>“</w:t>
      </w:r>
      <w:r w:rsidR="00551FDA" w:rsidRPr="00551FDA">
        <w:rPr>
          <w:rFonts w:ascii="Times New Roman" w:hAnsi="Times New Roman" w:hint="eastAsia"/>
          <w:sz w:val="24"/>
        </w:rPr>
        <w:t>Порядок</w:t>
      </w:r>
      <w:r w:rsidR="00551FDA" w:rsidRPr="00551FDA">
        <w:rPr>
          <w:rFonts w:ascii="Times New Roman" w:hAnsi="Times New Roman"/>
          <w:sz w:val="24"/>
        </w:rPr>
        <w:t xml:space="preserve"> </w:t>
      </w:r>
      <w:r w:rsidR="00551FDA" w:rsidRPr="00551FDA">
        <w:rPr>
          <w:rFonts w:ascii="Times New Roman" w:hAnsi="Times New Roman" w:hint="eastAsia"/>
          <w:sz w:val="24"/>
        </w:rPr>
        <w:t>лицензирования</w:t>
      </w:r>
      <w:r w:rsidR="00551FDA" w:rsidRPr="00551FDA">
        <w:rPr>
          <w:rFonts w:ascii="Times New Roman" w:hAnsi="Times New Roman"/>
          <w:sz w:val="24"/>
        </w:rPr>
        <w:t xml:space="preserve">, </w:t>
      </w:r>
      <w:r w:rsidR="00551FDA" w:rsidRPr="00551FDA">
        <w:rPr>
          <w:rFonts w:ascii="Times New Roman" w:hAnsi="Times New Roman" w:hint="eastAsia"/>
          <w:sz w:val="24"/>
        </w:rPr>
        <w:t>регистрации</w:t>
      </w:r>
      <w:r w:rsidR="00551FDA" w:rsidRPr="00551FDA">
        <w:rPr>
          <w:rFonts w:ascii="Times New Roman" w:hAnsi="Times New Roman"/>
          <w:sz w:val="24"/>
        </w:rPr>
        <w:t xml:space="preserve"> </w:t>
      </w:r>
      <w:r w:rsidR="00551FDA" w:rsidRPr="00551FDA">
        <w:rPr>
          <w:rFonts w:ascii="Times New Roman" w:hAnsi="Times New Roman" w:hint="eastAsia"/>
          <w:sz w:val="24"/>
        </w:rPr>
        <w:t>деятельности</w:t>
      </w:r>
      <w:r w:rsidR="00551FDA" w:rsidRPr="00551FDA">
        <w:rPr>
          <w:rFonts w:ascii="Times New Roman" w:hAnsi="Times New Roman"/>
          <w:sz w:val="24"/>
        </w:rPr>
        <w:t xml:space="preserve"> </w:t>
      </w:r>
      <w:r w:rsidR="00551FDA" w:rsidRPr="00551FDA">
        <w:rPr>
          <w:rFonts w:ascii="Times New Roman" w:hAnsi="Times New Roman" w:hint="eastAsia"/>
          <w:sz w:val="24"/>
        </w:rPr>
        <w:t>в</w:t>
      </w:r>
      <w:r w:rsidR="00551FDA" w:rsidRPr="00551FDA">
        <w:rPr>
          <w:rFonts w:ascii="Times New Roman" w:hAnsi="Times New Roman"/>
          <w:sz w:val="24"/>
        </w:rPr>
        <w:t xml:space="preserve"> </w:t>
      </w:r>
      <w:r w:rsidR="00551FDA" w:rsidRPr="00551FDA">
        <w:rPr>
          <w:rFonts w:ascii="Times New Roman" w:hAnsi="Times New Roman" w:hint="eastAsia"/>
          <w:sz w:val="24"/>
        </w:rPr>
        <w:t>страховой</w:t>
      </w:r>
      <w:r w:rsidR="00551FDA" w:rsidRPr="00551FDA">
        <w:rPr>
          <w:rFonts w:ascii="Times New Roman" w:hAnsi="Times New Roman"/>
          <w:sz w:val="24"/>
        </w:rPr>
        <w:t xml:space="preserve"> </w:t>
      </w:r>
      <w:r w:rsidR="00551FDA" w:rsidRPr="00551FDA">
        <w:rPr>
          <w:rFonts w:ascii="Times New Roman" w:hAnsi="Times New Roman" w:hint="eastAsia"/>
          <w:sz w:val="24"/>
        </w:rPr>
        <w:t>сфере</w:t>
      </w:r>
      <w:r w:rsidR="00551FDA" w:rsidRPr="00551FDA">
        <w:rPr>
          <w:rFonts w:ascii="Times New Roman" w:hAnsi="Times New Roman"/>
          <w:sz w:val="24"/>
        </w:rPr>
        <w:t xml:space="preserve">, </w:t>
      </w:r>
      <w:r w:rsidR="00551FDA" w:rsidRPr="00551FDA">
        <w:rPr>
          <w:rFonts w:ascii="Times New Roman" w:hAnsi="Times New Roman" w:hint="eastAsia"/>
          <w:sz w:val="24"/>
        </w:rPr>
        <w:t>предоставления</w:t>
      </w:r>
      <w:r w:rsidR="00551FDA" w:rsidRPr="00551FDA">
        <w:rPr>
          <w:rFonts w:ascii="Times New Roman" w:hAnsi="Times New Roman"/>
          <w:sz w:val="24"/>
        </w:rPr>
        <w:t xml:space="preserve"> </w:t>
      </w:r>
      <w:r w:rsidR="00551FDA" w:rsidRPr="00551FDA">
        <w:rPr>
          <w:rFonts w:ascii="Times New Roman" w:hAnsi="Times New Roman" w:hint="eastAsia"/>
          <w:sz w:val="24"/>
        </w:rPr>
        <w:t>согласия</w:t>
      </w:r>
      <w:r w:rsidR="00551FDA" w:rsidRPr="00551FDA">
        <w:rPr>
          <w:rFonts w:ascii="Times New Roman" w:hAnsi="Times New Roman"/>
          <w:sz w:val="24"/>
        </w:rPr>
        <w:t xml:space="preserve"> </w:t>
      </w:r>
      <w:r w:rsidR="00551FDA" w:rsidRPr="00551FDA">
        <w:rPr>
          <w:rFonts w:ascii="Times New Roman" w:hAnsi="Times New Roman" w:hint="eastAsia"/>
          <w:sz w:val="24"/>
        </w:rPr>
        <w:t>и</w:t>
      </w:r>
      <w:r w:rsidR="00551FDA" w:rsidRPr="00551FDA">
        <w:rPr>
          <w:rFonts w:ascii="Times New Roman" w:hAnsi="Times New Roman"/>
          <w:sz w:val="24"/>
        </w:rPr>
        <w:t xml:space="preserve"> </w:t>
      </w:r>
      <w:r w:rsidR="00551FDA" w:rsidRPr="00551FDA">
        <w:rPr>
          <w:rFonts w:ascii="Times New Roman" w:hAnsi="Times New Roman" w:hint="eastAsia"/>
          <w:sz w:val="24"/>
        </w:rPr>
        <w:t>выдачи</w:t>
      </w:r>
      <w:r w:rsidR="00551FDA" w:rsidRPr="00551FDA">
        <w:rPr>
          <w:rFonts w:ascii="Times New Roman" w:hAnsi="Times New Roman"/>
          <w:sz w:val="24"/>
        </w:rPr>
        <w:t xml:space="preserve"> </w:t>
      </w:r>
      <w:r w:rsidR="00551FDA" w:rsidRPr="00551FDA">
        <w:rPr>
          <w:rFonts w:ascii="Times New Roman" w:hAnsi="Times New Roman" w:hint="eastAsia"/>
          <w:sz w:val="24"/>
        </w:rPr>
        <w:t>разрешения</w:t>
      </w:r>
      <w:r w:rsidR="00551FDA" w:rsidRPr="00551FDA">
        <w:rPr>
          <w:rFonts w:ascii="Times New Roman" w:hAnsi="Times New Roman"/>
          <w:sz w:val="24"/>
        </w:rPr>
        <w:t xml:space="preserve">, </w:t>
      </w:r>
      <w:r w:rsidR="00551FDA" w:rsidRPr="00551FDA">
        <w:rPr>
          <w:rFonts w:ascii="Times New Roman" w:hAnsi="Times New Roman" w:hint="eastAsia"/>
          <w:sz w:val="24"/>
        </w:rPr>
        <w:t>проверки</w:t>
      </w:r>
      <w:r w:rsidR="00551FDA" w:rsidRPr="00551FDA">
        <w:rPr>
          <w:rFonts w:ascii="Times New Roman" w:hAnsi="Times New Roman"/>
          <w:sz w:val="24"/>
        </w:rPr>
        <w:t xml:space="preserve">  </w:t>
      </w:r>
      <w:r w:rsidR="00551FDA" w:rsidRPr="00551FDA">
        <w:rPr>
          <w:rFonts w:ascii="Times New Roman" w:hAnsi="Times New Roman" w:hint="eastAsia"/>
          <w:sz w:val="24"/>
        </w:rPr>
        <w:t>профессионального</w:t>
      </w:r>
      <w:r w:rsidR="00551FDA" w:rsidRPr="00551FDA">
        <w:rPr>
          <w:rFonts w:ascii="Times New Roman" w:hAnsi="Times New Roman"/>
          <w:sz w:val="24"/>
        </w:rPr>
        <w:t xml:space="preserve"> </w:t>
      </w:r>
      <w:r w:rsidR="00551FDA" w:rsidRPr="00551FDA">
        <w:rPr>
          <w:rFonts w:ascii="Times New Roman" w:hAnsi="Times New Roman" w:hint="eastAsia"/>
          <w:sz w:val="24"/>
        </w:rPr>
        <w:t>соответствия</w:t>
      </w:r>
      <w:r w:rsidR="00551FDA" w:rsidRPr="00551FDA">
        <w:rPr>
          <w:rFonts w:ascii="Times New Roman" w:hAnsi="Times New Roman"/>
          <w:sz w:val="24"/>
        </w:rPr>
        <w:t xml:space="preserve"> </w:t>
      </w:r>
      <w:r w:rsidR="00551FDA" w:rsidRPr="00551FDA">
        <w:rPr>
          <w:rFonts w:ascii="Times New Roman" w:hAnsi="Times New Roman" w:hint="eastAsia"/>
          <w:sz w:val="24"/>
        </w:rPr>
        <w:t>и</w:t>
      </w:r>
      <w:r w:rsidR="00551FDA" w:rsidRPr="00551FDA">
        <w:rPr>
          <w:rFonts w:ascii="Times New Roman" w:hAnsi="Times New Roman"/>
          <w:sz w:val="24"/>
        </w:rPr>
        <w:t xml:space="preserve"> </w:t>
      </w:r>
      <w:r w:rsidR="00551FDA" w:rsidRPr="00551FDA">
        <w:rPr>
          <w:rFonts w:ascii="Times New Roman" w:hAnsi="Times New Roman" w:hint="eastAsia"/>
          <w:sz w:val="24"/>
        </w:rPr>
        <w:t>квалификации”</w:t>
      </w:r>
      <w:r w:rsidRPr="00551FDA">
        <w:rPr>
          <w:rFonts w:ascii="Times New Roman" w:hAnsi="Times New Roman"/>
          <w:sz w:val="24"/>
        </w:rPr>
        <w:t>.</w:t>
      </w:r>
    </w:p>
    <w:p w:rsidR="003039D0" w:rsidRPr="00551FDA" w:rsidRDefault="00690061" w:rsidP="00A118D8">
      <w:pPr>
        <w:numPr>
          <w:ilvl w:val="0"/>
          <w:numId w:val="17"/>
        </w:numPr>
        <w:tabs>
          <w:tab w:val="num" w:pos="0"/>
        </w:tabs>
        <w:autoSpaceDE w:val="0"/>
        <w:autoSpaceDN w:val="0"/>
        <w:adjustRightInd w:val="0"/>
        <w:spacing w:line="240" w:lineRule="atLeast"/>
        <w:ind w:left="0"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Информация о сторонах</w:t>
      </w:r>
      <w:r w:rsidR="00F64064" w:rsidRPr="00551FDA">
        <w:rPr>
          <w:rFonts w:ascii="Times New Roman" w:hAnsi="Times New Roman"/>
          <w:sz w:val="24"/>
        </w:rPr>
        <w:t>,</w:t>
      </w:r>
      <w:r w:rsidRPr="00551FDA">
        <w:rPr>
          <w:rFonts w:ascii="Times New Roman" w:hAnsi="Times New Roman"/>
          <w:sz w:val="24"/>
        </w:rPr>
        <w:t xml:space="preserve"> связанных с Компанией включает, но не ограничивается следующим:</w:t>
      </w:r>
    </w:p>
    <w:p w:rsidR="003039D0" w:rsidRPr="00551FDA" w:rsidRDefault="00DE6192" w:rsidP="00A118D8">
      <w:pPr>
        <w:numPr>
          <w:ilvl w:val="1"/>
          <w:numId w:val="25"/>
        </w:numPr>
        <w:autoSpaceDE w:val="0"/>
        <w:autoSpaceDN w:val="0"/>
        <w:adjustRightInd w:val="0"/>
        <w:ind w:left="1134" w:hanging="425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имя и адрес стороны</w:t>
      </w:r>
      <w:r w:rsidR="003039D0" w:rsidRPr="00551FDA">
        <w:rPr>
          <w:rFonts w:ascii="Times New Roman" w:hAnsi="Times New Roman"/>
          <w:sz w:val="24"/>
        </w:rPr>
        <w:t xml:space="preserve"> (</w:t>
      </w:r>
      <w:r w:rsidRPr="00551FDA">
        <w:rPr>
          <w:rFonts w:ascii="Times New Roman" w:hAnsi="Times New Roman"/>
          <w:sz w:val="24"/>
        </w:rPr>
        <w:t>в случае юридических лиц – название и место нахождения</w:t>
      </w:r>
      <w:r w:rsidR="003039D0" w:rsidRPr="00551FDA">
        <w:rPr>
          <w:rFonts w:ascii="Times New Roman" w:hAnsi="Times New Roman"/>
          <w:sz w:val="24"/>
        </w:rPr>
        <w:t>),</w:t>
      </w:r>
    </w:p>
    <w:p w:rsidR="003039D0" w:rsidRPr="00551FDA" w:rsidRDefault="00D72341" w:rsidP="00A118D8">
      <w:pPr>
        <w:numPr>
          <w:ilvl w:val="1"/>
          <w:numId w:val="25"/>
        </w:numPr>
        <w:autoSpaceDE w:val="0"/>
        <w:autoSpaceDN w:val="0"/>
        <w:adjustRightInd w:val="0"/>
        <w:ind w:left="1134" w:hanging="425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занятие</w:t>
      </w:r>
      <w:r w:rsidR="003039D0" w:rsidRPr="00551FDA">
        <w:rPr>
          <w:rFonts w:ascii="Times New Roman" w:hAnsi="Times New Roman"/>
          <w:sz w:val="24"/>
        </w:rPr>
        <w:t xml:space="preserve"> (</w:t>
      </w:r>
      <w:r w:rsidRPr="00551FDA">
        <w:rPr>
          <w:rFonts w:ascii="Times New Roman" w:hAnsi="Times New Roman"/>
          <w:sz w:val="24"/>
        </w:rPr>
        <w:t>в случае юридических лиц – вид деятельности</w:t>
      </w:r>
      <w:r w:rsidR="003039D0" w:rsidRPr="00551FDA">
        <w:rPr>
          <w:rFonts w:ascii="Times New Roman" w:hAnsi="Times New Roman"/>
          <w:sz w:val="24"/>
        </w:rPr>
        <w:t xml:space="preserve">), </w:t>
      </w:r>
    </w:p>
    <w:p w:rsidR="003039D0" w:rsidRPr="00551FDA" w:rsidRDefault="00D72341" w:rsidP="00A118D8">
      <w:pPr>
        <w:numPr>
          <w:ilvl w:val="1"/>
          <w:numId w:val="25"/>
        </w:numPr>
        <w:autoSpaceDE w:val="0"/>
        <w:autoSpaceDN w:val="0"/>
        <w:adjustRightInd w:val="0"/>
        <w:ind w:left="1134" w:hanging="425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связь с Компанией</w:t>
      </w:r>
      <w:r w:rsidR="003039D0" w:rsidRPr="00551FDA">
        <w:rPr>
          <w:rFonts w:ascii="Times New Roman" w:hAnsi="Times New Roman"/>
          <w:sz w:val="24"/>
        </w:rPr>
        <w:t>,</w:t>
      </w:r>
    </w:p>
    <w:p w:rsidR="003039D0" w:rsidRPr="00551FDA" w:rsidRDefault="00D41BEB" w:rsidP="00A118D8">
      <w:pPr>
        <w:numPr>
          <w:ilvl w:val="1"/>
          <w:numId w:val="25"/>
        </w:numPr>
        <w:autoSpaceDE w:val="0"/>
        <w:autoSpaceDN w:val="0"/>
        <w:adjustRightInd w:val="0"/>
        <w:ind w:left="1134" w:hanging="425"/>
        <w:jc w:val="both"/>
        <w:rPr>
          <w:rFonts w:ascii="Times New Roman" w:hAnsi="Times New Roman"/>
          <w:b/>
          <w:sz w:val="24"/>
        </w:rPr>
      </w:pPr>
      <w:r w:rsidRPr="00551FDA">
        <w:rPr>
          <w:rFonts w:ascii="Times New Roman" w:hAnsi="Times New Roman"/>
          <w:sz w:val="24"/>
        </w:rPr>
        <w:t>сделки (страховые договора, кредиты выдан</w:t>
      </w:r>
      <w:r w:rsidR="00F64064" w:rsidRPr="00551FDA">
        <w:rPr>
          <w:rFonts w:ascii="Times New Roman" w:hAnsi="Times New Roman"/>
          <w:sz w:val="24"/>
        </w:rPr>
        <w:t>н</w:t>
      </w:r>
      <w:r w:rsidRPr="00551FDA">
        <w:rPr>
          <w:rFonts w:ascii="Times New Roman" w:hAnsi="Times New Roman"/>
          <w:sz w:val="24"/>
        </w:rPr>
        <w:t>ые Компании или Компанией, дебиторские задолженности и т.д.), подписанные с Компанией.</w:t>
      </w:r>
    </w:p>
    <w:p w:rsidR="00DB501A" w:rsidRPr="00551FDA" w:rsidRDefault="00DB501A" w:rsidP="00D41BEB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4"/>
        </w:rPr>
      </w:pPr>
    </w:p>
    <w:p w:rsidR="006221B4" w:rsidRPr="00551FDA" w:rsidRDefault="008F3B57" w:rsidP="00551FDA">
      <w:pPr>
        <w:pStyle w:val="2"/>
        <w:ind w:left="426"/>
        <w:rPr>
          <w:rFonts w:ascii="Times New Roman" w:hAnsi="Times New Roman"/>
          <w:i w:val="0"/>
          <w:sz w:val="24"/>
          <w:lang w:val="ru-RU"/>
        </w:rPr>
      </w:pPr>
      <w:bookmarkStart w:id="18" w:name="_Toc353784394"/>
      <w:r w:rsidRPr="008F3B57">
        <w:rPr>
          <w:rFonts w:ascii="Times New Roman" w:hAnsi="Times New Roman" w:cs="Times New Roman"/>
          <w:bCs w:val="0"/>
          <w:i w:val="0"/>
          <w:sz w:val="24"/>
          <w:szCs w:val="24"/>
          <w:lang w:val="ru-RU"/>
        </w:rPr>
        <w:t xml:space="preserve">Глава 11. </w:t>
      </w:r>
      <w:r w:rsidR="00E06FB6" w:rsidRPr="00551FDA">
        <w:rPr>
          <w:rFonts w:ascii="Times New Roman" w:hAnsi="Times New Roman"/>
          <w:i w:val="0"/>
          <w:sz w:val="24"/>
          <w:lang w:val="ru-RU"/>
        </w:rPr>
        <w:t>Бизнес этикет, защита прав потребителя</w:t>
      </w:r>
      <w:bookmarkEnd w:id="18"/>
    </w:p>
    <w:p w:rsidR="006221B4" w:rsidRPr="00551FDA" w:rsidRDefault="006221B4" w:rsidP="006221B4">
      <w:pPr>
        <w:rPr>
          <w:rFonts w:ascii="Times New Roman" w:hAnsi="Times New Roman"/>
          <w:sz w:val="24"/>
        </w:rPr>
      </w:pPr>
    </w:p>
    <w:p w:rsidR="005B45D2" w:rsidRPr="00551FDA" w:rsidRDefault="00FD5F85" w:rsidP="009F4488">
      <w:pPr>
        <w:numPr>
          <w:ilvl w:val="0"/>
          <w:numId w:val="17"/>
        </w:numPr>
        <w:tabs>
          <w:tab w:val="num" w:pos="0"/>
        </w:tabs>
        <w:autoSpaceDE w:val="0"/>
        <w:autoSpaceDN w:val="0"/>
        <w:adjustRightInd w:val="0"/>
        <w:spacing w:line="240" w:lineRule="atLeast"/>
        <w:ind w:left="0"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Касательно бизнес этикета и защиты прав потребителя, система внутреннего контроля предусматривает, но не ограничивается следующим:</w:t>
      </w:r>
    </w:p>
    <w:p w:rsidR="006221B4" w:rsidRPr="00551FDA" w:rsidRDefault="00107203" w:rsidP="00D819B2">
      <w:pPr>
        <w:numPr>
          <w:ilvl w:val="1"/>
          <w:numId w:val="21"/>
        </w:numPr>
        <w:tabs>
          <w:tab w:val="clear" w:pos="1800"/>
          <w:tab w:val="num" w:pos="720"/>
        </w:tabs>
        <w:autoSpaceDE w:val="0"/>
        <w:autoSpaceDN w:val="0"/>
        <w:adjustRightInd w:val="0"/>
        <w:spacing w:line="240" w:lineRule="atLeast"/>
        <w:ind w:left="0"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 xml:space="preserve">детальное описание услуг Компании по каждой категории и/или подкатегории страхования, в частности: правила страхования, </w:t>
      </w:r>
      <w:r w:rsidR="00BA0679" w:rsidRPr="00551FDA">
        <w:rPr>
          <w:rFonts w:ascii="Times New Roman" w:hAnsi="Times New Roman"/>
          <w:sz w:val="24"/>
        </w:rPr>
        <w:t>образцы страховых договоров/сертификатов и информация содержащаяся в них</w:t>
      </w:r>
      <w:r w:rsidR="006221B4" w:rsidRPr="00551FDA">
        <w:rPr>
          <w:rFonts w:ascii="Times New Roman" w:hAnsi="Times New Roman"/>
          <w:sz w:val="24"/>
        </w:rPr>
        <w:t xml:space="preserve">, </w:t>
      </w:r>
      <w:r w:rsidR="00BA0679" w:rsidRPr="00551FDA">
        <w:rPr>
          <w:rFonts w:ascii="Times New Roman" w:hAnsi="Times New Roman"/>
          <w:sz w:val="24"/>
        </w:rPr>
        <w:t>условия отказа в возмещении и применени</w:t>
      </w:r>
      <w:r w:rsidR="00A535A7" w:rsidRPr="00551FDA">
        <w:rPr>
          <w:rFonts w:ascii="Times New Roman" w:hAnsi="Times New Roman"/>
          <w:sz w:val="24"/>
        </w:rPr>
        <w:t>я</w:t>
      </w:r>
      <w:r w:rsidR="00BA0679" w:rsidRPr="00551FDA">
        <w:rPr>
          <w:rFonts w:ascii="Times New Roman" w:hAnsi="Times New Roman"/>
          <w:sz w:val="24"/>
        </w:rPr>
        <w:t xml:space="preserve"> </w:t>
      </w:r>
      <w:r w:rsidR="00DF2915" w:rsidRPr="00551FDA">
        <w:rPr>
          <w:rFonts w:ascii="Times New Roman" w:hAnsi="Times New Roman"/>
          <w:sz w:val="24"/>
        </w:rPr>
        <w:t>премий</w:t>
      </w:r>
      <w:r w:rsidR="00BA0679" w:rsidRPr="00551FDA">
        <w:rPr>
          <w:rFonts w:ascii="Times New Roman" w:hAnsi="Times New Roman"/>
          <w:sz w:val="24"/>
        </w:rPr>
        <w:t xml:space="preserve"> и скидок</w:t>
      </w:r>
      <w:r w:rsidR="00846516" w:rsidRPr="00551FDA">
        <w:rPr>
          <w:rFonts w:ascii="Times New Roman" w:hAnsi="Times New Roman"/>
          <w:sz w:val="24"/>
        </w:rPr>
        <w:t xml:space="preserve">, </w:t>
      </w:r>
      <w:r w:rsidR="00B02D4A" w:rsidRPr="00551FDA">
        <w:rPr>
          <w:rFonts w:ascii="Times New Roman" w:hAnsi="Times New Roman"/>
          <w:sz w:val="24"/>
        </w:rPr>
        <w:t xml:space="preserve">тарифы </w:t>
      </w:r>
      <w:r w:rsidR="00A535A7" w:rsidRPr="00551FDA">
        <w:rPr>
          <w:rFonts w:ascii="Times New Roman" w:hAnsi="Times New Roman"/>
          <w:sz w:val="24"/>
        </w:rPr>
        <w:t xml:space="preserve">на </w:t>
      </w:r>
      <w:r w:rsidR="00B02D4A" w:rsidRPr="00551FDA">
        <w:rPr>
          <w:rFonts w:ascii="Times New Roman" w:hAnsi="Times New Roman"/>
          <w:sz w:val="24"/>
        </w:rPr>
        <w:t>предоставляемы</w:t>
      </w:r>
      <w:r w:rsidR="00A535A7" w:rsidRPr="00551FDA">
        <w:rPr>
          <w:rFonts w:ascii="Times New Roman" w:hAnsi="Times New Roman"/>
          <w:sz w:val="24"/>
        </w:rPr>
        <w:t>е</w:t>
      </w:r>
      <w:r w:rsidR="00B02D4A" w:rsidRPr="00551FDA">
        <w:rPr>
          <w:rFonts w:ascii="Times New Roman" w:hAnsi="Times New Roman"/>
          <w:sz w:val="24"/>
        </w:rPr>
        <w:t xml:space="preserve"> услуг</w:t>
      </w:r>
      <w:r w:rsidR="00A535A7" w:rsidRPr="00551FDA">
        <w:rPr>
          <w:rFonts w:ascii="Times New Roman" w:hAnsi="Times New Roman"/>
          <w:sz w:val="24"/>
        </w:rPr>
        <w:t>и</w:t>
      </w:r>
      <w:r w:rsidR="00B02D4A" w:rsidRPr="00551FDA">
        <w:rPr>
          <w:rFonts w:ascii="Times New Roman" w:hAnsi="Times New Roman"/>
          <w:sz w:val="24"/>
        </w:rPr>
        <w:t>, условия и порядок их изменения, изложенные доступным и понятным образом</w:t>
      </w:r>
      <w:r w:rsidR="006221B4" w:rsidRPr="00551FDA">
        <w:rPr>
          <w:rFonts w:ascii="Times New Roman" w:hAnsi="Times New Roman"/>
          <w:sz w:val="24"/>
        </w:rPr>
        <w:t>,</w:t>
      </w:r>
      <w:r w:rsidR="00B02D4A" w:rsidRPr="00551FDA">
        <w:rPr>
          <w:rFonts w:ascii="Times New Roman" w:hAnsi="Times New Roman"/>
          <w:sz w:val="24"/>
        </w:rPr>
        <w:t xml:space="preserve"> не содержащие дезориентирующие и вводящие в заблуждение положения и не нарушающие интересы клиентов</w:t>
      </w:r>
      <w:r w:rsidR="00263226" w:rsidRPr="00551FDA">
        <w:rPr>
          <w:rFonts w:ascii="Times New Roman" w:hAnsi="Times New Roman"/>
          <w:sz w:val="24"/>
        </w:rPr>
        <w:t>,</w:t>
      </w:r>
      <w:r w:rsidR="006221B4" w:rsidRPr="00551FDA">
        <w:rPr>
          <w:rFonts w:ascii="Times New Roman" w:hAnsi="Times New Roman"/>
          <w:sz w:val="24"/>
        </w:rPr>
        <w:t xml:space="preserve"> </w:t>
      </w:r>
    </w:p>
    <w:p w:rsidR="00E51FC8" w:rsidRPr="00551FDA" w:rsidRDefault="00CA4E83" w:rsidP="00D819B2">
      <w:pPr>
        <w:numPr>
          <w:ilvl w:val="1"/>
          <w:numId w:val="21"/>
        </w:numPr>
        <w:tabs>
          <w:tab w:val="clear" w:pos="1800"/>
          <w:tab w:val="num" w:pos="720"/>
        </w:tabs>
        <w:autoSpaceDE w:val="0"/>
        <w:autoSpaceDN w:val="0"/>
        <w:adjustRightInd w:val="0"/>
        <w:spacing w:line="240" w:lineRule="atLeast"/>
        <w:ind w:left="0"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список необходимых документов (информации), запрашиваемых у клиентов, для предоставления услуг</w:t>
      </w:r>
      <w:r w:rsidR="00E51FC8" w:rsidRPr="00551FDA">
        <w:rPr>
          <w:rFonts w:ascii="Times New Roman" w:hAnsi="Times New Roman"/>
          <w:sz w:val="24"/>
        </w:rPr>
        <w:t>,</w:t>
      </w:r>
    </w:p>
    <w:p w:rsidR="00E15E2B" w:rsidRPr="00551FDA" w:rsidRDefault="00CA4E83" w:rsidP="00E15E2B">
      <w:pPr>
        <w:numPr>
          <w:ilvl w:val="1"/>
          <w:numId w:val="21"/>
        </w:numPr>
        <w:tabs>
          <w:tab w:val="clear" w:pos="1800"/>
          <w:tab w:val="num" w:pos="720"/>
          <w:tab w:val="num" w:pos="3000"/>
        </w:tabs>
        <w:autoSpaceDE w:val="0"/>
        <w:autoSpaceDN w:val="0"/>
        <w:adjustRightInd w:val="0"/>
        <w:spacing w:line="240" w:lineRule="atLeast"/>
        <w:ind w:left="0"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политика предоставления дополнительных услуг, на ряду с основными</w:t>
      </w:r>
      <w:r w:rsidR="00E15E2B" w:rsidRPr="00551FDA">
        <w:rPr>
          <w:rFonts w:ascii="Times New Roman" w:hAnsi="Times New Roman"/>
          <w:sz w:val="24"/>
        </w:rPr>
        <w:t>,</w:t>
      </w:r>
    </w:p>
    <w:p w:rsidR="00E15E2B" w:rsidRPr="00551FDA" w:rsidRDefault="00B73CAB" w:rsidP="00E15E2B">
      <w:pPr>
        <w:numPr>
          <w:ilvl w:val="1"/>
          <w:numId w:val="21"/>
        </w:numPr>
        <w:tabs>
          <w:tab w:val="clear" w:pos="1800"/>
          <w:tab w:val="num" w:pos="720"/>
          <w:tab w:val="num" w:pos="3000"/>
        </w:tabs>
        <w:autoSpaceDE w:val="0"/>
        <w:autoSpaceDN w:val="0"/>
        <w:adjustRightInd w:val="0"/>
        <w:spacing w:line="240" w:lineRule="atLeast"/>
        <w:ind w:left="0"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все обстоятельства, ограничивающие доступность предоставляемых клиентам услуг</w:t>
      </w:r>
      <w:r w:rsidR="00E15E2B" w:rsidRPr="00551FDA">
        <w:rPr>
          <w:rFonts w:ascii="Times New Roman" w:hAnsi="Times New Roman"/>
          <w:sz w:val="24"/>
        </w:rPr>
        <w:t>,</w:t>
      </w:r>
    </w:p>
    <w:p w:rsidR="00E15E2B" w:rsidRPr="00551FDA" w:rsidRDefault="00B73CAB" w:rsidP="00E15E2B">
      <w:pPr>
        <w:numPr>
          <w:ilvl w:val="1"/>
          <w:numId w:val="21"/>
        </w:numPr>
        <w:tabs>
          <w:tab w:val="clear" w:pos="1800"/>
          <w:tab w:val="num" w:pos="720"/>
          <w:tab w:val="num" w:pos="3000"/>
        </w:tabs>
        <w:autoSpaceDE w:val="0"/>
        <w:autoSpaceDN w:val="0"/>
        <w:adjustRightInd w:val="0"/>
        <w:spacing w:line="240" w:lineRule="atLeast"/>
        <w:ind w:left="0"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критерии и процедуры отказа Компанией от сделок (от предоставления услуг)</w:t>
      </w:r>
      <w:r w:rsidR="00E15E2B" w:rsidRPr="00551FDA">
        <w:rPr>
          <w:rFonts w:ascii="Times New Roman" w:hAnsi="Times New Roman"/>
          <w:sz w:val="24"/>
        </w:rPr>
        <w:t>,</w:t>
      </w:r>
    </w:p>
    <w:p w:rsidR="00B40CC9" w:rsidRPr="00551FDA" w:rsidRDefault="00E27492" w:rsidP="00E15E2B">
      <w:pPr>
        <w:numPr>
          <w:ilvl w:val="1"/>
          <w:numId w:val="21"/>
        </w:numPr>
        <w:tabs>
          <w:tab w:val="clear" w:pos="1800"/>
          <w:tab w:val="num" w:pos="720"/>
        </w:tabs>
        <w:autoSpaceDE w:val="0"/>
        <w:autoSpaceDN w:val="0"/>
        <w:adjustRightInd w:val="0"/>
        <w:spacing w:line="240" w:lineRule="atLeast"/>
        <w:ind w:left="0"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процедуры исправления ошибок, допущенных в процессе предоставления услуг</w:t>
      </w:r>
      <w:r w:rsidR="00E15E2B" w:rsidRPr="00551FDA">
        <w:rPr>
          <w:rFonts w:ascii="Times New Roman" w:hAnsi="Times New Roman"/>
          <w:sz w:val="24"/>
        </w:rPr>
        <w:t>,</w:t>
      </w:r>
      <w:r w:rsidR="00B40CC9" w:rsidRPr="00551FDA">
        <w:rPr>
          <w:rFonts w:ascii="Times New Roman" w:hAnsi="Times New Roman"/>
          <w:sz w:val="24"/>
        </w:rPr>
        <w:t xml:space="preserve"> </w:t>
      </w:r>
    </w:p>
    <w:p w:rsidR="00E15E2B" w:rsidRPr="00551FDA" w:rsidRDefault="00E27492" w:rsidP="00E15E2B">
      <w:pPr>
        <w:numPr>
          <w:ilvl w:val="1"/>
          <w:numId w:val="21"/>
        </w:numPr>
        <w:tabs>
          <w:tab w:val="clear" w:pos="1800"/>
          <w:tab w:val="num" w:pos="720"/>
        </w:tabs>
        <w:autoSpaceDE w:val="0"/>
        <w:autoSpaceDN w:val="0"/>
        <w:adjustRightInd w:val="0"/>
        <w:spacing w:line="240" w:lineRule="atLeast"/>
        <w:ind w:left="0"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процедуры прекращения услуг конкретным клиентам Компании, а также прекращения предоставления услуг Компани</w:t>
      </w:r>
      <w:r w:rsidR="008E041D" w:rsidRPr="00551FDA">
        <w:rPr>
          <w:rFonts w:ascii="Times New Roman" w:hAnsi="Times New Roman"/>
          <w:sz w:val="24"/>
        </w:rPr>
        <w:t>ей</w:t>
      </w:r>
      <w:r w:rsidRPr="00551FDA">
        <w:rPr>
          <w:rFonts w:ascii="Times New Roman" w:hAnsi="Times New Roman"/>
          <w:sz w:val="24"/>
        </w:rPr>
        <w:t>, в целом</w:t>
      </w:r>
      <w:r w:rsidR="00B40CC9" w:rsidRPr="00551FDA">
        <w:rPr>
          <w:rFonts w:ascii="Times New Roman" w:hAnsi="Times New Roman"/>
          <w:sz w:val="24"/>
        </w:rPr>
        <w:t>,</w:t>
      </w:r>
    </w:p>
    <w:p w:rsidR="00B40CC9" w:rsidRPr="00551FDA" w:rsidRDefault="008F19CF" w:rsidP="00B40CC9">
      <w:pPr>
        <w:numPr>
          <w:ilvl w:val="1"/>
          <w:numId w:val="21"/>
        </w:numPr>
        <w:tabs>
          <w:tab w:val="clear" w:pos="1800"/>
          <w:tab w:val="num" w:pos="720"/>
          <w:tab w:val="left" w:pos="900"/>
        </w:tabs>
        <w:autoSpaceDE w:val="0"/>
        <w:autoSpaceDN w:val="0"/>
        <w:adjustRightInd w:val="0"/>
        <w:spacing w:line="240" w:lineRule="atLeast"/>
        <w:ind w:left="0"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процедуры предоставления услуг, не соответствующих общ</w:t>
      </w:r>
      <w:r w:rsidR="008E041D" w:rsidRPr="00551FDA">
        <w:rPr>
          <w:rFonts w:ascii="Times New Roman" w:hAnsi="Times New Roman"/>
          <w:sz w:val="24"/>
        </w:rPr>
        <w:t>е</w:t>
      </w:r>
      <w:r w:rsidRPr="00551FDA">
        <w:rPr>
          <w:rFonts w:ascii="Times New Roman" w:hAnsi="Times New Roman"/>
          <w:sz w:val="24"/>
        </w:rPr>
        <w:t>принятым условиям</w:t>
      </w:r>
      <w:r w:rsidR="00B40CC9" w:rsidRPr="00551FDA">
        <w:rPr>
          <w:rFonts w:ascii="Times New Roman" w:hAnsi="Times New Roman"/>
          <w:sz w:val="24"/>
        </w:rPr>
        <w:t xml:space="preserve"> (</w:t>
      </w:r>
      <w:r w:rsidRPr="00551FDA">
        <w:rPr>
          <w:rFonts w:ascii="Times New Roman" w:hAnsi="Times New Roman"/>
          <w:sz w:val="24"/>
        </w:rPr>
        <w:t>подписание договоро</w:t>
      </w:r>
      <w:r w:rsidR="008E041D" w:rsidRPr="00551FDA">
        <w:rPr>
          <w:rFonts w:ascii="Times New Roman" w:hAnsi="Times New Roman"/>
          <w:sz w:val="24"/>
        </w:rPr>
        <w:t>в</w:t>
      </w:r>
      <w:r w:rsidRPr="00551FDA">
        <w:rPr>
          <w:rFonts w:ascii="Times New Roman" w:hAnsi="Times New Roman"/>
          <w:sz w:val="24"/>
        </w:rPr>
        <w:t xml:space="preserve"> </w:t>
      </w:r>
      <w:r w:rsidR="008E041D" w:rsidRPr="00551FDA">
        <w:rPr>
          <w:rFonts w:ascii="Times New Roman" w:hAnsi="Times New Roman"/>
          <w:sz w:val="24"/>
        </w:rPr>
        <w:t>с</w:t>
      </w:r>
      <w:r w:rsidRPr="00551FDA">
        <w:rPr>
          <w:rFonts w:ascii="Times New Roman" w:hAnsi="Times New Roman"/>
          <w:sz w:val="24"/>
        </w:rPr>
        <w:t xml:space="preserve"> более/менее благоприятным</w:t>
      </w:r>
      <w:r w:rsidR="008E041D" w:rsidRPr="00551FDA">
        <w:rPr>
          <w:rFonts w:ascii="Times New Roman" w:hAnsi="Times New Roman"/>
          <w:sz w:val="24"/>
        </w:rPr>
        <w:t>и</w:t>
      </w:r>
      <w:r w:rsidRPr="00551FDA">
        <w:rPr>
          <w:rFonts w:ascii="Times New Roman" w:hAnsi="Times New Roman"/>
          <w:sz w:val="24"/>
        </w:rPr>
        <w:t xml:space="preserve"> условиям</w:t>
      </w:r>
      <w:r w:rsidR="008E041D" w:rsidRPr="00551FDA">
        <w:rPr>
          <w:rFonts w:ascii="Times New Roman" w:hAnsi="Times New Roman"/>
          <w:sz w:val="24"/>
        </w:rPr>
        <w:t>и</w:t>
      </w:r>
      <w:r w:rsidR="00B40CC9" w:rsidRPr="00551FDA">
        <w:rPr>
          <w:rFonts w:ascii="Times New Roman" w:hAnsi="Times New Roman"/>
          <w:sz w:val="24"/>
        </w:rPr>
        <w:t>),</w:t>
      </w:r>
      <w:r w:rsidRPr="00551FDA">
        <w:rPr>
          <w:rFonts w:ascii="Times New Roman" w:hAnsi="Times New Roman"/>
          <w:sz w:val="24"/>
        </w:rPr>
        <w:t xml:space="preserve"> включая те критерии, на основе которых подобные решения могут быть приняты уполномоченным органом Компании,</w:t>
      </w:r>
    </w:p>
    <w:p w:rsidR="00B40CC9" w:rsidRPr="00551FDA" w:rsidRDefault="00173C42" w:rsidP="00B40CC9">
      <w:pPr>
        <w:numPr>
          <w:ilvl w:val="1"/>
          <w:numId w:val="21"/>
        </w:numPr>
        <w:tabs>
          <w:tab w:val="clear" w:pos="1800"/>
          <w:tab w:val="num" w:pos="720"/>
        </w:tabs>
        <w:autoSpaceDE w:val="0"/>
        <w:autoSpaceDN w:val="0"/>
        <w:adjustRightInd w:val="0"/>
        <w:spacing w:line="240" w:lineRule="atLeast"/>
        <w:ind w:left="0"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процедуры, нацеленные на установление и п</w:t>
      </w:r>
      <w:r w:rsidR="008E041D" w:rsidRPr="00551FDA">
        <w:rPr>
          <w:rFonts w:ascii="Times New Roman" w:hAnsi="Times New Roman"/>
          <w:sz w:val="24"/>
        </w:rPr>
        <w:t>р</w:t>
      </w:r>
      <w:r w:rsidRPr="00551FDA">
        <w:rPr>
          <w:rFonts w:ascii="Times New Roman" w:hAnsi="Times New Roman"/>
          <w:sz w:val="24"/>
        </w:rPr>
        <w:t>едотвращение возможных случаев конфликтов интересов, при предоставлении услуг клиентам</w:t>
      </w:r>
      <w:r w:rsidR="00B40CC9" w:rsidRPr="00551FDA">
        <w:rPr>
          <w:rFonts w:ascii="Times New Roman" w:hAnsi="Times New Roman"/>
          <w:sz w:val="24"/>
        </w:rPr>
        <w:t>,</w:t>
      </w:r>
    </w:p>
    <w:p w:rsidR="00B40CC9" w:rsidRPr="00551FDA" w:rsidRDefault="008E041D" w:rsidP="00B40CC9">
      <w:pPr>
        <w:numPr>
          <w:ilvl w:val="1"/>
          <w:numId w:val="21"/>
        </w:numPr>
        <w:tabs>
          <w:tab w:val="clear" w:pos="1800"/>
          <w:tab w:val="num" w:pos="720"/>
        </w:tabs>
        <w:autoSpaceDE w:val="0"/>
        <w:autoSpaceDN w:val="0"/>
        <w:adjustRightInd w:val="0"/>
        <w:spacing w:line="240" w:lineRule="atLeast"/>
        <w:ind w:left="0"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 xml:space="preserve"> </w:t>
      </w:r>
      <w:r w:rsidR="007E7BA1" w:rsidRPr="00551FDA">
        <w:rPr>
          <w:rFonts w:ascii="Times New Roman" w:hAnsi="Times New Roman"/>
          <w:sz w:val="24"/>
        </w:rPr>
        <w:t xml:space="preserve">процедуры </w:t>
      </w:r>
      <w:r w:rsidR="00E94CE5" w:rsidRPr="00551FDA">
        <w:rPr>
          <w:rFonts w:ascii="Times New Roman" w:hAnsi="Times New Roman"/>
          <w:sz w:val="24"/>
        </w:rPr>
        <w:t>внедрения</w:t>
      </w:r>
      <w:r w:rsidR="007E7BA1" w:rsidRPr="00551FDA">
        <w:rPr>
          <w:rFonts w:ascii="Times New Roman" w:hAnsi="Times New Roman"/>
          <w:sz w:val="24"/>
        </w:rPr>
        <w:t xml:space="preserve"> процессов получения</w:t>
      </w:r>
      <w:r w:rsidR="00320ADB" w:rsidRPr="00551FDA">
        <w:rPr>
          <w:rFonts w:ascii="Times New Roman" w:hAnsi="Times New Roman"/>
          <w:sz w:val="24"/>
        </w:rPr>
        <w:t xml:space="preserve"> и обсуждения</w:t>
      </w:r>
      <w:r w:rsidR="007E7BA1" w:rsidRPr="00551FDA">
        <w:rPr>
          <w:rFonts w:ascii="Times New Roman" w:hAnsi="Times New Roman"/>
          <w:sz w:val="24"/>
        </w:rPr>
        <w:t xml:space="preserve"> (письменных или устных) жалоб и/или требований клиентов</w:t>
      </w:r>
      <w:r w:rsidR="00B40CC9" w:rsidRPr="00551FDA">
        <w:rPr>
          <w:rFonts w:ascii="Times New Roman" w:hAnsi="Times New Roman"/>
          <w:sz w:val="24"/>
        </w:rPr>
        <w:t xml:space="preserve">, </w:t>
      </w:r>
      <w:r w:rsidR="00537DD6" w:rsidRPr="00551FDA">
        <w:rPr>
          <w:rFonts w:ascii="Times New Roman" w:hAnsi="Times New Roman"/>
          <w:sz w:val="24"/>
        </w:rPr>
        <w:t>принятия решений на их основе</w:t>
      </w:r>
      <w:r w:rsidR="003F5C30" w:rsidRPr="00551FDA">
        <w:rPr>
          <w:rFonts w:ascii="Times New Roman" w:hAnsi="Times New Roman"/>
          <w:sz w:val="24"/>
        </w:rPr>
        <w:t xml:space="preserve">, </w:t>
      </w:r>
      <w:r w:rsidR="00E94CE5" w:rsidRPr="00551FDA">
        <w:rPr>
          <w:rFonts w:ascii="Times New Roman" w:hAnsi="Times New Roman"/>
          <w:sz w:val="24"/>
        </w:rPr>
        <w:t xml:space="preserve">(при соответствующем запросе) </w:t>
      </w:r>
      <w:r w:rsidR="003F5C30" w:rsidRPr="00551FDA">
        <w:rPr>
          <w:rFonts w:ascii="Times New Roman" w:hAnsi="Times New Roman"/>
          <w:sz w:val="24"/>
        </w:rPr>
        <w:t>предоставления информации лицам</w:t>
      </w:r>
      <w:r w:rsidR="00551FDA" w:rsidRPr="00551FDA">
        <w:rPr>
          <w:rFonts w:ascii="Times New Roman" w:hAnsi="Times New Roman"/>
          <w:sz w:val="24"/>
        </w:rPr>
        <w:t>,</w:t>
      </w:r>
      <w:r w:rsidR="003F5C30" w:rsidRPr="00551FDA">
        <w:rPr>
          <w:rFonts w:ascii="Times New Roman" w:hAnsi="Times New Roman"/>
          <w:sz w:val="24"/>
        </w:rPr>
        <w:t xml:space="preserve"> представившим жалобы и/или требования, о </w:t>
      </w:r>
      <w:r w:rsidR="00E94CE5" w:rsidRPr="00551FDA">
        <w:rPr>
          <w:rFonts w:ascii="Times New Roman" w:hAnsi="Times New Roman"/>
          <w:sz w:val="24"/>
        </w:rPr>
        <w:t xml:space="preserve">текущем </w:t>
      </w:r>
      <w:r w:rsidR="003F5C30" w:rsidRPr="00551FDA">
        <w:rPr>
          <w:rFonts w:ascii="Times New Roman" w:hAnsi="Times New Roman"/>
          <w:sz w:val="24"/>
        </w:rPr>
        <w:t>статусе их жалоб и/или требований</w:t>
      </w:r>
      <w:r w:rsidR="00B40CC9" w:rsidRPr="00551FDA">
        <w:rPr>
          <w:rFonts w:ascii="Times New Roman" w:hAnsi="Times New Roman"/>
          <w:sz w:val="24"/>
        </w:rPr>
        <w:t>,</w:t>
      </w:r>
      <w:r w:rsidR="00E94CE5" w:rsidRPr="00551FDA">
        <w:rPr>
          <w:rFonts w:ascii="Times New Roman" w:hAnsi="Times New Roman"/>
          <w:sz w:val="24"/>
        </w:rPr>
        <w:t xml:space="preserve"> а также проведение мониторинга по всем вышеуказанным функциям</w:t>
      </w:r>
      <w:r w:rsidR="00C1551E" w:rsidRPr="00551FDA">
        <w:rPr>
          <w:rFonts w:ascii="Times New Roman" w:hAnsi="Times New Roman"/>
          <w:sz w:val="24"/>
        </w:rPr>
        <w:t xml:space="preserve">; при этом, функция получения и обсуждения (письменных, устных) жалоб и/или требований клиентов не может быть передана тем сотрудникам, которые </w:t>
      </w:r>
      <w:r w:rsidR="00C1551E" w:rsidRPr="009A48F7">
        <w:rPr>
          <w:rFonts w:ascii="Times New Roman" w:hAnsi="Times New Roman"/>
          <w:sz w:val="24"/>
          <w:szCs w:val="24"/>
        </w:rPr>
        <w:t>отве</w:t>
      </w:r>
      <w:r w:rsidR="008F3B57" w:rsidRPr="008F3B57">
        <w:rPr>
          <w:rFonts w:ascii="Times New Roman" w:hAnsi="Times New Roman"/>
          <w:sz w:val="24"/>
          <w:szCs w:val="24"/>
        </w:rPr>
        <w:t>чают</w:t>
      </w:r>
      <w:r w:rsidR="00C1551E" w:rsidRPr="00551FDA">
        <w:rPr>
          <w:rFonts w:ascii="Times New Roman" w:hAnsi="Times New Roman"/>
          <w:sz w:val="24"/>
        </w:rPr>
        <w:t xml:space="preserve"> за </w:t>
      </w:r>
      <w:r w:rsidR="003D3C55" w:rsidRPr="00551FDA">
        <w:rPr>
          <w:rFonts w:ascii="Times New Roman" w:hAnsi="Times New Roman"/>
          <w:sz w:val="24"/>
        </w:rPr>
        <w:t>регулирование заявок по возмещ</w:t>
      </w:r>
      <w:r w:rsidR="009206BF" w:rsidRPr="00551FDA">
        <w:rPr>
          <w:rFonts w:ascii="Times New Roman" w:hAnsi="Times New Roman"/>
          <w:sz w:val="24"/>
        </w:rPr>
        <w:t>ению или подписание</w:t>
      </w:r>
      <w:r w:rsidR="003D3C55" w:rsidRPr="00551FDA">
        <w:rPr>
          <w:rFonts w:ascii="Times New Roman" w:hAnsi="Times New Roman"/>
          <w:sz w:val="24"/>
        </w:rPr>
        <w:t xml:space="preserve"> договоров, или каким-либо другим образом вовлечены в процесс предоставления услуг клиентам.</w:t>
      </w:r>
    </w:p>
    <w:p w:rsidR="004264D8" w:rsidRPr="00551FDA" w:rsidRDefault="00342ABE" w:rsidP="004264D8">
      <w:pPr>
        <w:numPr>
          <w:ilvl w:val="1"/>
          <w:numId w:val="21"/>
        </w:numPr>
        <w:tabs>
          <w:tab w:val="clear" w:pos="1800"/>
          <w:tab w:val="num" w:pos="720"/>
          <w:tab w:val="left" w:pos="1080"/>
          <w:tab w:val="num" w:pos="3000"/>
        </w:tabs>
        <w:autoSpaceDE w:val="0"/>
        <w:autoSpaceDN w:val="0"/>
        <w:adjustRightInd w:val="0"/>
        <w:spacing w:line="240" w:lineRule="atLeast"/>
        <w:ind w:left="0"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 xml:space="preserve"> порядок оценки</w:t>
      </w:r>
      <w:r w:rsidR="009206BF" w:rsidRPr="00551FDA">
        <w:rPr>
          <w:rFonts w:ascii="Times New Roman" w:hAnsi="Times New Roman"/>
          <w:sz w:val="24"/>
        </w:rPr>
        <w:t xml:space="preserve"> </w:t>
      </w:r>
      <w:r w:rsidRPr="00551FDA">
        <w:rPr>
          <w:rFonts w:ascii="Times New Roman" w:hAnsi="Times New Roman"/>
          <w:sz w:val="24"/>
        </w:rPr>
        <w:t>процедур описывания процесса рекламы Компании</w:t>
      </w:r>
      <w:r w:rsidR="004264D8" w:rsidRPr="00551FDA">
        <w:rPr>
          <w:rFonts w:ascii="Times New Roman" w:hAnsi="Times New Roman"/>
          <w:sz w:val="24"/>
        </w:rPr>
        <w:t>,</w:t>
      </w:r>
      <w:r w:rsidRPr="00551FDA">
        <w:rPr>
          <w:rFonts w:ascii="Times New Roman" w:hAnsi="Times New Roman"/>
          <w:sz w:val="24"/>
        </w:rPr>
        <w:t xml:space="preserve"> рекламных и других опубликованных материалов, с точки зрения защиты прав потребителя</w:t>
      </w:r>
      <w:r w:rsidR="004264D8" w:rsidRPr="00551FDA">
        <w:rPr>
          <w:rFonts w:ascii="Times New Roman" w:hAnsi="Times New Roman"/>
          <w:sz w:val="24"/>
        </w:rPr>
        <w:t>,</w:t>
      </w:r>
    </w:p>
    <w:p w:rsidR="00480716" w:rsidRPr="00551FDA" w:rsidRDefault="009206BF" w:rsidP="00480716">
      <w:pPr>
        <w:numPr>
          <w:ilvl w:val="1"/>
          <w:numId w:val="21"/>
        </w:numPr>
        <w:tabs>
          <w:tab w:val="clear" w:pos="1800"/>
          <w:tab w:val="num" w:pos="720"/>
          <w:tab w:val="left" w:pos="1080"/>
          <w:tab w:val="num" w:pos="3000"/>
        </w:tabs>
        <w:autoSpaceDE w:val="0"/>
        <w:autoSpaceDN w:val="0"/>
        <w:adjustRightInd w:val="0"/>
        <w:spacing w:line="240" w:lineRule="atLeast"/>
        <w:ind w:left="0"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 xml:space="preserve"> </w:t>
      </w:r>
      <w:r w:rsidR="003F3C6B" w:rsidRPr="00551FDA">
        <w:rPr>
          <w:rFonts w:ascii="Times New Roman" w:hAnsi="Times New Roman"/>
          <w:sz w:val="24"/>
        </w:rPr>
        <w:t xml:space="preserve">список </w:t>
      </w:r>
      <w:r w:rsidR="009A48F7" w:rsidRPr="00551FDA">
        <w:rPr>
          <w:rFonts w:ascii="Times New Roman" w:hAnsi="Times New Roman"/>
          <w:sz w:val="24"/>
          <w:szCs w:val="24"/>
        </w:rPr>
        <w:t>публикуемой</w:t>
      </w:r>
      <w:r w:rsidR="003F3C6B" w:rsidRPr="00551FDA">
        <w:rPr>
          <w:rFonts w:ascii="Times New Roman" w:hAnsi="Times New Roman"/>
          <w:sz w:val="24"/>
        </w:rPr>
        <w:t xml:space="preserve"> информации</w:t>
      </w:r>
      <w:r w:rsidR="00335A39" w:rsidRPr="00551FDA">
        <w:rPr>
          <w:rFonts w:ascii="Times New Roman" w:hAnsi="Times New Roman"/>
          <w:sz w:val="24"/>
        </w:rPr>
        <w:t xml:space="preserve"> о Компании и услугах предоставляемых Компанией</w:t>
      </w:r>
      <w:r w:rsidR="003F3C6B" w:rsidRPr="00551FDA">
        <w:rPr>
          <w:rFonts w:ascii="Times New Roman" w:hAnsi="Times New Roman"/>
          <w:sz w:val="24"/>
        </w:rPr>
        <w:t xml:space="preserve">, описание методов, мер и процедур </w:t>
      </w:r>
      <w:r w:rsidR="00335A39" w:rsidRPr="00551FDA">
        <w:rPr>
          <w:rFonts w:ascii="Times New Roman" w:hAnsi="Times New Roman"/>
          <w:sz w:val="24"/>
        </w:rPr>
        <w:t xml:space="preserve">(пресса, интернет, информационные релизы, листовки, брошюры, проспекты и т.п.) </w:t>
      </w:r>
      <w:r w:rsidR="003F3C6B" w:rsidRPr="00551FDA">
        <w:rPr>
          <w:rFonts w:ascii="Times New Roman" w:hAnsi="Times New Roman"/>
          <w:sz w:val="24"/>
        </w:rPr>
        <w:t xml:space="preserve">обеспечения </w:t>
      </w:r>
      <w:r w:rsidR="00335A39" w:rsidRPr="00551FDA">
        <w:rPr>
          <w:rFonts w:ascii="Times New Roman" w:hAnsi="Times New Roman"/>
          <w:sz w:val="24"/>
        </w:rPr>
        <w:t xml:space="preserve">для клиентов </w:t>
      </w:r>
      <w:r w:rsidR="003F3C6B" w:rsidRPr="00551FDA">
        <w:rPr>
          <w:rFonts w:ascii="Times New Roman" w:hAnsi="Times New Roman"/>
          <w:sz w:val="24"/>
        </w:rPr>
        <w:t>доступности информации</w:t>
      </w:r>
      <w:r w:rsidR="001E7566" w:rsidRPr="00551FDA">
        <w:rPr>
          <w:rFonts w:ascii="Times New Roman" w:hAnsi="Times New Roman"/>
          <w:sz w:val="24"/>
        </w:rPr>
        <w:t>,</w:t>
      </w:r>
      <w:r w:rsidR="00335A39" w:rsidRPr="00551FDA">
        <w:rPr>
          <w:rFonts w:ascii="Times New Roman" w:hAnsi="Times New Roman"/>
          <w:sz w:val="24"/>
        </w:rPr>
        <w:t xml:space="preserve"> а также </w:t>
      </w:r>
      <w:r w:rsidR="00CF35F3" w:rsidRPr="00551FDA">
        <w:rPr>
          <w:rFonts w:ascii="Times New Roman" w:hAnsi="Times New Roman"/>
          <w:sz w:val="24"/>
        </w:rPr>
        <w:t xml:space="preserve">процедуры своевременного обновления информации, </w:t>
      </w:r>
      <w:r w:rsidR="0016537A" w:rsidRPr="00551FDA">
        <w:rPr>
          <w:rFonts w:ascii="Times New Roman" w:hAnsi="Times New Roman"/>
          <w:sz w:val="24"/>
        </w:rPr>
        <w:t>разглашаемой</w:t>
      </w:r>
      <w:r w:rsidR="00CF35F3" w:rsidRPr="00551FDA">
        <w:rPr>
          <w:rFonts w:ascii="Times New Roman" w:hAnsi="Times New Roman"/>
          <w:sz w:val="24"/>
        </w:rPr>
        <w:t xml:space="preserve"> различными способами, достоверность и </w:t>
      </w:r>
      <w:r w:rsidR="00E904D9" w:rsidRPr="00551FDA">
        <w:rPr>
          <w:rFonts w:ascii="Times New Roman" w:hAnsi="Times New Roman"/>
          <w:sz w:val="24"/>
        </w:rPr>
        <w:t>соответствие данной информации</w:t>
      </w:r>
      <w:r w:rsidR="00480716" w:rsidRPr="00551FDA">
        <w:rPr>
          <w:rFonts w:ascii="Times New Roman" w:hAnsi="Times New Roman"/>
          <w:sz w:val="24"/>
        </w:rPr>
        <w:t>,</w:t>
      </w:r>
    </w:p>
    <w:p w:rsidR="00B40CC9" w:rsidRPr="00551FDA" w:rsidRDefault="009206BF" w:rsidP="00480716">
      <w:pPr>
        <w:numPr>
          <w:ilvl w:val="1"/>
          <w:numId w:val="21"/>
        </w:numPr>
        <w:tabs>
          <w:tab w:val="clear" w:pos="1800"/>
          <w:tab w:val="num" w:pos="720"/>
          <w:tab w:val="left" w:pos="1080"/>
          <w:tab w:val="num" w:pos="3000"/>
        </w:tabs>
        <w:autoSpaceDE w:val="0"/>
        <w:autoSpaceDN w:val="0"/>
        <w:adjustRightInd w:val="0"/>
        <w:spacing w:line="240" w:lineRule="atLeast"/>
        <w:ind w:left="0"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 xml:space="preserve"> </w:t>
      </w:r>
      <w:r w:rsidR="0099030D" w:rsidRPr="00551FDA">
        <w:rPr>
          <w:rFonts w:ascii="Times New Roman" w:hAnsi="Times New Roman"/>
          <w:sz w:val="24"/>
        </w:rPr>
        <w:t>принципы, порядок и формы общения Компании и клиента</w:t>
      </w:r>
      <w:r w:rsidR="00480716" w:rsidRPr="00551FDA">
        <w:rPr>
          <w:rFonts w:ascii="Times New Roman" w:hAnsi="Times New Roman"/>
          <w:sz w:val="24"/>
        </w:rPr>
        <w:t>,</w:t>
      </w:r>
    </w:p>
    <w:p w:rsidR="006221B4" w:rsidRPr="00551FDA" w:rsidRDefault="009206BF" w:rsidP="00D819B2">
      <w:pPr>
        <w:numPr>
          <w:ilvl w:val="1"/>
          <w:numId w:val="21"/>
        </w:numPr>
        <w:tabs>
          <w:tab w:val="clear" w:pos="1800"/>
          <w:tab w:val="num" w:pos="720"/>
        </w:tabs>
        <w:autoSpaceDE w:val="0"/>
        <w:autoSpaceDN w:val="0"/>
        <w:adjustRightInd w:val="0"/>
        <w:spacing w:line="240" w:lineRule="atLeast"/>
        <w:ind w:left="0"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 xml:space="preserve"> </w:t>
      </w:r>
      <w:r w:rsidR="008953BB" w:rsidRPr="00551FDA">
        <w:rPr>
          <w:rFonts w:ascii="Times New Roman" w:hAnsi="Times New Roman"/>
          <w:sz w:val="24"/>
        </w:rPr>
        <w:t xml:space="preserve">список </w:t>
      </w:r>
      <w:r w:rsidR="00DE346D" w:rsidRPr="00551FDA">
        <w:rPr>
          <w:rFonts w:ascii="Times New Roman" w:hAnsi="Times New Roman"/>
          <w:sz w:val="24"/>
        </w:rPr>
        <w:t>данных, предоставляемых кли</w:t>
      </w:r>
      <w:r w:rsidR="008953BB" w:rsidRPr="00551FDA">
        <w:rPr>
          <w:rFonts w:ascii="Times New Roman" w:hAnsi="Times New Roman"/>
          <w:sz w:val="24"/>
        </w:rPr>
        <w:t>е</w:t>
      </w:r>
      <w:r w:rsidR="00DE346D" w:rsidRPr="00551FDA">
        <w:rPr>
          <w:rFonts w:ascii="Times New Roman" w:hAnsi="Times New Roman"/>
          <w:sz w:val="24"/>
        </w:rPr>
        <w:t>н</w:t>
      </w:r>
      <w:r w:rsidR="008953BB" w:rsidRPr="00551FDA">
        <w:rPr>
          <w:rFonts w:ascii="Times New Roman" w:hAnsi="Times New Roman"/>
          <w:sz w:val="24"/>
        </w:rPr>
        <w:t>там перед подписанием страхового договора</w:t>
      </w:r>
      <w:r w:rsidR="00845368" w:rsidRPr="00551FDA">
        <w:rPr>
          <w:rFonts w:ascii="Times New Roman" w:hAnsi="Times New Roman"/>
          <w:sz w:val="24"/>
        </w:rPr>
        <w:t>, в процессе подписания договора и в периоде действия договора</w:t>
      </w:r>
      <w:r w:rsidR="006221B4" w:rsidRPr="00551FDA">
        <w:rPr>
          <w:rFonts w:ascii="Times New Roman" w:hAnsi="Times New Roman"/>
          <w:sz w:val="24"/>
        </w:rPr>
        <w:t xml:space="preserve"> </w:t>
      </w:r>
      <w:r w:rsidR="00E66F91" w:rsidRPr="00551FDA">
        <w:rPr>
          <w:rFonts w:ascii="Times New Roman" w:hAnsi="Times New Roman"/>
          <w:sz w:val="24"/>
        </w:rPr>
        <w:t>(</w:t>
      </w:r>
      <w:r w:rsidR="00845368" w:rsidRPr="00551FDA">
        <w:rPr>
          <w:rFonts w:ascii="Times New Roman" w:hAnsi="Times New Roman"/>
          <w:sz w:val="24"/>
        </w:rPr>
        <w:t>включая список необходимых данных, предоставляемых в устном виде</w:t>
      </w:r>
      <w:r w:rsidR="00E66F91" w:rsidRPr="00551FDA">
        <w:rPr>
          <w:rFonts w:ascii="Times New Roman" w:hAnsi="Times New Roman"/>
          <w:sz w:val="24"/>
        </w:rPr>
        <w:t>),</w:t>
      </w:r>
      <w:r w:rsidR="00256A36" w:rsidRPr="00551FDA">
        <w:rPr>
          <w:rFonts w:ascii="Times New Roman" w:hAnsi="Times New Roman"/>
          <w:sz w:val="24"/>
        </w:rPr>
        <w:t xml:space="preserve"> порядок передачи данных и </w:t>
      </w:r>
      <w:r w:rsidR="00211577" w:rsidRPr="00551FDA">
        <w:rPr>
          <w:rFonts w:ascii="Times New Roman" w:hAnsi="Times New Roman"/>
          <w:sz w:val="24"/>
        </w:rPr>
        <w:t>обслуживания клиентов</w:t>
      </w:r>
      <w:r w:rsidR="006221B4" w:rsidRPr="00551FDA">
        <w:rPr>
          <w:rFonts w:ascii="Times New Roman" w:hAnsi="Times New Roman"/>
          <w:sz w:val="24"/>
        </w:rPr>
        <w:t xml:space="preserve">, </w:t>
      </w:r>
    </w:p>
    <w:p w:rsidR="006B287D" w:rsidRPr="00551FDA" w:rsidRDefault="009206BF" w:rsidP="00E51FC8">
      <w:pPr>
        <w:numPr>
          <w:ilvl w:val="1"/>
          <w:numId w:val="21"/>
        </w:numPr>
        <w:tabs>
          <w:tab w:val="clear" w:pos="1800"/>
          <w:tab w:val="num" w:pos="720"/>
          <w:tab w:val="left" w:pos="1080"/>
          <w:tab w:val="num" w:pos="3000"/>
        </w:tabs>
        <w:autoSpaceDE w:val="0"/>
        <w:autoSpaceDN w:val="0"/>
        <w:adjustRightInd w:val="0"/>
        <w:spacing w:line="240" w:lineRule="atLeast"/>
        <w:ind w:left="0"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 xml:space="preserve"> </w:t>
      </w:r>
      <w:r w:rsidR="00CC473A" w:rsidRPr="00551FDA">
        <w:rPr>
          <w:rFonts w:ascii="Times New Roman" w:hAnsi="Times New Roman"/>
          <w:sz w:val="24"/>
        </w:rPr>
        <w:t xml:space="preserve">правила этикета обслуживающего персонала Компании, страховых агентов, сотрудников непосредственно </w:t>
      </w:r>
      <w:r w:rsidR="00536BBC" w:rsidRPr="00551FDA">
        <w:rPr>
          <w:rFonts w:ascii="Times New Roman" w:hAnsi="Times New Roman"/>
          <w:sz w:val="24"/>
        </w:rPr>
        <w:t>совет</w:t>
      </w:r>
      <w:r w:rsidR="00CC473A" w:rsidRPr="00551FDA">
        <w:rPr>
          <w:rFonts w:ascii="Times New Roman" w:hAnsi="Times New Roman"/>
          <w:sz w:val="24"/>
        </w:rPr>
        <w:t xml:space="preserve">ующих </w:t>
      </w:r>
      <w:r w:rsidR="009A48F7" w:rsidRPr="009A48F7">
        <w:rPr>
          <w:rFonts w:ascii="Times New Roman" w:hAnsi="Times New Roman"/>
          <w:sz w:val="24"/>
          <w:szCs w:val="24"/>
        </w:rPr>
        <w:t>клиентам</w:t>
      </w:r>
      <w:r w:rsidR="00CD4AD7" w:rsidRPr="00551FDA">
        <w:rPr>
          <w:rFonts w:ascii="Times New Roman" w:hAnsi="Times New Roman"/>
          <w:sz w:val="24"/>
        </w:rPr>
        <w:t>,</w:t>
      </w:r>
    </w:p>
    <w:p w:rsidR="000C155B" w:rsidRPr="00551FDA" w:rsidRDefault="00DE346D" w:rsidP="00E51FC8">
      <w:pPr>
        <w:numPr>
          <w:ilvl w:val="1"/>
          <w:numId w:val="21"/>
        </w:numPr>
        <w:tabs>
          <w:tab w:val="clear" w:pos="1800"/>
          <w:tab w:val="num" w:pos="720"/>
          <w:tab w:val="left" w:pos="810"/>
          <w:tab w:val="left" w:pos="1080"/>
          <w:tab w:val="num" w:pos="3000"/>
        </w:tabs>
        <w:autoSpaceDE w:val="0"/>
        <w:autoSpaceDN w:val="0"/>
        <w:adjustRightInd w:val="0"/>
        <w:spacing w:line="240" w:lineRule="atLeast"/>
        <w:ind w:left="0"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 xml:space="preserve"> механизмы</w:t>
      </w:r>
      <w:r w:rsidR="00822F8E" w:rsidRPr="00551FDA">
        <w:rPr>
          <w:rFonts w:ascii="Times New Roman" w:hAnsi="Times New Roman"/>
          <w:sz w:val="24"/>
        </w:rPr>
        <w:t xml:space="preserve"> проверки знаний и навыков и улучшения квалификации лиц, исполняющих от имени Компании функции</w:t>
      </w:r>
      <w:r w:rsidRPr="00551FDA">
        <w:rPr>
          <w:rFonts w:ascii="Times New Roman" w:hAnsi="Times New Roman"/>
          <w:sz w:val="24"/>
        </w:rPr>
        <w:t xml:space="preserve"> </w:t>
      </w:r>
      <w:r w:rsidR="00822F8E" w:rsidRPr="00551FDA">
        <w:rPr>
          <w:rFonts w:ascii="Times New Roman" w:hAnsi="Times New Roman"/>
          <w:sz w:val="24"/>
        </w:rPr>
        <w:t xml:space="preserve">страховых агентов, обслуживающих клиентов, непосредственно предоставляющих </w:t>
      </w:r>
      <w:r w:rsidR="00536BBC" w:rsidRPr="00551FDA">
        <w:rPr>
          <w:rFonts w:ascii="Times New Roman" w:hAnsi="Times New Roman"/>
          <w:sz w:val="24"/>
        </w:rPr>
        <w:t>совет</w:t>
      </w:r>
      <w:r w:rsidR="00822F8E" w:rsidRPr="00551FDA">
        <w:rPr>
          <w:rFonts w:ascii="Times New Roman" w:hAnsi="Times New Roman"/>
          <w:sz w:val="24"/>
        </w:rPr>
        <w:t>ы клиентам</w:t>
      </w:r>
      <w:r w:rsidR="000C155B" w:rsidRPr="00551FDA">
        <w:rPr>
          <w:rFonts w:ascii="Times New Roman" w:hAnsi="Times New Roman"/>
          <w:sz w:val="24"/>
        </w:rPr>
        <w:t>,</w:t>
      </w:r>
      <w:r w:rsidR="00822F8E" w:rsidRPr="00551FDA">
        <w:rPr>
          <w:rFonts w:ascii="Times New Roman" w:hAnsi="Times New Roman"/>
          <w:sz w:val="24"/>
        </w:rPr>
        <w:t xml:space="preserve"> а также информация о тех лицах, организуемое и проводимое обучение и/или экзамены которых служат основой для проверки знаний и навыков страховых агентов и соответствующих работников Компании (если такое обучение или экзамены организуются)</w:t>
      </w:r>
      <w:r w:rsidR="000C155B" w:rsidRPr="00551FDA">
        <w:rPr>
          <w:rFonts w:ascii="Times New Roman" w:hAnsi="Times New Roman"/>
          <w:sz w:val="24"/>
        </w:rPr>
        <w:t xml:space="preserve">, </w:t>
      </w:r>
      <w:r w:rsidR="00822F8E" w:rsidRPr="00551FDA">
        <w:rPr>
          <w:rFonts w:ascii="Times New Roman" w:hAnsi="Times New Roman"/>
          <w:sz w:val="24"/>
        </w:rPr>
        <w:t>а также порядок, описывающий процесс передачи сертификата учета страховому агенту и возврата сертификата, в случае прекращения договора,</w:t>
      </w:r>
      <w:r w:rsidR="000C155B" w:rsidRPr="00551FDA">
        <w:rPr>
          <w:rFonts w:ascii="Times New Roman" w:hAnsi="Times New Roman"/>
          <w:sz w:val="24"/>
        </w:rPr>
        <w:t xml:space="preserve"> </w:t>
      </w:r>
    </w:p>
    <w:p w:rsidR="006221B4" w:rsidRPr="00551FDA" w:rsidRDefault="003A68FF" w:rsidP="00E51FC8">
      <w:pPr>
        <w:numPr>
          <w:ilvl w:val="1"/>
          <w:numId w:val="21"/>
        </w:numPr>
        <w:tabs>
          <w:tab w:val="clear" w:pos="1800"/>
          <w:tab w:val="num" w:pos="720"/>
          <w:tab w:val="left" w:pos="990"/>
          <w:tab w:val="left" w:pos="1080"/>
          <w:tab w:val="num" w:pos="3000"/>
        </w:tabs>
        <w:autoSpaceDE w:val="0"/>
        <w:autoSpaceDN w:val="0"/>
        <w:adjustRightInd w:val="0"/>
        <w:spacing w:line="240" w:lineRule="atLeast"/>
        <w:ind w:left="0"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 xml:space="preserve"> </w:t>
      </w:r>
      <w:r w:rsidR="00117DAB" w:rsidRPr="00551FDA">
        <w:rPr>
          <w:rFonts w:ascii="Times New Roman" w:hAnsi="Times New Roman"/>
          <w:sz w:val="24"/>
        </w:rPr>
        <w:t>внутренние процедуры по сбору, хранению информации, являющейся конфиденциальной, а также по передаче данной информации лицам, уполномоченным в соответствии с законом.</w:t>
      </w:r>
    </w:p>
    <w:p w:rsidR="00A057FD" w:rsidRPr="00551FDA" w:rsidRDefault="003A68FF" w:rsidP="00A118D8">
      <w:pPr>
        <w:numPr>
          <w:ilvl w:val="0"/>
          <w:numId w:val="17"/>
        </w:numPr>
        <w:tabs>
          <w:tab w:val="num" w:pos="0"/>
        </w:tabs>
        <w:autoSpaceDE w:val="0"/>
        <w:autoSpaceDN w:val="0"/>
        <w:adjustRightInd w:val="0"/>
        <w:spacing w:line="240" w:lineRule="atLeast"/>
        <w:ind w:left="0"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 xml:space="preserve"> </w:t>
      </w:r>
      <w:r w:rsidR="005455F7" w:rsidRPr="00551FDA">
        <w:rPr>
          <w:rFonts w:ascii="Times New Roman" w:hAnsi="Times New Roman"/>
          <w:sz w:val="24"/>
        </w:rPr>
        <w:t xml:space="preserve">Процессы и процедуры, разработанные Компанией, касательно бизнес этикета и защиты прав потребителя, обеспечивают </w:t>
      </w:r>
      <w:r w:rsidR="009642F1" w:rsidRPr="00551FDA">
        <w:rPr>
          <w:rFonts w:ascii="Times New Roman" w:hAnsi="Times New Roman"/>
          <w:sz w:val="24"/>
        </w:rPr>
        <w:t>справедливое отношение к клиентам, что предусматривает следующее:</w:t>
      </w:r>
    </w:p>
    <w:p w:rsidR="00A057FD" w:rsidRPr="00551FDA" w:rsidRDefault="00C80377" w:rsidP="001D40D9">
      <w:pPr>
        <w:pStyle w:val="ac"/>
        <w:numPr>
          <w:ilvl w:val="0"/>
          <w:numId w:val="57"/>
        </w:numPr>
        <w:tabs>
          <w:tab w:val="left" w:pos="720"/>
        </w:tabs>
        <w:autoSpaceDE w:val="0"/>
        <w:autoSpaceDN w:val="0"/>
        <w:adjustRightInd w:val="0"/>
        <w:spacing w:line="240" w:lineRule="atLeast"/>
        <w:ind w:left="72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изучение нужд и интересов клиентов при разработке и внедрении страховых продуктов</w:t>
      </w:r>
      <w:r w:rsidR="00A057FD" w:rsidRPr="00551FDA">
        <w:rPr>
          <w:rFonts w:ascii="Times New Roman" w:hAnsi="Times New Roman"/>
          <w:sz w:val="24"/>
        </w:rPr>
        <w:t>,</w:t>
      </w:r>
    </w:p>
    <w:p w:rsidR="00A057FD" w:rsidRPr="00551FDA" w:rsidRDefault="00CF034D" w:rsidP="001D40D9">
      <w:pPr>
        <w:pStyle w:val="ac"/>
        <w:numPr>
          <w:ilvl w:val="0"/>
          <w:numId w:val="57"/>
        </w:numPr>
        <w:tabs>
          <w:tab w:val="left" w:pos="720"/>
        </w:tabs>
        <w:autoSpaceDE w:val="0"/>
        <w:autoSpaceDN w:val="0"/>
        <w:adjustRightInd w:val="0"/>
        <w:spacing w:line="240" w:lineRule="atLeast"/>
        <w:ind w:left="72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предоставление ясной, достоверной, своевременной и соответствующей нуждам информации клиентам, перед подписанием страхового договора и в процессе его осуществления</w:t>
      </w:r>
      <w:r w:rsidR="00A057FD" w:rsidRPr="00551FDA">
        <w:rPr>
          <w:rFonts w:ascii="Times New Roman" w:hAnsi="Times New Roman"/>
          <w:sz w:val="24"/>
        </w:rPr>
        <w:t>,</w:t>
      </w:r>
    </w:p>
    <w:p w:rsidR="00A057FD" w:rsidRPr="00551FDA" w:rsidRDefault="005225DB" w:rsidP="001D40D9">
      <w:pPr>
        <w:pStyle w:val="ac"/>
        <w:numPr>
          <w:ilvl w:val="0"/>
          <w:numId w:val="57"/>
        </w:numPr>
        <w:tabs>
          <w:tab w:val="left" w:pos="720"/>
        </w:tabs>
        <w:autoSpaceDE w:val="0"/>
        <w:autoSpaceDN w:val="0"/>
        <w:adjustRightInd w:val="0"/>
        <w:spacing w:line="240" w:lineRule="atLeast"/>
        <w:ind w:left="72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уход</w:t>
      </w:r>
      <w:r w:rsidR="00771490" w:rsidRPr="00551FDA">
        <w:rPr>
          <w:rFonts w:ascii="Times New Roman" w:hAnsi="Times New Roman"/>
          <w:sz w:val="24"/>
        </w:rPr>
        <w:t xml:space="preserve"> от предоставления таких услуг, которые не соответствуют нуждам клиента</w:t>
      </w:r>
      <w:r w:rsidR="00A057FD" w:rsidRPr="00551FDA">
        <w:rPr>
          <w:rFonts w:ascii="Times New Roman" w:hAnsi="Times New Roman"/>
          <w:sz w:val="24"/>
        </w:rPr>
        <w:t>,</w:t>
      </w:r>
    </w:p>
    <w:p w:rsidR="00A057FD" w:rsidRPr="00551FDA" w:rsidRDefault="000F114F" w:rsidP="001D40D9">
      <w:pPr>
        <w:pStyle w:val="ac"/>
        <w:numPr>
          <w:ilvl w:val="0"/>
          <w:numId w:val="57"/>
        </w:numPr>
        <w:tabs>
          <w:tab w:val="left" w:pos="720"/>
        </w:tabs>
        <w:autoSpaceDE w:val="0"/>
        <w:autoSpaceDN w:val="0"/>
        <w:adjustRightInd w:val="0"/>
        <w:spacing w:line="240" w:lineRule="atLeast"/>
        <w:ind w:left="72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обеспечение высокого качества консультаций для клиентов</w:t>
      </w:r>
      <w:r w:rsidR="00A057FD" w:rsidRPr="00551FDA">
        <w:rPr>
          <w:rFonts w:ascii="Times New Roman" w:hAnsi="Times New Roman"/>
          <w:sz w:val="24"/>
        </w:rPr>
        <w:t>,</w:t>
      </w:r>
    </w:p>
    <w:p w:rsidR="00766103" w:rsidRPr="00551FDA" w:rsidRDefault="009B27DC" w:rsidP="001D40D9">
      <w:pPr>
        <w:pStyle w:val="ac"/>
        <w:numPr>
          <w:ilvl w:val="0"/>
          <w:numId w:val="57"/>
        </w:numPr>
        <w:tabs>
          <w:tab w:val="left" w:pos="720"/>
        </w:tabs>
        <w:autoSpaceDE w:val="0"/>
        <w:autoSpaceDN w:val="0"/>
        <w:adjustRightInd w:val="0"/>
        <w:spacing w:line="240" w:lineRule="atLeast"/>
        <w:ind w:left="72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 xml:space="preserve">справедливое и своевременное </w:t>
      </w:r>
      <w:r w:rsidR="00EE3CD5" w:rsidRPr="00551FDA">
        <w:rPr>
          <w:rFonts w:ascii="Times New Roman" w:hAnsi="Times New Roman"/>
          <w:sz w:val="24"/>
        </w:rPr>
        <w:t>изучение жалоб и/или требований клиентов</w:t>
      </w:r>
      <w:r w:rsidR="00EB664B" w:rsidRPr="00551FDA">
        <w:rPr>
          <w:rFonts w:ascii="Times New Roman" w:hAnsi="Times New Roman"/>
          <w:sz w:val="24"/>
        </w:rPr>
        <w:t>,</w:t>
      </w:r>
    </w:p>
    <w:p w:rsidR="00EB664B" w:rsidRPr="00551FDA" w:rsidRDefault="00610A2E" w:rsidP="001D40D9">
      <w:pPr>
        <w:pStyle w:val="ac"/>
        <w:numPr>
          <w:ilvl w:val="0"/>
          <w:numId w:val="57"/>
        </w:numPr>
        <w:tabs>
          <w:tab w:val="left" w:pos="720"/>
        </w:tabs>
        <w:autoSpaceDE w:val="0"/>
        <w:autoSpaceDN w:val="0"/>
        <w:adjustRightInd w:val="0"/>
        <w:spacing w:line="240" w:lineRule="atLeast"/>
        <w:ind w:left="72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хранение конфиденциальной информации о клиентах</w:t>
      </w:r>
      <w:r w:rsidR="00EB664B" w:rsidRPr="00551FDA">
        <w:rPr>
          <w:rFonts w:ascii="Times New Roman" w:hAnsi="Times New Roman"/>
          <w:sz w:val="24"/>
        </w:rPr>
        <w:t>,</w:t>
      </w:r>
    </w:p>
    <w:p w:rsidR="00DF3306" w:rsidRPr="00551FDA" w:rsidRDefault="00B003BF" w:rsidP="001D40D9">
      <w:pPr>
        <w:pStyle w:val="ac"/>
        <w:numPr>
          <w:ilvl w:val="0"/>
          <w:numId w:val="57"/>
        </w:numPr>
        <w:tabs>
          <w:tab w:val="left" w:pos="720"/>
        </w:tabs>
        <w:autoSpaceDE w:val="0"/>
        <w:autoSpaceDN w:val="0"/>
        <w:adjustRightInd w:val="0"/>
        <w:spacing w:line="240" w:lineRule="atLeast"/>
        <w:ind w:left="72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оправдание разумных ожиданий клиентов</w:t>
      </w:r>
      <w:r w:rsidR="00DF3306" w:rsidRPr="00551FDA">
        <w:rPr>
          <w:rFonts w:ascii="Times New Roman" w:hAnsi="Times New Roman"/>
          <w:sz w:val="24"/>
        </w:rPr>
        <w:t>,</w:t>
      </w:r>
    </w:p>
    <w:p w:rsidR="00EB664B" w:rsidRPr="00551FDA" w:rsidRDefault="003E325B" w:rsidP="00DF3306">
      <w:pPr>
        <w:pStyle w:val="ac"/>
        <w:numPr>
          <w:ilvl w:val="0"/>
          <w:numId w:val="57"/>
        </w:numPr>
        <w:tabs>
          <w:tab w:val="left" w:pos="720"/>
        </w:tabs>
        <w:autoSpaceDE w:val="0"/>
        <w:autoSpaceDN w:val="0"/>
        <w:adjustRightInd w:val="0"/>
        <w:spacing w:line="240" w:lineRule="atLeast"/>
        <w:ind w:left="72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предоставление услуг, отличающихся от общих установленных условий (подписание договоров с более/менее благоприятными условиями) только при наличии соответствующи</w:t>
      </w:r>
      <w:r w:rsidR="004B5E84" w:rsidRPr="00551FDA">
        <w:rPr>
          <w:rFonts w:ascii="Times New Roman" w:hAnsi="Times New Roman"/>
          <w:sz w:val="24"/>
        </w:rPr>
        <w:t>х</w:t>
      </w:r>
      <w:r w:rsidRPr="00551FDA">
        <w:rPr>
          <w:rFonts w:ascii="Times New Roman" w:hAnsi="Times New Roman"/>
          <w:sz w:val="24"/>
        </w:rPr>
        <w:t xml:space="preserve"> критериев.</w:t>
      </w:r>
    </w:p>
    <w:p w:rsidR="00721851" w:rsidRPr="00551FDA" w:rsidRDefault="00561DB7" w:rsidP="00A118D8">
      <w:pPr>
        <w:numPr>
          <w:ilvl w:val="0"/>
          <w:numId w:val="17"/>
        </w:numPr>
        <w:tabs>
          <w:tab w:val="num" w:pos="0"/>
        </w:tabs>
        <w:autoSpaceDE w:val="0"/>
        <w:autoSpaceDN w:val="0"/>
        <w:adjustRightInd w:val="0"/>
        <w:spacing w:line="240" w:lineRule="atLeast"/>
        <w:ind w:left="0"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 xml:space="preserve"> </w:t>
      </w:r>
      <w:r w:rsidR="00361B9E" w:rsidRPr="00551FDA">
        <w:rPr>
          <w:rFonts w:ascii="Times New Roman" w:hAnsi="Times New Roman"/>
          <w:sz w:val="24"/>
        </w:rPr>
        <w:t>Справедливое отношение к клиентам, в соответствии с бизнес программой Компании, должно определяться как цель и приниматься во внимание в процессах принятия решений.</w:t>
      </w:r>
    </w:p>
    <w:p w:rsidR="006221B4" w:rsidRPr="00551FDA" w:rsidRDefault="00D32907" w:rsidP="00A118D8">
      <w:pPr>
        <w:numPr>
          <w:ilvl w:val="0"/>
          <w:numId w:val="17"/>
        </w:numPr>
        <w:tabs>
          <w:tab w:val="num" w:pos="0"/>
        </w:tabs>
        <w:autoSpaceDE w:val="0"/>
        <w:autoSpaceDN w:val="0"/>
        <w:adjustRightInd w:val="0"/>
        <w:spacing w:line="240" w:lineRule="atLeast"/>
        <w:ind w:left="0"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 xml:space="preserve"> </w:t>
      </w:r>
      <w:r w:rsidR="00361B9E" w:rsidRPr="00551FDA">
        <w:rPr>
          <w:rFonts w:ascii="Times New Roman" w:hAnsi="Times New Roman"/>
          <w:sz w:val="24"/>
        </w:rPr>
        <w:t xml:space="preserve">В сфере бизнес этики и защиты прав потребителя,  Компания обязана обеспечить соответствие разработанным процессам и процедурам, </w:t>
      </w:r>
      <w:r w:rsidR="008E6F6B" w:rsidRPr="00551FDA">
        <w:rPr>
          <w:rFonts w:ascii="Times New Roman" w:hAnsi="Times New Roman"/>
          <w:sz w:val="24"/>
        </w:rPr>
        <w:t>защиту</w:t>
      </w:r>
      <w:r w:rsidR="00361B9E" w:rsidRPr="00551FDA">
        <w:rPr>
          <w:rFonts w:ascii="Times New Roman" w:hAnsi="Times New Roman"/>
          <w:sz w:val="24"/>
        </w:rPr>
        <w:t xml:space="preserve"> правил</w:t>
      </w:r>
      <w:r w:rsidR="008E6F6B" w:rsidRPr="00551FDA">
        <w:rPr>
          <w:rFonts w:ascii="Times New Roman" w:hAnsi="Times New Roman"/>
          <w:sz w:val="24"/>
        </w:rPr>
        <w:t xml:space="preserve"> высокого профессионализма и поведения, как в случае сотруд</w:t>
      </w:r>
      <w:r w:rsidR="00C15F8C" w:rsidRPr="00551FDA">
        <w:rPr>
          <w:rFonts w:ascii="Times New Roman" w:hAnsi="Times New Roman"/>
          <w:sz w:val="24"/>
        </w:rPr>
        <w:t>н</w:t>
      </w:r>
      <w:r w:rsidR="008E6F6B" w:rsidRPr="00551FDA">
        <w:rPr>
          <w:rFonts w:ascii="Times New Roman" w:hAnsi="Times New Roman"/>
          <w:sz w:val="24"/>
        </w:rPr>
        <w:t>иков, так и в случае страховых агентов Компании.</w:t>
      </w:r>
    </w:p>
    <w:p w:rsidR="00E15E2B" w:rsidRPr="00551FDA" w:rsidRDefault="001A6F8B" w:rsidP="00713226">
      <w:pPr>
        <w:numPr>
          <w:ilvl w:val="0"/>
          <w:numId w:val="17"/>
        </w:numPr>
        <w:tabs>
          <w:tab w:val="num" w:pos="0"/>
          <w:tab w:val="left" w:pos="993"/>
          <w:tab w:val="left" w:pos="1276"/>
        </w:tabs>
        <w:autoSpaceDE w:val="0"/>
        <w:autoSpaceDN w:val="0"/>
        <w:adjustRightInd w:val="0"/>
        <w:spacing w:line="240" w:lineRule="atLeast"/>
        <w:ind w:left="0"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Компания обеспечивает наличие механизмов оценки, с</w:t>
      </w:r>
      <w:r w:rsidR="00C15F8C" w:rsidRPr="00551FDA">
        <w:rPr>
          <w:rFonts w:ascii="Times New Roman" w:hAnsi="Times New Roman"/>
          <w:sz w:val="24"/>
        </w:rPr>
        <w:t xml:space="preserve"> </w:t>
      </w:r>
      <w:r w:rsidRPr="00551FDA">
        <w:rPr>
          <w:rFonts w:ascii="Times New Roman" w:hAnsi="Times New Roman"/>
          <w:sz w:val="24"/>
        </w:rPr>
        <w:t xml:space="preserve">точки зрения защиты прав потребителя, </w:t>
      </w:r>
      <w:r w:rsidR="009A48F7" w:rsidRPr="009A48F7">
        <w:rPr>
          <w:rFonts w:ascii="Times New Roman" w:hAnsi="Times New Roman"/>
          <w:sz w:val="24"/>
          <w:szCs w:val="24"/>
        </w:rPr>
        <w:t>соответствия</w:t>
      </w:r>
      <w:r w:rsidRPr="00551FDA">
        <w:rPr>
          <w:rFonts w:ascii="Times New Roman" w:hAnsi="Times New Roman"/>
          <w:sz w:val="24"/>
        </w:rPr>
        <w:t xml:space="preserve"> предусмотренных и предоставляемых услуг клиентам, а также процедур информирования </w:t>
      </w:r>
      <w:r w:rsidR="00393257" w:rsidRPr="00551FDA">
        <w:rPr>
          <w:rFonts w:ascii="Times New Roman" w:hAnsi="Times New Roman"/>
          <w:sz w:val="24"/>
        </w:rPr>
        <w:t>с</w:t>
      </w:r>
      <w:r w:rsidR="00536BBC" w:rsidRPr="00551FDA">
        <w:rPr>
          <w:rFonts w:ascii="Times New Roman" w:hAnsi="Times New Roman"/>
          <w:sz w:val="24"/>
        </w:rPr>
        <w:t>овет</w:t>
      </w:r>
      <w:r w:rsidRPr="00551FDA">
        <w:rPr>
          <w:rFonts w:ascii="Times New Roman" w:hAnsi="Times New Roman"/>
          <w:sz w:val="24"/>
        </w:rPr>
        <w:t>а Компании и исполнительного органа о результатах применения данных механизмов.</w:t>
      </w:r>
    </w:p>
    <w:p w:rsidR="003A0CE0" w:rsidRPr="00551FDA" w:rsidRDefault="003A0CE0" w:rsidP="003A0CE0">
      <w:pPr>
        <w:autoSpaceDE w:val="0"/>
        <w:autoSpaceDN w:val="0"/>
        <w:adjustRightInd w:val="0"/>
        <w:spacing w:line="240" w:lineRule="atLeast"/>
        <w:ind w:left="360"/>
        <w:jc w:val="both"/>
        <w:rPr>
          <w:rFonts w:ascii="Times New Roman" w:hAnsi="Times New Roman"/>
          <w:sz w:val="24"/>
        </w:rPr>
      </w:pPr>
    </w:p>
    <w:p w:rsidR="00F63926" w:rsidRPr="00551FDA" w:rsidRDefault="008F3B57" w:rsidP="00551FDA">
      <w:pPr>
        <w:pStyle w:val="2"/>
        <w:ind w:left="426"/>
        <w:rPr>
          <w:rFonts w:ascii="Times New Roman" w:hAnsi="Times New Roman"/>
          <w:i w:val="0"/>
          <w:sz w:val="24"/>
          <w:lang w:val="ru-RU"/>
        </w:rPr>
      </w:pPr>
      <w:bookmarkStart w:id="19" w:name="_Toc353784395"/>
      <w:r w:rsidRPr="008F3B57">
        <w:rPr>
          <w:rFonts w:ascii="Times New Roman" w:hAnsi="Times New Roman" w:cs="Times New Roman"/>
          <w:bCs w:val="0"/>
          <w:i w:val="0"/>
          <w:sz w:val="24"/>
          <w:szCs w:val="24"/>
          <w:lang w:val="ru-RU"/>
        </w:rPr>
        <w:t xml:space="preserve">Глава 12. </w:t>
      </w:r>
      <w:r w:rsidR="002F2605" w:rsidRPr="00551FDA">
        <w:rPr>
          <w:rFonts w:ascii="Times New Roman" w:hAnsi="Times New Roman"/>
          <w:i w:val="0"/>
          <w:sz w:val="24"/>
          <w:lang w:val="ru-RU"/>
        </w:rPr>
        <w:t>Борьба против отмывания денег и финансирования терроризма</w:t>
      </w:r>
      <w:bookmarkEnd w:id="19"/>
      <w:r w:rsidR="003A11D9" w:rsidRPr="00551FDA">
        <w:rPr>
          <w:rFonts w:ascii="Times New Roman" w:hAnsi="Times New Roman"/>
          <w:i w:val="0"/>
          <w:sz w:val="24"/>
          <w:lang w:val="ru-RU"/>
        </w:rPr>
        <w:t xml:space="preserve"> </w:t>
      </w:r>
    </w:p>
    <w:p w:rsidR="006221B4" w:rsidRPr="00551FDA" w:rsidRDefault="006221B4" w:rsidP="006221B4">
      <w:pPr>
        <w:rPr>
          <w:rFonts w:ascii="Times New Roman" w:hAnsi="Times New Roman"/>
          <w:sz w:val="24"/>
        </w:rPr>
      </w:pPr>
    </w:p>
    <w:p w:rsidR="006221B4" w:rsidRPr="00551FDA" w:rsidRDefault="00CC71E4" w:rsidP="00A118D8">
      <w:pPr>
        <w:numPr>
          <w:ilvl w:val="0"/>
          <w:numId w:val="17"/>
        </w:numPr>
        <w:tabs>
          <w:tab w:val="num" w:pos="0"/>
        </w:tabs>
        <w:autoSpaceDE w:val="0"/>
        <w:autoSpaceDN w:val="0"/>
        <w:adjustRightInd w:val="0"/>
        <w:spacing w:line="240" w:lineRule="atLeast"/>
        <w:ind w:left="0"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В сфере борьбы против отмывания денег и финансирования терроризма, система внутреннего контроля предусматривает и не ограничивается следующим:</w:t>
      </w:r>
    </w:p>
    <w:p w:rsidR="006221B4" w:rsidRPr="00551FDA" w:rsidRDefault="004D48AF" w:rsidP="00A118D8">
      <w:pPr>
        <w:numPr>
          <w:ilvl w:val="0"/>
          <w:numId w:val="22"/>
        </w:numPr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обязательные процедуры</w:t>
      </w:r>
      <w:r w:rsidR="009519E2" w:rsidRPr="00551FDA">
        <w:rPr>
          <w:rFonts w:ascii="Times New Roman" w:hAnsi="Times New Roman"/>
          <w:sz w:val="24"/>
        </w:rPr>
        <w:t>, которые должны быть применены Компанией, при проведении финансовых и/или других операций с клиентами, вкладчиками и другими лицами</w:t>
      </w:r>
      <w:r w:rsidR="006221B4" w:rsidRPr="00551FDA">
        <w:rPr>
          <w:rFonts w:ascii="Times New Roman" w:hAnsi="Times New Roman"/>
          <w:sz w:val="24"/>
        </w:rPr>
        <w:t>,</w:t>
      </w:r>
    </w:p>
    <w:p w:rsidR="006221B4" w:rsidRPr="00551FDA" w:rsidRDefault="00BF3825" w:rsidP="00A118D8">
      <w:pPr>
        <w:numPr>
          <w:ilvl w:val="0"/>
          <w:numId w:val="22"/>
        </w:numPr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список докум</w:t>
      </w:r>
      <w:r w:rsidR="007D50BF" w:rsidRPr="00551FDA">
        <w:rPr>
          <w:rFonts w:ascii="Times New Roman" w:hAnsi="Times New Roman"/>
          <w:sz w:val="24"/>
        </w:rPr>
        <w:t>ен</w:t>
      </w:r>
      <w:r w:rsidRPr="00551FDA">
        <w:rPr>
          <w:rFonts w:ascii="Times New Roman" w:hAnsi="Times New Roman"/>
          <w:sz w:val="24"/>
        </w:rPr>
        <w:t>тов</w:t>
      </w:r>
      <w:r w:rsidR="00574266" w:rsidRPr="00551FDA">
        <w:rPr>
          <w:rFonts w:ascii="Times New Roman" w:hAnsi="Times New Roman"/>
          <w:sz w:val="24"/>
        </w:rPr>
        <w:t xml:space="preserve"> (данных)</w:t>
      </w:r>
      <w:r w:rsidRPr="00551FDA">
        <w:rPr>
          <w:rFonts w:ascii="Times New Roman" w:hAnsi="Times New Roman"/>
          <w:sz w:val="24"/>
        </w:rPr>
        <w:t>, запрашиваемый Компанией</w:t>
      </w:r>
      <w:r w:rsidR="00574266" w:rsidRPr="00551FDA">
        <w:rPr>
          <w:rFonts w:ascii="Times New Roman" w:hAnsi="Times New Roman"/>
          <w:sz w:val="24"/>
        </w:rPr>
        <w:t>, при проведении финансовых или других операций</w:t>
      </w:r>
      <w:r w:rsidR="006221B4" w:rsidRPr="00551FDA">
        <w:rPr>
          <w:rFonts w:ascii="Times New Roman" w:hAnsi="Times New Roman"/>
          <w:sz w:val="24"/>
        </w:rPr>
        <w:t>,</w:t>
      </w:r>
    </w:p>
    <w:p w:rsidR="006221B4" w:rsidRPr="00551FDA" w:rsidRDefault="000803CB" w:rsidP="00A118D8">
      <w:pPr>
        <w:numPr>
          <w:ilvl w:val="0"/>
          <w:numId w:val="22"/>
        </w:numPr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 xml:space="preserve">сбор минимальных данных о конечном получателе, и </w:t>
      </w:r>
      <w:r w:rsidR="00CC7837" w:rsidRPr="00551FDA">
        <w:rPr>
          <w:rFonts w:ascii="Times New Roman" w:hAnsi="Times New Roman"/>
          <w:sz w:val="24"/>
        </w:rPr>
        <w:t xml:space="preserve">базовые </w:t>
      </w:r>
      <w:r w:rsidRPr="00551FDA">
        <w:rPr>
          <w:rFonts w:ascii="Times New Roman" w:hAnsi="Times New Roman"/>
          <w:sz w:val="24"/>
        </w:rPr>
        <w:t>процедуры</w:t>
      </w:r>
      <w:r w:rsidR="00CC7837" w:rsidRPr="00551FDA">
        <w:rPr>
          <w:rFonts w:ascii="Times New Roman" w:hAnsi="Times New Roman"/>
          <w:sz w:val="24"/>
        </w:rPr>
        <w:t>, необходимые для идентификации клиента</w:t>
      </w:r>
      <w:r w:rsidR="006221B4" w:rsidRPr="00551FDA">
        <w:rPr>
          <w:rFonts w:ascii="Times New Roman" w:hAnsi="Times New Roman"/>
          <w:sz w:val="24"/>
        </w:rPr>
        <w:t xml:space="preserve">, </w:t>
      </w:r>
    </w:p>
    <w:p w:rsidR="006221B4" w:rsidRPr="00551FDA" w:rsidRDefault="005C260E" w:rsidP="00A118D8">
      <w:pPr>
        <w:numPr>
          <w:ilvl w:val="0"/>
          <w:numId w:val="22"/>
        </w:numPr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критерии определения сомнительности сделок</w:t>
      </w:r>
      <w:r w:rsidR="006221B4" w:rsidRPr="00551FDA">
        <w:rPr>
          <w:rFonts w:ascii="Times New Roman" w:hAnsi="Times New Roman"/>
          <w:sz w:val="24"/>
        </w:rPr>
        <w:t>,</w:t>
      </w:r>
    </w:p>
    <w:p w:rsidR="006221B4" w:rsidRPr="00551FDA" w:rsidRDefault="002751F9" w:rsidP="00A118D8">
      <w:pPr>
        <w:numPr>
          <w:ilvl w:val="0"/>
          <w:numId w:val="22"/>
        </w:numPr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порядок регистрации и хранения данных о клиентах и сбора, учета и хранения данных о сомнительных сделках,</w:t>
      </w:r>
    </w:p>
    <w:p w:rsidR="006221B4" w:rsidRPr="00551FDA" w:rsidRDefault="006635AA" w:rsidP="00A118D8">
      <w:pPr>
        <w:numPr>
          <w:ilvl w:val="0"/>
          <w:numId w:val="22"/>
        </w:numPr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процедуры обмена информацией между сотрудниками Компании, в случае обнаружения сомнительных сделок, а также порядок передачи данных о сомнительных сделках руков</w:t>
      </w:r>
      <w:r w:rsidR="0011236B" w:rsidRPr="00551FDA">
        <w:rPr>
          <w:rFonts w:ascii="Times New Roman" w:hAnsi="Times New Roman"/>
          <w:sz w:val="24"/>
        </w:rPr>
        <w:t>о</w:t>
      </w:r>
      <w:r w:rsidR="00551FDA">
        <w:rPr>
          <w:rFonts w:ascii="Times New Roman" w:hAnsi="Times New Roman"/>
          <w:sz w:val="24"/>
        </w:rPr>
        <w:t xml:space="preserve">дству Компании и Центральному </w:t>
      </w:r>
      <w:r w:rsidR="00551FDA" w:rsidRPr="00551FDA">
        <w:rPr>
          <w:rFonts w:ascii="Times New Roman" w:hAnsi="Times New Roman"/>
          <w:sz w:val="24"/>
        </w:rPr>
        <w:t>б</w:t>
      </w:r>
      <w:r w:rsidRPr="00551FDA">
        <w:rPr>
          <w:rFonts w:ascii="Times New Roman" w:hAnsi="Times New Roman"/>
          <w:sz w:val="24"/>
        </w:rPr>
        <w:t>анку</w:t>
      </w:r>
      <w:r w:rsidR="006221B4" w:rsidRPr="00551FDA">
        <w:rPr>
          <w:rFonts w:ascii="Times New Roman" w:hAnsi="Times New Roman"/>
          <w:sz w:val="24"/>
        </w:rPr>
        <w:t>,</w:t>
      </w:r>
    </w:p>
    <w:p w:rsidR="006221B4" w:rsidRPr="00551FDA" w:rsidRDefault="00954E9C" w:rsidP="00A118D8">
      <w:pPr>
        <w:numPr>
          <w:ilvl w:val="0"/>
          <w:numId w:val="22"/>
        </w:numPr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обязательные процессы, осуществляемые сотрудниками, в случае обнаружения сомнительных сделок при проведении финансовых или других операций</w:t>
      </w:r>
      <w:r w:rsidR="006221B4" w:rsidRPr="00551FDA">
        <w:rPr>
          <w:rFonts w:ascii="Times New Roman" w:hAnsi="Times New Roman"/>
          <w:sz w:val="24"/>
        </w:rPr>
        <w:t>,</w:t>
      </w:r>
    </w:p>
    <w:p w:rsidR="006221B4" w:rsidRPr="00551FDA" w:rsidRDefault="000E3492" w:rsidP="00A118D8">
      <w:pPr>
        <w:numPr>
          <w:ilvl w:val="0"/>
          <w:numId w:val="22"/>
        </w:numPr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порядок и условия контроля над внедрением требований закона о борьбе против отмывания денег и финансирования терроризма</w:t>
      </w:r>
      <w:r w:rsidR="00D14F62" w:rsidRPr="00551FDA">
        <w:rPr>
          <w:rFonts w:ascii="Times New Roman" w:hAnsi="Times New Roman"/>
          <w:sz w:val="24"/>
        </w:rPr>
        <w:t xml:space="preserve"> и исполнением соответствующих требований внутренних процедур Компании.</w:t>
      </w:r>
    </w:p>
    <w:p w:rsidR="00347D47" w:rsidRPr="00551FDA" w:rsidRDefault="00347D47" w:rsidP="00D14F62">
      <w:pPr>
        <w:jc w:val="both"/>
        <w:rPr>
          <w:rFonts w:ascii="Times New Roman" w:hAnsi="Times New Roman"/>
          <w:sz w:val="24"/>
        </w:rPr>
      </w:pPr>
    </w:p>
    <w:p w:rsidR="00884A3B" w:rsidRPr="00551FDA" w:rsidRDefault="008F3B57" w:rsidP="00551FDA">
      <w:pPr>
        <w:pStyle w:val="2"/>
        <w:ind w:left="426"/>
        <w:rPr>
          <w:rFonts w:ascii="Times New Roman" w:hAnsi="Times New Roman"/>
          <w:i w:val="0"/>
          <w:sz w:val="24"/>
          <w:lang w:val="ru-RU"/>
        </w:rPr>
      </w:pPr>
      <w:bookmarkStart w:id="20" w:name="_Toc353784396"/>
      <w:r w:rsidRPr="008F3B57">
        <w:rPr>
          <w:rFonts w:ascii="Times New Roman" w:hAnsi="Times New Roman" w:cs="Times New Roman"/>
          <w:bCs w:val="0"/>
          <w:i w:val="0"/>
          <w:sz w:val="24"/>
          <w:szCs w:val="24"/>
          <w:lang w:val="ru-RU"/>
        </w:rPr>
        <w:t xml:space="preserve">Глава 13. </w:t>
      </w:r>
      <w:r w:rsidR="00C32E56" w:rsidRPr="00551FDA">
        <w:rPr>
          <w:rFonts w:ascii="Times New Roman" w:hAnsi="Times New Roman"/>
          <w:i w:val="0"/>
          <w:sz w:val="24"/>
          <w:lang w:val="ru-RU"/>
        </w:rPr>
        <w:t>Борьба с мошенничеством в страховом деле</w:t>
      </w:r>
      <w:bookmarkEnd w:id="20"/>
      <w:r w:rsidR="00347D47" w:rsidRPr="00551FDA">
        <w:rPr>
          <w:rFonts w:ascii="Times New Roman" w:hAnsi="Times New Roman"/>
          <w:i w:val="0"/>
          <w:sz w:val="24"/>
          <w:lang w:val="ru-RU"/>
        </w:rPr>
        <w:t xml:space="preserve"> </w:t>
      </w:r>
    </w:p>
    <w:p w:rsidR="006D2113" w:rsidRPr="00551FDA" w:rsidRDefault="006D2113" w:rsidP="006D2113">
      <w:pPr>
        <w:rPr>
          <w:rFonts w:ascii="Times New Roman" w:hAnsi="Times New Roman"/>
          <w:sz w:val="24"/>
        </w:rPr>
      </w:pPr>
    </w:p>
    <w:p w:rsidR="002D4105" w:rsidRPr="00551FDA" w:rsidRDefault="00202055" w:rsidP="00A118D8">
      <w:pPr>
        <w:numPr>
          <w:ilvl w:val="0"/>
          <w:numId w:val="17"/>
        </w:numPr>
        <w:tabs>
          <w:tab w:val="num" w:pos="0"/>
        </w:tabs>
        <w:autoSpaceDE w:val="0"/>
        <w:autoSpaceDN w:val="0"/>
        <w:adjustRightInd w:val="0"/>
        <w:spacing w:line="240" w:lineRule="atLeast"/>
        <w:ind w:left="0"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 xml:space="preserve">В рамках борьбы с мошенничеством в страховом деле, система внутреннего </w:t>
      </w:r>
      <w:r w:rsidR="009D333F" w:rsidRPr="00551FDA">
        <w:rPr>
          <w:rFonts w:ascii="Times New Roman" w:hAnsi="Times New Roman"/>
          <w:sz w:val="24"/>
        </w:rPr>
        <w:t>контроля</w:t>
      </w:r>
      <w:r w:rsidRPr="00551FDA">
        <w:rPr>
          <w:rFonts w:ascii="Times New Roman" w:hAnsi="Times New Roman"/>
          <w:sz w:val="24"/>
        </w:rPr>
        <w:t xml:space="preserve"> предусматривает и не ограничивается следующим:</w:t>
      </w:r>
    </w:p>
    <w:p w:rsidR="002D4105" w:rsidRPr="00551FDA" w:rsidRDefault="00C71420" w:rsidP="00A118D8">
      <w:pPr>
        <w:numPr>
          <w:ilvl w:val="0"/>
          <w:numId w:val="32"/>
        </w:numPr>
        <w:tabs>
          <w:tab w:val="num" w:pos="0"/>
          <w:tab w:val="num" w:pos="567"/>
        </w:tabs>
        <w:autoSpaceDE w:val="0"/>
        <w:autoSpaceDN w:val="0"/>
        <w:adjustRightInd w:val="0"/>
        <w:spacing w:line="240" w:lineRule="atLeast"/>
        <w:ind w:left="567" w:hanging="283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политика по установлению, пресечению, предотвращению и отчетности,</w:t>
      </w:r>
    </w:p>
    <w:p w:rsidR="002D4105" w:rsidRPr="00551FDA" w:rsidRDefault="00E724EC" w:rsidP="00A118D8">
      <w:pPr>
        <w:numPr>
          <w:ilvl w:val="0"/>
          <w:numId w:val="32"/>
        </w:numPr>
        <w:tabs>
          <w:tab w:val="num" w:pos="0"/>
          <w:tab w:val="num" w:pos="567"/>
        </w:tabs>
        <w:autoSpaceDE w:val="0"/>
        <w:autoSpaceDN w:val="0"/>
        <w:adjustRightInd w:val="0"/>
        <w:spacing w:line="240" w:lineRule="atLeast"/>
        <w:ind w:left="567" w:hanging="283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процедуры нацеленные на установление, пресечение и предотвращение страхового мошенничества</w:t>
      </w:r>
      <w:r w:rsidR="00544190" w:rsidRPr="00551FDA">
        <w:rPr>
          <w:rFonts w:ascii="Times New Roman" w:hAnsi="Times New Roman"/>
          <w:sz w:val="24"/>
        </w:rPr>
        <w:t>,</w:t>
      </w:r>
    </w:p>
    <w:p w:rsidR="00251A3D" w:rsidRPr="00551FDA" w:rsidRDefault="004A62E1" w:rsidP="002C3D2F">
      <w:pPr>
        <w:numPr>
          <w:ilvl w:val="0"/>
          <w:numId w:val="32"/>
        </w:numPr>
        <w:tabs>
          <w:tab w:val="num" w:pos="0"/>
          <w:tab w:val="num" w:pos="567"/>
        </w:tabs>
        <w:autoSpaceDE w:val="0"/>
        <w:autoSpaceDN w:val="0"/>
        <w:adjustRightInd w:val="0"/>
        <w:spacing w:line="240" w:lineRule="atLeast"/>
        <w:ind w:left="567" w:hanging="283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лица ответственные за борьбу против страхового мошенничества, а также их права и обязанности</w:t>
      </w:r>
      <w:r w:rsidR="004F3936" w:rsidRPr="00551FDA">
        <w:rPr>
          <w:rFonts w:ascii="Times New Roman" w:hAnsi="Times New Roman"/>
          <w:sz w:val="24"/>
        </w:rPr>
        <w:t>,</w:t>
      </w:r>
      <w:r w:rsidR="00251A3D" w:rsidRPr="00551FDA">
        <w:rPr>
          <w:rFonts w:ascii="Times New Roman" w:hAnsi="Times New Roman"/>
          <w:sz w:val="24"/>
        </w:rPr>
        <w:t xml:space="preserve"> </w:t>
      </w:r>
    </w:p>
    <w:p w:rsidR="002D4105" w:rsidRPr="00551FDA" w:rsidRDefault="00474ECB" w:rsidP="002C3D2F">
      <w:pPr>
        <w:numPr>
          <w:ilvl w:val="0"/>
          <w:numId w:val="32"/>
        </w:numPr>
        <w:tabs>
          <w:tab w:val="num" w:pos="0"/>
          <w:tab w:val="num" w:pos="567"/>
        </w:tabs>
        <w:autoSpaceDE w:val="0"/>
        <w:autoSpaceDN w:val="0"/>
        <w:adjustRightInd w:val="0"/>
        <w:spacing w:line="240" w:lineRule="atLeast"/>
        <w:ind w:left="567" w:hanging="283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критерии оспаривания (с точки зрения страхового мошенничества) правомерности страховых заявок, сделок и случаев</w:t>
      </w:r>
      <w:r w:rsidR="002D4105" w:rsidRPr="00551FDA">
        <w:rPr>
          <w:rFonts w:ascii="Times New Roman" w:hAnsi="Times New Roman"/>
          <w:sz w:val="24"/>
        </w:rPr>
        <w:t>,</w:t>
      </w:r>
      <w:r w:rsidRPr="00551FDA">
        <w:rPr>
          <w:rFonts w:ascii="Times New Roman" w:hAnsi="Times New Roman"/>
          <w:sz w:val="24"/>
        </w:rPr>
        <w:t xml:space="preserve"> т.е. тех </w:t>
      </w:r>
      <w:r w:rsidR="00273D2A" w:rsidRPr="00551FDA">
        <w:rPr>
          <w:rFonts w:ascii="Times New Roman" w:hAnsi="Times New Roman"/>
          <w:sz w:val="24"/>
        </w:rPr>
        <w:t>факторов, наличие которых может свидетельствовать о возможных случаях мошенничества, а также типология мошенничества</w:t>
      </w:r>
      <w:r w:rsidR="002D4105" w:rsidRPr="00551FDA">
        <w:rPr>
          <w:rFonts w:ascii="Times New Roman" w:hAnsi="Times New Roman"/>
          <w:sz w:val="24"/>
        </w:rPr>
        <w:t>,</w:t>
      </w:r>
    </w:p>
    <w:p w:rsidR="002D4105" w:rsidRPr="00551FDA" w:rsidRDefault="00961DAC" w:rsidP="002C3D2F">
      <w:pPr>
        <w:numPr>
          <w:ilvl w:val="0"/>
          <w:numId w:val="32"/>
        </w:numPr>
        <w:tabs>
          <w:tab w:val="num" w:pos="0"/>
          <w:tab w:val="num" w:pos="567"/>
        </w:tabs>
        <w:autoSpaceDE w:val="0"/>
        <w:autoSpaceDN w:val="0"/>
        <w:adjustRightInd w:val="0"/>
        <w:spacing w:line="240" w:lineRule="atLeast"/>
        <w:ind w:left="567" w:hanging="283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порядок</w:t>
      </w:r>
      <w:r w:rsidR="00CA0324" w:rsidRPr="00551FDA">
        <w:rPr>
          <w:rFonts w:ascii="Times New Roman" w:hAnsi="Times New Roman"/>
          <w:sz w:val="24"/>
        </w:rPr>
        <w:t xml:space="preserve"> обязательных </w:t>
      </w:r>
      <w:r w:rsidR="003A6408" w:rsidRPr="00551FDA">
        <w:rPr>
          <w:rFonts w:ascii="Times New Roman" w:hAnsi="Times New Roman"/>
          <w:sz w:val="24"/>
        </w:rPr>
        <w:t>процессов</w:t>
      </w:r>
      <w:r w:rsidR="00CA0324" w:rsidRPr="00551FDA">
        <w:rPr>
          <w:rFonts w:ascii="Times New Roman" w:hAnsi="Times New Roman"/>
          <w:sz w:val="24"/>
        </w:rPr>
        <w:t>, при обнаружении обстоятельств, которые можно с</w:t>
      </w:r>
      <w:r w:rsidR="003A6408" w:rsidRPr="00551FDA">
        <w:rPr>
          <w:rFonts w:ascii="Times New Roman" w:hAnsi="Times New Roman"/>
          <w:sz w:val="24"/>
        </w:rPr>
        <w:t>ч</w:t>
      </w:r>
      <w:r w:rsidR="00CA0324" w:rsidRPr="00551FDA">
        <w:rPr>
          <w:rFonts w:ascii="Times New Roman" w:hAnsi="Times New Roman"/>
          <w:sz w:val="24"/>
        </w:rPr>
        <w:t>есть сомнительными, с точки зрения страхового мошенничества</w:t>
      </w:r>
      <w:r w:rsidR="002D4105" w:rsidRPr="00551FDA">
        <w:rPr>
          <w:rFonts w:ascii="Times New Roman" w:hAnsi="Times New Roman"/>
          <w:sz w:val="24"/>
        </w:rPr>
        <w:t xml:space="preserve">, </w:t>
      </w:r>
    </w:p>
    <w:p w:rsidR="002D4105" w:rsidRPr="00551FDA" w:rsidRDefault="00961DAC" w:rsidP="002C3D2F">
      <w:pPr>
        <w:numPr>
          <w:ilvl w:val="0"/>
          <w:numId w:val="32"/>
        </w:numPr>
        <w:tabs>
          <w:tab w:val="num" w:pos="0"/>
          <w:tab w:val="num" w:pos="567"/>
        </w:tabs>
        <w:autoSpaceDE w:val="0"/>
        <w:autoSpaceDN w:val="0"/>
        <w:adjustRightInd w:val="0"/>
        <w:spacing w:line="240" w:lineRule="atLeast"/>
        <w:ind w:left="567" w:hanging="283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порядок</w:t>
      </w:r>
      <w:r w:rsidR="003A6408" w:rsidRPr="00551FDA">
        <w:rPr>
          <w:rFonts w:ascii="Times New Roman" w:hAnsi="Times New Roman"/>
          <w:sz w:val="24"/>
        </w:rPr>
        <w:t xml:space="preserve"> обмена информацией между</w:t>
      </w:r>
      <w:r w:rsidR="00103C3B" w:rsidRPr="00551FDA">
        <w:rPr>
          <w:rFonts w:ascii="Times New Roman" w:hAnsi="Times New Roman"/>
          <w:sz w:val="24"/>
        </w:rPr>
        <w:t xml:space="preserve"> соответствующими</w:t>
      </w:r>
      <w:r w:rsidR="003A6408" w:rsidRPr="00551FDA">
        <w:rPr>
          <w:rFonts w:ascii="Times New Roman" w:hAnsi="Times New Roman"/>
          <w:sz w:val="24"/>
        </w:rPr>
        <w:t xml:space="preserve"> сотрудниками Компании, при обнаружении обстоятельств, которые можно счесть сомнительными, с точки зрения страхового мошенничества</w:t>
      </w:r>
      <w:r w:rsidR="002D4105" w:rsidRPr="00551FDA">
        <w:rPr>
          <w:rFonts w:ascii="Times New Roman" w:hAnsi="Times New Roman"/>
          <w:sz w:val="24"/>
        </w:rPr>
        <w:t>,</w:t>
      </w:r>
      <w:r w:rsidR="00103C3B" w:rsidRPr="00551FDA">
        <w:rPr>
          <w:rFonts w:ascii="Times New Roman" w:hAnsi="Times New Roman"/>
          <w:sz w:val="24"/>
        </w:rPr>
        <w:t xml:space="preserve"> а также процедура оповещения руководства и лиц ответственных за борьбу против страхового мошенничества</w:t>
      </w:r>
      <w:r w:rsidR="00007378" w:rsidRPr="00551FDA">
        <w:rPr>
          <w:rFonts w:ascii="Times New Roman" w:hAnsi="Times New Roman"/>
          <w:sz w:val="24"/>
        </w:rPr>
        <w:t xml:space="preserve"> </w:t>
      </w:r>
      <w:r w:rsidR="00E3384C" w:rsidRPr="00551FDA">
        <w:rPr>
          <w:rFonts w:ascii="Times New Roman" w:hAnsi="Times New Roman"/>
          <w:sz w:val="24"/>
        </w:rPr>
        <w:t>о</w:t>
      </w:r>
      <w:r w:rsidR="00007378" w:rsidRPr="00551FDA">
        <w:rPr>
          <w:rFonts w:ascii="Times New Roman" w:hAnsi="Times New Roman"/>
          <w:sz w:val="24"/>
        </w:rPr>
        <w:t xml:space="preserve"> сомнительных случа</w:t>
      </w:r>
      <w:r w:rsidR="00E3384C" w:rsidRPr="00551FDA">
        <w:rPr>
          <w:rFonts w:ascii="Times New Roman" w:hAnsi="Times New Roman"/>
          <w:sz w:val="24"/>
        </w:rPr>
        <w:t>ях</w:t>
      </w:r>
      <w:r w:rsidR="002D4105" w:rsidRPr="00551FDA">
        <w:rPr>
          <w:rFonts w:ascii="Times New Roman" w:hAnsi="Times New Roman"/>
          <w:sz w:val="24"/>
        </w:rPr>
        <w:t>,</w:t>
      </w:r>
    </w:p>
    <w:p w:rsidR="002D4105" w:rsidRPr="00551FDA" w:rsidRDefault="00EA53B2" w:rsidP="002C3D2F">
      <w:pPr>
        <w:numPr>
          <w:ilvl w:val="0"/>
          <w:numId w:val="32"/>
        </w:numPr>
        <w:tabs>
          <w:tab w:val="num" w:pos="0"/>
          <w:tab w:val="num" w:pos="567"/>
        </w:tabs>
        <w:autoSpaceDE w:val="0"/>
        <w:autoSpaceDN w:val="0"/>
        <w:adjustRightInd w:val="0"/>
        <w:spacing w:line="240" w:lineRule="atLeast"/>
        <w:ind w:left="567" w:hanging="283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процедура ведения учета по данным о лицах вовлеченных в страховое мошенничество</w:t>
      </w:r>
      <w:r w:rsidR="002D4105" w:rsidRPr="00551FDA">
        <w:rPr>
          <w:rFonts w:ascii="Times New Roman" w:hAnsi="Times New Roman"/>
          <w:sz w:val="24"/>
        </w:rPr>
        <w:t>,</w:t>
      </w:r>
      <w:r w:rsidRPr="00551FDA">
        <w:rPr>
          <w:rFonts w:ascii="Times New Roman" w:hAnsi="Times New Roman"/>
          <w:sz w:val="24"/>
        </w:rPr>
        <w:t xml:space="preserve"> а также сбора, регистрации и хранения данных о сомнительных страховых случаях</w:t>
      </w:r>
      <w:r w:rsidR="002D4105" w:rsidRPr="00551FDA">
        <w:rPr>
          <w:rFonts w:ascii="Times New Roman" w:hAnsi="Times New Roman"/>
          <w:sz w:val="24"/>
        </w:rPr>
        <w:t>,</w:t>
      </w:r>
    </w:p>
    <w:p w:rsidR="004F3936" w:rsidRPr="00551FDA" w:rsidRDefault="00961DAC" w:rsidP="002C3D2F">
      <w:pPr>
        <w:numPr>
          <w:ilvl w:val="0"/>
          <w:numId w:val="32"/>
        </w:numPr>
        <w:tabs>
          <w:tab w:val="num" w:pos="0"/>
          <w:tab w:val="num" w:pos="567"/>
        </w:tabs>
        <w:autoSpaceDE w:val="0"/>
        <w:autoSpaceDN w:val="0"/>
        <w:adjustRightInd w:val="0"/>
        <w:spacing w:line="240" w:lineRule="atLeast"/>
        <w:ind w:left="567" w:hanging="283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п</w:t>
      </w:r>
      <w:r w:rsidR="005D17BE" w:rsidRPr="00551FDA">
        <w:rPr>
          <w:rFonts w:ascii="Times New Roman" w:hAnsi="Times New Roman"/>
          <w:sz w:val="24"/>
        </w:rPr>
        <w:t>орядок</w:t>
      </w:r>
      <w:r w:rsidRPr="00551FDA">
        <w:rPr>
          <w:rFonts w:ascii="Times New Roman" w:hAnsi="Times New Roman"/>
          <w:sz w:val="24"/>
        </w:rPr>
        <w:t xml:space="preserve"> и </w:t>
      </w:r>
      <w:r w:rsidR="005D17BE" w:rsidRPr="00551FDA">
        <w:rPr>
          <w:rFonts w:ascii="Times New Roman" w:hAnsi="Times New Roman"/>
          <w:sz w:val="24"/>
        </w:rPr>
        <w:t xml:space="preserve">условия внедрения положений </w:t>
      </w:r>
      <w:r w:rsidR="009A48F7" w:rsidRPr="009A48F7">
        <w:rPr>
          <w:rFonts w:ascii="Times New Roman" w:hAnsi="Times New Roman"/>
          <w:sz w:val="24"/>
          <w:szCs w:val="24"/>
        </w:rPr>
        <w:t>законодательства</w:t>
      </w:r>
      <w:r w:rsidR="005D17BE" w:rsidRPr="00551FDA">
        <w:rPr>
          <w:rFonts w:ascii="Times New Roman" w:hAnsi="Times New Roman"/>
          <w:sz w:val="24"/>
        </w:rPr>
        <w:t xml:space="preserve"> по предотвращению случаев страхового мошенничества</w:t>
      </w:r>
      <w:r w:rsidR="00E321DF" w:rsidRPr="00551FDA">
        <w:rPr>
          <w:rFonts w:ascii="Times New Roman" w:hAnsi="Times New Roman"/>
          <w:sz w:val="24"/>
        </w:rPr>
        <w:t xml:space="preserve"> и надзора над осуществлением внутренних процедур Компании</w:t>
      </w:r>
      <w:r w:rsidR="004F3936" w:rsidRPr="00551FDA">
        <w:rPr>
          <w:rFonts w:ascii="Times New Roman" w:hAnsi="Times New Roman"/>
          <w:sz w:val="24"/>
        </w:rPr>
        <w:t>,</w:t>
      </w:r>
    </w:p>
    <w:p w:rsidR="002D4105" w:rsidRPr="00551FDA" w:rsidRDefault="009A48F7" w:rsidP="002C3D2F">
      <w:pPr>
        <w:numPr>
          <w:ilvl w:val="0"/>
          <w:numId w:val="32"/>
        </w:numPr>
        <w:tabs>
          <w:tab w:val="num" w:pos="0"/>
          <w:tab w:val="num" w:pos="567"/>
        </w:tabs>
        <w:autoSpaceDE w:val="0"/>
        <w:autoSpaceDN w:val="0"/>
        <w:adjustRightInd w:val="0"/>
        <w:spacing w:line="240" w:lineRule="atLeast"/>
        <w:ind w:left="567" w:hanging="283"/>
        <w:jc w:val="both"/>
        <w:rPr>
          <w:rFonts w:ascii="Times New Roman" w:hAnsi="Times New Roman"/>
          <w:sz w:val="24"/>
        </w:rPr>
      </w:pPr>
      <w:r w:rsidRPr="009A48F7">
        <w:rPr>
          <w:rFonts w:ascii="Times New Roman" w:hAnsi="Times New Roman"/>
          <w:sz w:val="24"/>
          <w:szCs w:val="24"/>
        </w:rPr>
        <w:t>порядок</w:t>
      </w:r>
      <w:r w:rsidR="008D7066" w:rsidRPr="00551FDA">
        <w:rPr>
          <w:rFonts w:ascii="Times New Roman" w:hAnsi="Times New Roman"/>
          <w:sz w:val="24"/>
        </w:rPr>
        <w:t xml:space="preserve"> сотрудничества с другими компаниями и органами.</w:t>
      </w:r>
    </w:p>
    <w:p w:rsidR="008D7066" w:rsidRPr="00551FDA" w:rsidRDefault="008D7066" w:rsidP="008D7066">
      <w:pPr>
        <w:autoSpaceDE w:val="0"/>
        <w:autoSpaceDN w:val="0"/>
        <w:adjustRightInd w:val="0"/>
        <w:spacing w:line="240" w:lineRule="atLeast"/>
        <w:ind w:left="567"/>
        <w:jc w:val="both"/>
        <w:rPr>
          <w:rFonts w:ascii="Times New Roman" w:hAnsi="Times New Roman"/>
          <w:sz w:val="24"/>
        </w:rPr>
      </w:pPr>
    </w:p>
    <w:p w:rsidR="00A710A4" w:rsidRPr="00551FDA" w:rsidRDefault="00D32907" w:rsidP="00A118D8">
      <w:pPr>
        <w:numPr>
          <w:ilvl w:val="0"/>
          <w:numId w:val="17"/>
        </w:numPr>
        <w:tabs>
          <w:tab w:val="num" w:pos="0"/>
        </w:tabs>
        <w:autoSpaceDE w:val="0"/>
        <w:autoSpaceDN w:val="0"/>
        <w:adjustRightInd w:val="0"/>
        <w:spacing w:line="240" w:lineRule="atLeast"/>
        <w:ind w:left="0"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 xml:space="preserve"> </w:t>
      </w:r>
      <w:r w:rsidR="007E1A29" w:rsidRPr="00551FDA">
        <w:rPr>
          <w:rFonts w:ascii="Times New Roman" w:hAnsi="Times New Roman"/>
          <w:sz w:val="24"/>
        </w:rPr>
        <w:t>Процессы и процедуры, разработанные Компанией, в рамках борьбы против страхового мошенничества, по возможности должны обеспечить установление, пресечение и предотвращение попыток страхового мошенничества со стороны следующих лиц:</w:t>
      </w:r>
    </w:p>
    <w:p w:rsidR="00F05410" w:rsidRPr="00551FDA" w:rsidRDefault="00075A14" w:rsidP="00A118D8">
      <w:pPr>
        <w:numPr>
          <w:ilvl w:val="0"/>
          <w:numId w:val="39"/>
        </w:numPr>
        <w:autoSpaceDE w:val="0"/>
        <w:autoSpaceDN w:val="0"/>
        <w:adjustRightInd w:val="0"/>
        <w:spacing w:line="240" w:lineRule="atLeast"/>
        <w:ind w:left="72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потребител</w:t>
      </w:r>
      <w:r w:rsidR="00A84F0E" w:rsidRPr="00551FDA">
        <w:rPr>
          <w:rFonts w:ascii="Times New Roman" w:hAnsi="Times New Roman"/>
          <w:sz w:val="24"/>
        </w:rPr>
        <w:t>ь</w:t>
      </w:r>
      <w:r w:rsidRPr="00551FDA">
        <w:rPr>
          <w:rFonts w:ascii="Times New Roman" w:hAnsi="Times New Roman"/>
          <w:sz w:val="24"/>
        </w:rPr>
        <w:t xml:space="preserve"> и трет</w:t>
      </w:r>
      <w:r w:rsidR="00A84F0E" w:rsidRPr="00551FDA">
        <w:rPr>
          <w:rFonts w:ascii="Times New Roman" w:hAnsi="Times New Roman"/>
          <w:sz w:val="24"/>
        </w:rPr>
        <w:t>ье</w:t>
      </w:r>
      <w:r w:rsidRPr="00551FDA">
        <w:rPr>
          <w:rFonts w:ascii="Times New Roman" w:hAnsi="Times New Roman"/>
          <w:sz w:val="24"/>
        </w:rPr>
        <w:t xml:space="preserve"> </w:t>
      </w:r>
      <w:r w:rsidR="00A84F0E" w:rsidRPr="00551FDA">
        <w:rPr>
          <w:rFonts w:ascii="Times New Roman" w:hAnsi="Times New Roman"/>
          <w:sz w:val="24"/>
        </w:rPr>
        <w:t>лицо</w:t>
      </w:r>
      <w:r w:rsidR="00A710A4" w:rsidRPr="00551FDA">
        <w:rPr>
          <w:rFonts w:ascii="Times New Roman" w:hAnsi="Times New Roman"/>
          <w:sz w:val="24"/>
        </w:rPr>
        <w:t xml:space="preserve"> (</w:t>
      </w:r>
      <w:r w:rsidRPr="00551FDA">
        <w:rPr>
          <w:rFonts w:ascii="Times New Roman" w:hAnsi="Times New Roman"/>
          <w:sz w:val="24"/>
        </w:rPr>
        <w:t>эксперты, руководители или работники ремонтных организаций, врачи или другие специалисты, другие лица вовлеченные в процесс страхового возмещения</w:t>
      </w:r>
      <w:r w:rsidR="00A710A4" w:rsidRPr="00551FDA">
        <w:rPr>
          <w:rFonts w:ascii="Times New Roman" w:hAnsi="Times New Roman"/>
          <w:sz w:val="24"/>
        </w:rPr>
        <w:t xml:space="preserve">), </w:t>
      </w:r>
    </w:p>
    <w:p w:rsidR="00F05410" w:rsidRPr="00551FDA" w:rsidRDefault="00075A14" w:rsidP="00A118D8">
      <w:pPr>
        <w:numPr>
          <w:ilvl w:val="0"/>
          <w:numId w:val="39"/>
        </w:numPr>
        <w:autoSpaceDE w:val="0"/>
        <w:autoSpaceDN w:val="0"/>
        <w:adjustRightInd w:val="0"/>
        <w:spacing w:line="240" w:lineRule="atLeast"/>
        <w:ind w:left="72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страховые</w:t>
      </w:r>
      <w:r w:rsidR="00FE24E2" w:rsidRPr="00551FDA">
        <w:rPr>
          <w:rFonts w:ascii="Times New Roman" w:hAnsi="Times New Roman"/>
          <w:sz w:val="24"/>
        </w:rPr>
        <w:t xml:space="preserve"> посредники</w:t>
      </w:r>
      <w:r w:rsidR="00A710A4" w:rsidRPr="00551FDA">
        <w:rPr>
          <w:rFonts w:ascii="Times New Roman" w:hAnsi="Times New Roman"/>
          <w:sz w:val="24"/>
        </w:rPr>
        <w:t xml:space="preserve">, </w:t>
      </w:r>
    </w:p>
    <w:p w:rsidR="00A710A4" w:rsidRPr="00551FDA" w:rsidRDefault="00FE24E2" w:rsidP="00A118D8">
      <w:pPr>
        <w:numPr>
          <w:ilvl w:val="0"/>
          <w:numId w:val="39"/>
        </w:numPr>
        <w:autoSpaceDE w:val="0"/>
        <w:autoSpaceDN w:val="0"/>
        <w:adjustRightInd w:val="0"/>
        <w:spacing w:line="240" w:lineRule="atLeast"/>
        <w:ind w:left="72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работники Компании</w:t>
      </w:r>
      <w:r w:rsidR="00A710A4" w:rsidRPr="00551FDA">
        <w:rPr>
          <w:rFonts w:ascii="Times New Roman" w:hAnsi="Times New Roman"/>
          <w:sz w:val="24"/>
        </w:rPr>
        <w:t xml:space="preserve"> (</w:t>
      </w:r>
      <w:r w:rsidRPr="00551FDA">
        <w:rPr>
          <w:rFonts w:ascii="Times New Roman" w:hAnsi="Times New Roman"/>
          <w:sz w:val="24"/>
        </w:rPr>
        <w:t>включая руководство</w:t>
      </w:r>
      <w:r w:rsidR="00A710A4" w:rsidRPr="00551FDA">
        <w:rPr>
          <w:rFonts w:ascii="Times New Roman" w:hAnsi="Times New Roman"/>
          <w:sz w:val="24"/>
        </w:rPr>
        <w:t>)</w:t>
      </w:r>
      <w:r w:rsidRPr="00551FDA">
        <w:rPr>
          <w:rFonts w:ascii="Times New Roman" w:hAnsi="Times New Roman"/>
          <w:sz w:val="24"/>
        </w:rPr>
        <w:t>.</w:t>
      </w:r>
      <w:r w:rsidR="00A710A4" w:rsidRPr="00551FDA">
        <w:rPr>
          <w:rFonts w:ascii="Times New Roman" w:hAnsi="Times New Roman"/>
          <w:sz w:val="24"/>
        </w:rPr>
        <w:t xml:space="preserve"> </w:t>
      </w:r>
    </w:p>
    <w:p w:rsidR="00FE24E2" w:rsidRPr="00551FDA" w:rsidRDefault="00FE24E2" w:rsidP="00FE24E2">
      <w:pPr>
        <w:autoSpaceDE w:val="0"/>
        <w:autoSpaceDN w:val="0"/>
        <w:adjustRightInd w:val="0"/>
        <w:spacing w:line="240" w:lineRule="atLeast"/>
        <w:ind w:left="720"/>
        <w:jc w:val="both"/>
        <w:rPr>
          <w:rFonts w:ascii="Times New Roman" w:hAnsi="Times New Roman"/>
          <w:sz w:val="24"/>
        </w:rPr>
      </w:pPr>
    </w:p>
    <w:p w:rsidR="00F1507B" w:rsidRPr="00551FDA" w:rsidRDefault="002C14A9" w:rsidP="00E1217F">
      <w:pPr>
        <w:numPr>
          <w:ilvl w:val="0"/>
          <w:numId w:val="17"/>
        </w:numPr>
        <w:tabs>
          <w:tab w:val="num" w:pos="0"/>
        </w:tabs>
        <w:autoSpaceDE w:val="0"/>
        <w:autoSpaceDN w:val="0"/>
        <w:adjustRightInd w:val="0"/>
        <w:spacing w:line="240" w:lineRule="atLeast"/>
        <w:ind w:left="0"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Компании обязу</w:t>
      </w:r>
      <w:r w:rsidR="003D5532" w:rsidRPr="00551FDA">
        <w:rPr>
          <w:rFonts w:ascii="Times New Roman" w:hAnsi="Times New Roman"/>
          <w:sz w:val="24"/>
        </w:rPr>
        <w:t>е</w:t>
      </w:r>
      <w:r w:rsidRPr="00551FDA">
        <w:rPr>
          <w:rFonts w:ascii="Times New Roman" w:hAnsi="Times New Roman"/>
          <w:sz w:val="24"/>
        </w:rPr>
        <w:t>тся включить предупреждающие положения о наказуемости страхового мошенничества в заявки на получение страхового возмещения, в формы страховых договоров (в</w:t>
      </w:r>
      <w:r w:rsidR="003D5532" w:rsidRPr="00551FDA">
        <w:rPr>
          <w:rFonts w:ascii="Times New Roman" w:hAnsi="Times New Roman"/>
          <w:sz w:val="24"/>
        </w:rPr>
        <w:t>н</w:t>
      </w:r>
      <w:r w:rsidRPr="00551FDA">
        <w:rPr>
          <w:rFonts w:ascii="Times New Roman" w:hAnsi="Times New Roman"/>
          <w:sz w:val="24"/>
        </w:rPr>
        <w:t>е зависимости от формы представления) и в страховые договора.</w:t>
      </w:r>
    </w:p>
    <w:p w:rsidR="00087634" w:rsidRPr="00551FDA" w:rsidRDefault="000873C0" w:rsidP="00087634">
      <w:pPr>
        <w:numPr>
          <w:ilvl w:val="0"/>
          <w:numId w:val="17"/>
        </w:numPr>
        <w:tabs>
          <w:tab w:val="num" w:pos="0"/>
        </w:tabs>
        <w:autoSpaceDE w:val="0"/>
        <w:autoSpaceDN w:val="0"/>
        <w:adjustRightInd w:val="0"/>
        <w:spacing w:line="240" w:lineRule="atLeast"/>
        <w:ind w:left="0"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Отчеты по борьбе против страхового мошенничества</w:t>
      </w:r>
      <w:r w:rsidR="00B57C8A" w:rsidRPr="00551FDA">
        <w:rPr>
          <w:rFonts w:ascii="Times New Roman" w:hAnsi="Times New Roman"/>
          <w:sz w:val="24"/>
        </w:rPr>
        <w:t xml:space="preserve">, представленные </w:t>
      </w:r>
      <w:r w:rsidR="003D5532" w:rsidRPr="00551FDA">
        <w:rPr>
          <w:rFonts w:ascii="Times New Roman" w:hAnsi="Times New Roman"/>
          <w:sz w:val="24"/>
        </w:rPr>
        <w:t>с</w:t>
      </w:r>
      <w:r w:rsidR="00536BBC" w:rsidRPr="00551FDA">
        <w:rPr>
          <w:rFonts w:ascii="Times New Roman" w:hAnsi="Times New Roman"/>
          <w:sz w:val="24"/>
        </w:rPr>
        <w:t>овет</w:t>
      </w:r>
      <w:r w:rsidR="00B57C8A" w:rsidRPr="00551FDA">
        <w:rPr>
          <w:rFonts w:ascii="Times New Roman" w:hAnsi="Times New Roman"/>
          <w:sz w:val="24"/>
        </w:rPr>
        <w:t>у Компании и исполнительному органу, должны включать:</w:t>
      </w:r>
    </w:p>
    <w:p w:rsidR="00087634" w:rsidRPr="00551FDA" w:rsidRDefault="00D12567" w:rsidP="000231FA">
      <w:pPr>
        <w:numPr>
          <w:ilvl w:val="1"/>
          <w:numId w:val="49"/>
        </w:numPr>
        <w:spacing w:line="288" w:lineRule="auto"/>
        <w:ind w:left="72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количество и краткое описание сомнительных случаев</w:t>
      </w:r>
      <w:r w:rsidR="007267F8" w:rsidRPr="00551FDA">
        <w:rPr>
          <w:rFonts w:ascii="Times New Roman" w:hAnsi="Times New Roman"/>
          <w:sz w:val="24"/>
        </w:rPr>
        <w:t xml:space="preserve">, </w:t>
      </w:r>
    </w:p>
    <w:p w:rsidR="00544190" w:rsidRPr="00551FDA" w:rsidRDefault="00A446F5" w:rsidP="000231FA">
      <w:pPr>
        <w:numPr>
          <w:ilvl w:val="1"/>
          <w:numId w:val="49"/>
        </w:numPr>
        <w:spacing w:line="288" w:lineRule="auto"/>
        <w:ind w:left="72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анализ сомнительных случаев</w:t>
      </w:r>
      <w:r w:rsidR="00467B8B" w:rsidRPr="00551FDA">
        <w:rPr>
          <w:rFonts w:ascii="Times New Roman" w:hAnsi="Times New Roman"/>
          <w:sz w:val="24"/>
        </w:rPr>
        <w:t>,</w:t>
      </w:r>
      <w:r w:rsidR="00544190" w:rsidRPr="00551FDA">
        <w:rPr>
          <w:rFonts w:ascii="Times New Roman" w:hAnsi="Times New Roman"/>
          <w:sz w:val="24"/>
        </w:rPr>
        <w:t xml:space="preserve"> </w:t>
      </w:r>
    </w:p>
    <w:p w:rsidR="008F145C" w:rsidRPr="00551FDA" w:rsidRDefault="00FC5103" w:rsidP="00DB4644">
      <w:pPr>
        <w:numPr>
          <w:ilvl w:val="1"/>
          <w:numId w:val="49"/>
        </w:numPr>
        <w:spacing w:line="288" w:lineRule="auto"/>
        <w:ind w:left="72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количество раскрытых случаев мошенничества, их краткое описание и принятые меры.</w:t>
      </w:r>
    </w:p>
    <w:p w:rsidR="0085564E" w:rsidRPr="00551FDA" w:rsidRDefault="0085564E" w:rsidP="00895C95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i/>
          <w:sz w:val="24"/>
        </w:rPr>
      </w:pPr>
    </w:p>
    <w:p w:rsidR="00362C7B" w:rsidRPr="00551FDA" w:rsidRDefault="009A48F7" w:rsidP="00551FDA">
      <w:pPr>
        <w:pStyle w:val="1"/>
        <w:tabs>
          <w:tab w:val="left" w:pos="1080"/>
        </w:tabs>
        <w:ind w:left="360"/>
        <w:rPr>
          <w:rFonts w:ascii="Times New Roman" w:hAnsi="Times New Roman"/>
          <w:sz w:val="24"/>
        </w:rPr>
      </w:pPr>
      <w:bookmarkStart w:id="21" w:name="_Toc353784397"/>
      <w:r w:rsidRPr="009A48F7">
        <w:rPr>
          <w:rFonts w:ascii="Times New Roman" w:hAnsi="Times New Roman"/>
          <w:sz w:val="24"/>
          <w:szCs w:val="24"/>
        </w:rPr>
        <w:t xml:space="preserve">РАЗДЕЛ 6. </w:t>
      </w:r>
      <w:r w:rsidR="00B17C7B" w:rsidRPr="00551FDA">
        <w:rPr>
          <w:rFonts w:ascii="Times New Roman" w:hAnsi="Times New Roman"/>
          <w:sz w:val="24"/>
        </w:rPr>
        <w:t>ИНФОРМАЦИОННЫЕ И ОТЧЕТНЫЕ СИСТЕМЫ</w:t>
      </w:r>
      <w:bookmarkEnd w:id="21"/>
    </w:p>
    <w:p w:rsidR="005700A4" w:rsidRPr="00551FDA" w:rsidRDefault="009A48F7" w:rsidP="00551FDA">
      <w:pPr>
        <w:pStyle w:val="2"/>
        <w:ind w:left="630"/>
        <w:rPr>
          <w:rFonts w:ascii="Times New Roman" w:hAnsi="Times New Roman"/>
          <w:i w:val="0"/>
          <w:sz w:val="24"/>
          <w:lang w:val="ru-RU"/>
        </w:rPr>
      </w:pPr>
      <w:bookmarkStart w:id="22" w:name="_Toc353784398"/>
      <w:r w:rsidRPr="009A48F7">
        <w:rPr>
          <w:rFonts w:ascii="Times New Roman" w:hAnsi="Times New Roman" w:cs="Times New Roman"/>
          <w:bCs w:val="0"/>
          <w:i w:val="0"/>
          <w:sz w:val="24"/>
          <w:szCs w:val="24"/>
          <w:lang w:val="ru-RU"/>
        </w:rPr>
        <w:t xml:space="preserve">Глава 14. </w:t>
      </w:r>
      <w:r w:rsidR="00B17C7B" w:rsidRPr="009A48F7">
        <w:rPr>
          <w:rFonts w:ascii="Times New Roman" w:hAnsi="Times New Roman" w:cs="Times New Roman"/>
          <w:bCs w:val="0"/>
          <w:i w:val="0"/>
          <w:sz w:val="24"/>
          <w:szCs w:val="24"/>
          <w:lang w:val="ru-RU"/>
        </w:rPr>
        <w:t xml:space="preserve"> </w:t>
      </w:r>
      <w:r w:rsidRPr="009A48F7">
        <w:rPr>
          <w:rFonts w:ascii="Times New Roman" w:hAnsi="Times New Roman" w:cs="Times New Roman"/>
          <w:bCs w:val="0"/>
          <w:i w:val="0"/>
          <w:sz w:val="24"/>
          <w:szCs w:val="24"/>
          <w:lang w:val="ru-RU"/>
        </w:rPr>
        <w:t>Информационные</w:t>
      </w:r>
      <w:r w:rsidR="00B17C7B" w:rsidRPr="00551FDA">
        <w:rPr>
          <w:rFonts w:ascii="Times New Roman" w:hAnsi="Times New Roman"/>
          <w:i w:val="0"/>
          <w:sz w:val="24"/>
          <w:lang w:val="ru-RU"/>
        </w:rPr>
        <w:t xml:space="preserve"> и отчетные системы</w:t>
      </w:r>
      <w:bookmarkEnd w:id="22"/>
    </w:p>
    <w:p w:rsidR="005700A4" w:rsidRPr="00551FDA" w:rsidRDefault="005700A4" w:rsidP="005700A4">
      <w:pPr>
        <w:rPr>
          <w:rFonts w:ascii="Times New Roman" w:hAnsi="Times New Roman"/>
        </w:rPr>
      </w:pPr>
    </w:p>
    <w:p w:rsidR="0006338A" w:rsidRPr="00551FDA" w:rsidRDefault="00B17C7B" w:rsidP="00FB5F8E">
      <w:pPr>
        <w:numPr>
          <w:ilvl w:val="0"/>
          <w:numId w:val="17"/>
        </w:numPr>
        <w:tabs>
          <w:tab w:val="num" w:pos="0"/>
          <w:tab w:val="left" w:pos="993"/>
        </w:tabs>
        <w:autoSpaceDE w:val="0"/>
        <w:autoSpaceDN w:val="0"/>
        <w:adjustRightInd w:val="0"/>
        <w:spacing w:line="240" w:lineRule="atLeast"/>
        <w:ind w:left="0"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Система внутреннего контроля предусматривает наличие надежных и эффективных информационных и отчетных систем в Компании.</w:t>
      </w:r>
    </w:p>
    <w:p w:rsidR="0006338A" w:rsidRPr="00551FDA" w:rsidRDefault="00D32907" w:rsidP="00A118D8">
      <w:pPr>
        <w:numPr>
          <w:ilvl w:val="0"/>
          <w:numId w:val="17"/>
        </w:numPr>
        <w:tabs>
          <w:tab w:val="num" w:pos="0"/>
        </w:tabs>
        <w:autoSpaceDE w:val="0"/>
        <w:autoSpaceDN w:val="0"/>
        <w:adjustRightInd w:val="0"/>
        <w:spacing w:line="240" w:lineRule="atLeast"/>
        <w:ind w:left="0"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 xml:space="preserve"> </w:t>
      </w:r>
      <w:r w:rsidR="00677222" w:rsidRPr="00551FDA">
        <w:rPr>
          <w:rFonts w:ascii="Times New Roman" w:hAnsi="Times New Roman"/>
          <w:sz w:val="24"/>
        </w:rPr>
        <w:t>Бухгалтерские и другие отчеты Компании, а также информация</w:t>
      </w:r>
      <w:r w:rsidR="00551FDA" w:rsidRPr="00551FDA">
        <w:rPr>
          <w:rFonts w:ascii="Times New Roman" w:hAnsi="Times New Roman"/>
          <w:sz w:val="24"/>
        </w:rPr>
        <w:t>,</w:t>
      </w:r>
      <w:r w:rsidR="00677222" w:rsidRPr="00551FDA">
        <w:rPr>
          <w:rFonts w:ascii="Times New Roman" w:hAnsi="Times New Roman"/>
          <w:sz w:val="24"/>
        </w:rPr>
        <w:t xml:space="preserve"> используемая в Компании</w:t>
      </w:r>
      <w:r w:rsidR="00551FDA" w:rsidRPr="00551FDA">
        <w:rPr>
          <w:rFonts w:ascii="Times New Roman" w:hAnsi="Times New Roman"/>
          <w:sz w:val="24"/>
        </w:rPr>
        <w:t>,</w:t>
      </w:r>
      <w:r w:rsidR="00677222" w:rsidRPr="00551FDA">
        <w:rPr>
          <w:rFonts w:ascii="Times New Roman" w:hAnsi="Times New Roman"/>
          <w:sz w:val="24"/>
        </w:rPr>
        <w:t xml:space="preserve"> должны быть достоверными, полноценными, своевременными и </w:t>
      </w:r>
      <w:r w:rsidR="008F3B57" w:rsidRPr="009A48F7">
        <w:rPr>
          <w:rFonts w:ascii="Times New Roman" w:hAnsi="Times New Roman"/>
          <w:sz w:val="24"/>
          <w:szCs w:val="24"/>
        </w:rPr>
        <w:t>защищенными</w:t>
      </w:r>
      <w:r w:rsidR="00677222" w:rsidRPr="00551FDA">
        <w:rPr>
          <w:rFonts w:ascii="Times New Roman" w:hAnsi="Times New Roman"/>
          <w:sz w:val="24"/>
        </w:rPr>
        <w:t xml:space="preserve"> от несанкционированного использования.</w:t>
      </w:r>
    </w:p>
    <w:p w:rsidR="0006338A" w:rsidRPr="00551FDA" w:rsidRDefault="003202F8" w:rsidP="00FB5F8E">
      <w:pPr>
        <w:numPr>
          <w:ilvl w:val="0"/>
          <w:numId w:val="17"/>
        </w:numPr>
        <w:tabs>
          <w:tab w:val="num" w:pos="0"/>
          <w:tab w:val="left" w:pos="993"/>
        </w:tabs>
        <w:autoSpaceDE w:val="0"/>
        <w:autoSpaceDN w:val="0"/>
        <w:adjustRightInd w:val="0"/>
        <w:spacing w:line="240" w:lineRule="atLeast"/>
        <w:ind w:left="0"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Информационные потоки внутри Компании используются на всех уровнях управления Компанией, с целью осуществления различных страховых операций/процессов и проведения их мониторинга.</w:t>
      </w:r>
    </w:p>
    <w:p w:rsidR="005C6844" w:rsidRPr="00551FDA" w:rsidRDefault="00FC3D40" w:rsidP="00FB5F8E">
      <w:pPr>
        <w:numPr>
          <w:ilvl w:val="0"/>
          <w:numId w:val="17"/>
        </w:numPr>
        <w:tabs>
          <w:tab w:val="num" w:pos="0"/>
          <w:tab w:val="left" w:pos="993"/>
        </w:tabs>
        <w:autoSpaceDE w:val="0"/>
        <w:autoSpaceDN w:val="0"/>
        <w:adjustRightInd w:val="0"/>
        <w:spacing w:line="240" w:lineRule="atLeast"/>
        <w:ind w:left="0" w:firstLine="360"/>
        <w:jc w:val="both"/>
        <w:rPr>
          <w:rFonts w:ascii="Times New Roman" w:hAnsi="Times New Roman"/>
          <w:b/>
          <w:sz w:val="24"/>
        </w:rPr>
      </w:pPr>
      <w:r w:rsidRPr="00551FDA">
        <w:rPr>
          <w:rFonts w:ascii="Times New Roman" w:hAnsi="Times New Roman"/>
          <w:sz w:val="24"/>
        </w:rPr>
        <w:t>Внутренними нормативами Компании определяется формат, порядок и частот</w:t>
      </w:r>
      <w:r w:rsidR="00303046" w:rsidRPr="00551FDA">
        <w:rPr>
          <w:rFonts w:ascii="Times New Roman" w:hAnsi="Times New Roman"/>
          <w:sz w:val="24"/>
        </w:rPr>
        <w:t>а</w:t>
      </w:r>
      <w:r w:rsidRPr="00551FDA">
        <w:rPr>
          <w:rFonts w:ascii="Times New Roman" w:hAnsi="Times New Roman"/>
          <w:sz w:val="24"/>
        </w:rPr>
        <w:t xml:space="preserve"> сдачи отчетов </w:t>
      </w:r>
      <w:r w:rsidR="00E66CFF" w:rsidRPr="00551FDA">
        <w:rPr>
          <w:rFonts w:ascii="Times New Roman" w:hAnsi="Times New Roman"/>
          <w:sz w:val="24"/>
        </w:rPr>
        <w:t>с</w:t>
      </w:r>
      <w:r w:rsidR="00536BBC" w:rsidRPr="00551FDA">
        <w:rPr>
          <w:rFonts w:ascii="Times New Roman" w:hAnsi="Times New Roman"/>
          <w:sz w:val="24"/>
        </w:rPr>
        <w:t>овет</w:t>
      </w:r>
      <w:r w:rsidRPr="00551FDA">
        <w:rPr>
          <w:rFonts w:ascii="Times New Roman" w:hAnsi="Times New Roman"/>
          <w:sz w:val="24"/>
        </w:rPr>
        <w:t>у и исполнительн</w:t>
      </w:r>
      <w:r w:rsidR="00303046" w:rsidRPr="00551FDA">
        <w:rPr>
          <w:rFonts w:ascii="Times New Roman" w:hAnsi="Times New Roman"/>
          <w:sz w:val="24"/>
        </w:rPr>
        <w:t xml:space="preserve">ому органу Компании, а также имена лиц/подразделений ответственных за сдачу отчетов. </w:t>
      </w:r>
      <w:r w:rsidR="00536BBC" w:rsidRPr="00551FDA">
        <w:rPr>
          <w:rFonts w:ascii="Times New Roman" w:hAnsi="Times New Roman"/>
          <w:sz w:val="24"/>
        </w:rPr>
        <w:t>Совет</w:t>
      </w:r>
      <w:r w:rsidR="00966875" w:rsidRPr="00551FDA">
        <w:rPr>
          <w:rFonts w:ascii="Times New Roman" w:hAnsi="Times New Roman"/>
          <w:sz w:val="24"/>
        </w:rPr>
        <w:t xml:space="preserve">у и исполнительному органу Компании представляются отчеты по сферам отмеченным в частях 4 и 5 данного </w:t>
      </w:r>
      <w:r w:rsidR="00551FDA" w:rsidRPr="00551FDA">
        <w:rPr>
          <w:rFonts w:ascii="Times New Roman" w:hAnsi="Times New Roman"/>
          <w:sz w:val="24"/>
        </w:rPr>
        <w:t>Положения</w:t>
      </w:r>
      <w:r w:rsidR="005C6844" w:rsidRPr="00551FDA">
        <w:rPr>
          <w:rFonts w:ascii="Times New Roman" w:hAnsi="Times New Roman"/>
          <w:sz w:val="24"/>
        </w:rPr>
        <w:t>,</w:t>
      </w:r>
      <w:r w:rsidR="003A12E0" w:rsidRPr="00551FDA">
        <w:rPr>
          <w:rFonts w:ascii="Times New Roman" w:hAnsi="Times New Roman"/>
          <w:sz w:val="24"/>
        </w:rPr>
        <w:t xml:space="preserve"> которые должны соответствовать минимальным требованиям данного </w:t>
      </w:r>
      <w:r w:rsidR="00551FDA" w:rsidRPr="00551FDA">
        <w:rPr>
          <w:rFonts w:ascii="Times New Roman" w:hAnsi="Times New Roman"/>
          <w:sz w:val="24"/>
        </w:rPr>
        <w:t>Положения</w:t>
      </w:r>
      <w:r w:rsidR="003A12E0" w:rsidRPr="00551FDA">
        <w:rPr>
          <w:rFonts w:ascii="Times New Roman" w:hAnsi="Times New Roman"/>
          <w:sz w:val="24"/>
        </w:rPr>
        <w:t xml:space="preserve"> и дать возможность </w:t>
      </w:r>
      <w:r w:rsidR="00E66CFF" w:rsidRPr="00551FDA">
        <w:rPr>
          <w:rFonts w:ascii="Times New Roman" w:hAnsi="Times New Roman"/>
          <w:sz w:val="24"/>
        </w:rPr>
        <w:t>с</w:t>
      </w:r>
      <w:r w:rsidR="00536BBC" w:rsidRPr="00551FDA">
        <w:rPr>
          <w:rFonts w:ascii="Times New Roman" w:hAnsi="Times New Roman"/>
          <w:sz w:val="24"/>
        </w:rPr>
        <w:t>овет</w:t>
      </w:r>
      <w:r w:rsidR="003A12E0" w:rsidRPr="00551FDA">
        <w:rPr>
          <w:rFonts w:ascii="Times New Roman" w:hAnsi="Times New Roman"/>
          <w:sz w:val="24"/>
        </w:rPr>
        <w:t>у и исполнительному органу Компании:</w:t>
      </w:r>
    </w:p>
    <w:p w:rsidR="005C6844" w:rsidRPr="00551FDA" w:rsidRDefault="003A12E0" w:rsidP="00A118D8">
      <w:pPr>
        <w:numPr>
          <w:ilvl w:val="0"/>
          <w:numId w:val="38"/>
        </w:num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оценить на данный момент ситуацию в секторе, тенденции изменений, их воздействие на деятельность и уровень риска Компании</w:t>
      </w:r>
      <w:r w:rsidR="005C6844" w:rsidRPr="00551FDA">
        <w:rPr>
          <w:rFonts w:ascii="Times New Roman" w:hAnsi="Times New Roman"/>
          <w:sz w:val="24"/>
        </w:rPr>
        <w:t>,</w:t>
      </w:r>
    </w:p>
    <w:p w:rsidR="005C6844" w:rsidRPr="00551FDA" w:rsidRDefault="00762375" w:rsidP="00A118D8">
      <w:pPr>
        <w:numPr>
          <w:ilvl w:val="0"/>
          <w:numId w:val="38"/>
        </w:num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 xml:space="preserve">своевременно и </w:t>
      </w:r>
      <w:r w:rsidR="00CA39F4" w:rsidRPr="00551FDA">
        <w:rPr>
          <w:rFonts w:ascii="Times New Roman" w:hAnsi="Times New Roman"/>
          <w:sz w:val="24"/>
        </w:rPr>
        <w:t xml:space="preserve">соразмерно </w:t>
      </w:r>
      <w:r w:rsidRPr="00551FDA">
        <w:rPr>
          <w:rFonts w:ascii="Times New Roman" w:hAnsi="Times New Roman"/>
          <w:sz w:val="24"/>
        </w:rPr>
        <w:t>отреагировать</w:t>
      </w:r>
      <w:r w:rsidR="00CA39F4" w:rsidRPr="00551FDA">
        <w:rPr>
          <w:rFonts w:ascii="Times New Roman" w:hAnsi="Times New Roman"/>
          <w:sz w:val="24"/>
        </w:rPr>
        <w:t>, а также при необходимости принять меры, с целью решения установленных проблем в данном секторе,</w:t>
      </w:r>
      <w:r w:rsidR="005C6844" w:rsidRPr="00551FDA">
        <w:rPr>
          <w:rFonts w:ascii="Times New Roman" w:hAnsi="Times New Roman"/>
          <w:sz w:val="24"/>
        </w:rPr>
        <w:t xml:space="preserve"> </w:t>
      </w:r>
    </w:p>
    <w:p w:rsidR="0024558C" w:rsidRPr="00551FDA" w:rsidRDefault="00FF73BD" w:rsidP="00A118D8">
      <w:pPr>
        <w:numPr>
          <w:ilvl w:val="0"/>
          <w:numId w:val="38"/>
        </w:num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оценить качество работы и эффективность деятельности лиц/подразделений ответственных за данные сектора</w:t>
      </w:r>
      <w:r w:rsidR="0024558C" w:rsidRPr="00551FDA">
        <w:rPr>
          <w:rFonts w:ascii="Times New Roman" w:hAnsi="Times New Roman"/>
          <w:sz w:val="24"/>
        </w:rPr>
        <w:t>,</w:t>
      </w:r>
    </w:p>
    <w:p w:rsidR="00CA4304" w:rsidRPr="00551FDA" w:rsidRDefault="00ED0FE5" w:rsidP="00A118D8">
      <w:pPr>
        <w:numPr>
          <w:ilvl w:val="0"/>
          <w:numId w:val="38"/>
        </w:num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 xml:space="preserve">повысить результативность процесса принятия решений в </w:t>
      </w:r>
      <w:r w:rsidR="00E66CFF" w:rsidRPr="00551FDA">
        <w:rPr>
          <w:rFonts w:ascii="Times New Roman" w:hAnsi="Times New Roman"/>
          <w:sz w:val="24"/>
        </w:rPr>
        <w:t>с</w:t>
      </w:r>
      <w:r w:rsidR="00536BBC" w:rsidRPr="00551FDA">
        <w:rPr>
          <w:rFonts w:ascii="Times New Roman" w:hAnsi="Times New Roman"/>
          <w:sz w:val="24"/>
        </w:rPr>
        <w:t>овет</w:t>
      </w:r>
      <w:r w:rsidRPr="00551FDA">
        <w:rPr>
          <w:rFonts w:ascii="Times New Roman" w:hAnsi="Times New Roman"/>
          <w:sz w:val="24"/>
        </w:rPr>
        <w:t>е и исполнительном органе Компании</w:t>
      </w:r>
      <w:r w:rsidR="00276505" w:rsidRPr="00551FDA">
        <w:rPr>
          <w:rFonts w:ascii="Times New Roman" w:hAnsi="Times New Roman"/>
          <w:sz w:val="24"/>
        </w:rPr>
        <w:t xml:space="preserve">, посредством предоставления информации </w:t>
      </w:r>
      <w:r w:rsidR="00E66CFF" w:rsidRPr="00551FDA">
        <w:rPr>
          <w:rFonts w:ascii="Times New Roman" w:hAnsi="Times New Roman"/>
          <w:sz w:val="24"/>
        </w:rPr>
        <w:t>с</w:t>
      </w:r>
      <w:r w:rsidR="00536BBC" w:rsidRPr="00551FDA">
        <w:rPr>
          <w:rFonts w:ascii="Times New Roman" w:hAnsi="Times New Roman"/>
          <w:sz w:val="24"/>
        </w:rPr>
        <w:t>овет</w:t>
      </w:r>
      <w:r w:rsidR="00276505" w:rsidRPr="00551FDA">
        <w:rPr>
          <w:rFonts w:ascii="Times New Roman" w:hAnsi="Times New Roman"/>
          <w:sz w:val="24"/>
        </w:rPr>
        <w:t>у и исполнительному органу Компании, необходимой для принятия решений.</w:t>
      </w:r>
    </w:p>
    <w:p w:rsidR="00276505" w:rsidRPr="00551FDA" w:rsidRDefault="00276505" w:rsidP="00276505">
      <w:pPr>
        <w:autoSpaceDE w:val="0"/>
        <w:autoSpaceDN w:val="0"/>
        <w:adjustRightInd w:val="0"/>
        <w:spacing w:line="240" w:lineRule="atLeast"/>
        <w:ind w:left="720"/>
        <w:jc w:val="both"/>
        <w:rPr>
          <w:rFonts w:ascii="Times New Roman" w:hAnsi="Times New Roman"/>
          <w:sz w:val="24"/>
        </w:rPr>
      </w:pPr>
    </w:p>
    <w:p w:rsidR="0006338A" w:rsidRPr="00551FDA" w:rsidRDefault="00E65B8C" w:rsidP="00FB5F8E">
      <w:pPr>
        <w:numPr>
          <w:ilvl w:val="0"/>
          <w:numId w:val="17"/>
        </w:numPr>
        <w:tabs>
          <w:tab w:val="num" w:pos="0"/>
          <w:tab w:val="left" w:pos="993"/>
        </w:tabs>
        <w:autoSpaceDE w:val="0"/>
        <w:autoSpaceDN w:val="0"/>
        <w:adjustRightInd w:val="0"/>
        <w:spacing w:line="240" w:lineRule="atLeast"/>
        <w:ind w:left="0"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Внутренними нормативами Компании определяется информация, необходимая для принятия решений (отчеты, справки и т.д.)</w:t>
      </w:r>
      <w:r w:rsidR="0006338A" w:rsidRPr="00551FDA">
        <w:rPr>
          <w:rFonts w:ascii="Times New Roman" w:hAnsi="Times New Roman"/>
          <w:sz w:val="24"/>
        </w:rPr>
        <w:t xml:space="preserve">, </w:t>
      </w:r>
      <w:r w:rsidRPr="00551FDA">
        <w:rPr>
          <w:rFonts w:ascii="Times New Roman" w:hAnsi="Times New Roman"/>
          <w:sz w:val="24"/>
        </w:rPr>
        <w:t>порядок и частота предоставления данной информации.</w:t>
      </w:r>
    </w:p>
    <w:p w:rsidR="0006338A" w:rsidRPr="00551FDA" w:rsidRDefault="00C704E4" w:rsidP="00A118D8">
      <w:pPr>
        <w:numPr>
          <w:ilvl w:val="0"/>
          <w:numId w:val="17"/>
        </w:numPr>
        <w:tabs>
          <w:tab w:val="num" w:pos="0"/>
        </w:tabs>
        <w:autoSpaceDE w:val="0"/>
        <w:autoSpaceDN w:val="0"/>
        <w:adjustRightInd w:val="0"/>
        <w:spacing w:line="240" w:lineRule="atLeast"/>
        <w:ind w:left="0"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Компания обеспечивает безопасность и непрерывность работы электронных систем обработки и хранения информации.</w:t>
      </w:r>
    </w:p>
    <w:p w:rsidR="0006338A" w:rsidRPr="00551FDA" w:rsidRDefault="00D32907" w:rsidP="00A118D8">
      <w:pPr>
        <w:numPr>
          <w:ilvl w:val="0"/>
          <w:numId w:val="17"/>
        </w:numPr>
        <w:tabs>
          <w:tab w:val="num" w:pos="0"/>
        </w:tabs>
        <w:autoSpaceDE w:val="0"/>
        <w:autoSpaceDN w:val="0"/>
        <w:adjustRightInd w:val="0"/>
        <w:spacing w:line="240" w:lineRule="atLeast"/>
        <w:ind w:left="0"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 xml:space="preserve"> </w:t>
      </w:r>
      <w:r w:rsidR="00B26BD6" w:rsidRPr="00551FDA">
        <w:rPr>
          <w:rFonts w:ascii="Times New Roman" w:hAnsi="Times New Roman"/>
          <w:sz w:val="24"/>
        </w:rPr>
        <w:t>В Компании строго регулируются процедуры по получению информации из соответствующих подразделений и филиалов Компании, по бухгалтерскому учету, разработке отчетов и</w:t>
      </w:r>
      <w:r w:rsidR="00551FDA">
        <w:rPr>
          <w:rFonts w:ascii="Times New Roman" w:hAnsi="Times New Roman"/>
          <w:sz w:val="24"/>
        </w:rPr>
        <w:t xml:space="preserve"> их представлению Центральному </w:t>
      </w:r>
      <w:r w:rsidR="00551FDA">
        <w:rPr>
          <w:rFonts w:ascii="Times New Roman" w:hAnsi="Times New Roman"/>
          <w:sz w:val="24"/>
          <w:lang w:val="en-US"/>
        </w:rPr>
        <w:t>б</w:t>
      </w:r>
      <w:r w:rsidR="00B26BD6" w:rsidRPr="00551FDA">
        <w:rPr>
          <w:rFonts w:ascii="Times New Roman" w:hAnsi="Times New Roman"/>
          <w:sz w:val="24"/>
        </w:rPr>
        <w:t>анку.</w:t>
      </w:r>
    </w:p>
    <w:p w:rsidR="00F657DC" w:rsidRPr="00551FDA" w:rsidRDefault="00D32907" w:rsidP="00F657DC">
      <w:pPr>
        <w:numPr>
          <w:ilvl w:val="0"/>
          <w:numId w:val="17"/>
        </w:numPr>
        <w:tabs>
          <w:tab w:val="num" w:pos="0"/>
        </w:tabs>
        <w:autoSpaceDE w:val="0"/>
        <w:autoSpaceDN w:val="0"/>
        <w:adjustRightInd w:val="0"/>
        <w:spacing w:line="240" w:lineRule="atLeast"/>
        <w:ind w:left="0"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 xml:space="preserve"> </w:t>
      </w:r>
      <w:r w:rsidR="00C36F93" w:rsidRPr="00551FDA">
        <w:rPr>
          <w:rFonts w:ascii="Times New Roman" w:hAnsi="Times New Roman"/>
          <w:sz w:val="24"/>
        </w:rPr>
        <w:t xml:space="preserve">Информация о каждом филиале Компании, посылаемая </w:t>
      </w:r>
      <w:r w:rsidR="00551FDA" w:rsidRPr="00551FDA">
        <w:rPr>
          <w:rFonts w:ascii="Times New Roman" w:hAnsi="Times New Roman"/>
          <w:sz w:val="24"/>
        </w:rPr>
        <w:t>с</w:t>
      </w:r>
      <w:r w:rsidR="00536BBC" w:rsidRPr="00551FDA">
        <w:rPr>
          <w:rFonts w:ascii="Times New Roman" w:hAnsi="Times New Roman"/>
          <w:sz w:val="24"/>
        </w:rPr>
        <w:t>овет</w:t>
      </w:r>
      <w:r w:rsidR="00C36F93" w:rsidRPr="00551FDA">
        <w:rPr>
          <w:rFonts w:ascii="Times New Roman" w:hAnsi="Times New Roman"/>
          <w:sz w:val="24"/>
        </w:rPr>
        <w:t xml:space="preserve">у и исполнительному органу Компании, в сроки определенные </w:t>
      </w:r>
      <w:r w:rsidR="00551FDA" w:rsidRPr="00551FDA">
        <w:rPr>
          <w:rFonts w:ascii="Times New Roman" w:hAnsi="Times New Roman"/>
          <w:sz w:val="24"/>
        </w:rPr>
        <w:t>с</w:t>
      </w:r>
      <w:r w:rsidR="00536BBC" w:rsidRPr="00551FDA">
        <w:rPr>
          <w:rFonts w:ascii="Times New Roman" w:hAnsi="Times New Roman"/>
          <w:sz w:val="24"/>
        </w:rPr>
        <w:t>овет</w:t>
      </w:r>
      <w:r w:rsidR="00C36F93" w:rsidRPr="00551FDA">
        <w:rPr>
          <w:rFonts w:ascii="Times New Roman" w:hAnsi="Times New Roman"/>
          <w:sz w:val="24"/>
        </w:rPr>
        <w:t>ом, включает, но не ограничивается следующим:</w:t>
      </w:r>
    </w:p>
    <w:p w:rsidR="00F657DC" w:rsidRPr="00551FDA" w:rsidRDefault="00F657DC" w:rsidP="003D1876">
      <w:pPr>
        <w:autoSpaceDE w:val="0"/>
        <w:autoSpaceDN w:val="0"/>
        <w:adjustRightInd w:val="0"/>
        <w:ind w:left="630" w:hanging="27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 xml:space="preserve">     1) </w:t>
      </w:r>
      <w:r w:rsidR="003D1876" w:rsidRPr="00551FDA">
        <w:rPr>
          <w:rFonts w:ascii="Times New Roman" w:hAnsi="Times New Roman"/>
          <w:sz w:val="24"/>
        </w:rPr>
        <w:t>анализ деятельности филиала, включая:</w:t>
      </w:r>
      <w:r w:rsidR="00142788" w:rsidRPr="00551FDA">
        <w:rPr>
          <w:rFonts w:ascii="Times New Roman" w:hAnsi="Times New Roman"/>
          <w:sz w:val="24"/>
        </w:rPr>
        <w:t xml:space="preserve"> </w:t>
      </w:r>
    </w:p>
    <w:p w:rsidR="00142788" w:rsidRPr="00551FDA" w:rsidRDefault="003D1876" w:rsidP="003D1876">
      <w:pPr>
        <w:autoSpaceDE w:val="0"/>
        <w:autoSpaceDN w:val="0"/>
        <w:adjustRightInd w:val="0"/>
        <w:ind w:left="1530" w:hanging="45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а</w:t>
      </w:r>
      <w:r w:rsidR="00142788" w:rsidRPr="00551FDA">
        <w:rPr>
          <w:rFonts w:ascii="Times New Roman" w:hAnsi="Times New Roman"/>
          <w:sz w:val="24"/>
        </w:rPr>
        <w:t xml:space="preserve">. </w:t>
      </w:r>
      <w:r w:rsidR="00AB6D9E" w:rsidRPr="00551FDA">
        <w:rPr>
          <w:rFonts w:ascii="Times New Roman" w:hAnsi="Times New Roman"/>
          <w:sz w:val="24"/>
        </w:rPr>
        <w:t>структур</w:t>
      </w:r>
      <w:r w:rsidR="00E66CFF" w:rsidRPr="00551FDA">
        <w:rPr>
          <w:rFonts w:ascii="Times New Roman" w:hAnsi="Times New Roman"/>
          <w:sz w:val="24"/>
        </w:rPr>
        <w:t>у</w:t>
      </w:r>
      <w:r w:rsidR="00AB6D9E" w:rsidRPr="00551FDA">
        <w:rPr>
          <w:rFonts w:ascii="Times New Roman" w:hAnsi="Times New Roman"/>
          <w:sz w:val="24"/>
        </w:rPr>
        <w:t xml:space="preserve"> страхового портфеля филиала, концентрации, тенденции изменений</w:t>
      </w:r>
      <w:r w:rsidR="00142788" w:rsidRPr="00551FDA">
        <w:rPr>
          <w:rFonts w:ascii="Times New Roman" w:hAnsi="Times New Roman"/>
          <w:sz w:val="24"/>
        </w:rPr>
        <w:t>,</w:t>
      </w:r>
    </w:p>
    <w:p w:rsidR="00142788" w:rsidRPr="00551FDA" w:rsidRDefault="003D1876" w:rsidP="003D1876">
      <w:pPr>
        <w:autoSpaceDE w:val="0"/>
        <w:autoSpaceDN w:val="0"/>
        <w:adjustRightInd w:val="0"/>
        <w:ind w:left="1530" w:hanging="45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б</w:t>
      </w:r>
      <w:r w:rsidR="00142788" w:rsidRPr="00551FDA">
        <w:rPr>
          <w:rFonts w:ascii="Times New Roman" w:hAnsi="Times New Roman"/>
          <w:sz w:val="24"/>
        </w:rPr>
        <w:t xml:space="preserve">. </w:t>
      </w:r>
      <w:r w:rsidR="004833B9" w:rsidRPr="00551FDA">
        <w:rPr>
          <w:rFonts w:ascii="Times New Roman" w:hAnsi="Times New Roman"/>
          <w:sz w:val="24"/>
        </w:rPr>
        <w:t xml:space="preserve">уровень </w:t>
      </w:r>
      <w:r w:rsidR="00DB2C2F" w:rsidRPr="00551FDA">
        <w:rPr>
          <w:rFonts w:ascii="Times New Roman" w:hAnsi="Times New Roman"/>
          <w:sz w:val="24"/>
        </w:rPr>
        <w:t>невыгодности и тенденции изменений</w:t>
      </w:r>
      <w:r w:rsidR="004833B9" w:rsidRPr="00551FDA">
        <w:rPr>
          <w:rFonts w:ascii="Times New Roman" w:hAnsi="Times New Roman"/>
          <w:sz w:val="24"/>
        </w:rPr>
        <w:t xml:space="preserve"> </w:t>
      </w:r>
      <w:r w:rsidR="00DB2C2F" w:rsidRPr="00551FDA">
        <w:rPr>
          <w:rFonts w:ascii="Times New Roman" w:hAnsi="Times New Roman"/>
          <w:sz w:val="24"/>
        </w:rPr>
        <w:t>по отдельным категориям и/или подкатегориям страховки, включенным в страховой портфель филиала</w:t>
      </w:r>
      <w:r w:rsidR="00142788" w:rsidRPr="00551FDA">
        <w:rPr>
          <w:rFonts w:ascii="Times New Roman" w:hAnsi="Times New Roman"/>
          <w:sz w:val="24"/>
        </w:rPr>
        <w:t>,</w:t>
      </w:r>
    </w:p>
    <w:p w:rsidR="00F657DC" w:rsidRPr="00551FDA" w:rsidRDefault="00F657DC" w:rsidP="003D1876">
      <w:pPr>
        <w:autoSpaceDE w:val="0"/>
        <w:autoSpaceDN w:val="0"/>
        <w:adjustRightInd w:val="0"/>
        <w:ind w:left="630" w:hanging="27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color w:val="FF0000"/>
          <w:sz w:val="24"/>
        </w:rPr>
        <w:t xml:space="preserve">     </w:t>
      </w:r>
      <w:r w:rsidR="001A324A" w:rsidRPr="00551FDA">
        <w:rPr>
          <w:rFonts w:ascii="Times New Roman" w:hAnsi="Times New Roman"/>
          <w:sz w:val="24"/>
        </w:rPr>
        <w:t>2</w:t>
      </w:r>
      <w:r w:rsidRPr="00551FDA">
        <w:rPr>
          <w:rFonts w:ascii="Times New Roman" w:hAnsi="Times New Roman"/>
          <w:sz w:val="24"/>
        </w:rPr>
        <w:t>)</w:t>
      </w:r>
      <w:r w:rsidRPr="00551FDA">
        <w:rPr>
          <w:rFonts w:ascii="Times New Roman" w:hAnsi="Times New Roman"/>
          <w:color w:val="FF0000"/>
          <w:sz w:val="24"/>
        </w:rPr>
        <w:t xml:space="preserve"> </w:t>
      </w:r>
      <w:r w:rsidR="0099771E" w:rsidRPr="00551FDA">
        <w:rPr>
          <w:rFonts w:ascii="Times New Roman" w:hAnsi="Times New Roman"/>
          <w:sz w:val="24"/>
        </w:rPr>
        <w:t>экономический анализ региона, покрываемого услугами филиала</w:t>
      </w:r>
      <w:r w:rsidRPr="00551FDA">
        <w:rPr>
          <w:rFonts w:ascii="Times New Roman" w:hAnsi="Times New Roman"/>
          <w:sz w:val="24"/>
        </w:rPr>
        <w:t>,</w:t>
      </w:r>
    </w:p>
    <w:p w:rsidR="00F657DC" w:rsidRPr="00551FDA" w:rsidRDefault="00F657DC" w:rsidP="003D1876">
      <w:pPr>
        <w:autoSpaceDE w:val="0"/>
        <w:autoSpaceDN w:val="0"/>
        <w:adjustRightInd w:val="0"/>
        <w:ind w:left="630" w:hanging="27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 xml:space="preserve">     </w:t>
      </w:r>
      <w:r w:rsidR="001A324A" w:rsidRPr="00551FDA">
        <w:rPr>
          <w:rFonts w:ascii="Times New Roman" w:hAnsi="Times New Roman"/>
          <w:sz w:val="24"/>
        </w:rPr>
        <w:t>3</w:t>
      </w:r>
      <w:r w:rsidRPr="00551FDA">
        <w:rPr>
          <w:rFonts w:ascii="Times New Roman" w:hAnsi="Times New Roman"/>
          <w:sz w:val="24"/>
        </w:rPr>
        <w:t xml:space="preserve">) </w:t>
      </w:r>
      <w:r w:rsidR="005C5E89" w:rsidRPr="00551FDA">
        <w:rPr>
          <w:rFonts w:ascii="Times New Roman" w:hAnsi="Times New Roman"/>
          <w:sz w:val="24"/>
        </w:rPr>
        <w:t>жалобы со стороны клиентов</w:t>
      </w:r>
      <w:r w:rsidRPr="00551FDA">
        <w:rPr>
          <w:rFonts w:ascii="Times New Roman" w:hAnsi="Times New Roman"/>
          <w:sz w:val="24"/>
        </w:rPr>
        <w:t>,</w:t>
      </w:r>
    </w:p>
    <w:p w:rsidR="003559E7" w:rsidRPr="00551FDA" w:rsidRDefault="00F657DC" w:rsidP="003D1876">
      <w:pPr>
        <w:autoSpaceDE w:val="0"/>
        <w:autoSpaceDN w:val="0"/>
        <w:adjustRightInd w:val="0"/>
        <w:ind w:left="630" w:hanging="27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 xml:space="preserve">    </w:t>
      </w:r>
      <w:r w:rsidR="001A324A" w:rsidRPr="00551FDA">
        <w:rPr>
          <w:rFonts w:ascii="Times New Roman" w:hAnsi="Times New Roman"/>
          <w:sz w:val="24"/>
        </w:rPr>
        <w:t xml:space="preserve"> 4</w:t>
      </w:r>
      <w:r w:rsidRPr="00551FDA">
        <w:rPr>
          <w:rFonts w:ascii="Times New Roman" w:hAnsi="Times New Roman"/>
          <w:sz w:val="24"/>
        </w:rPr>
        <w:t xml:space="preserve">) </w:t>
      </w:r>
      <w:r w:rsidR="00A23AE6" w:rsidRPr="00551FDA">
        <w:rPr>
          <w:rFonts w:ascii="Times New Roman" w:hAnsi="Times New Roman"/>
          <w:sz w:val="24"/>
        </w:rPr>
        <w:t>динамик</w:t>
      </w:r>
      <w:r w:rsidR="00E66CFF" w:rsidRPr="00551FDA">
        <w:rPr>
          <w:rFonts w:ascii="Times New Roman" w:hAnsi="Times New Roman"/>
          <w:sz w:val="24"/>
        </w:rPr>
        <w:t>у</w:t>
      </w:r>
      <w:r w:rsidR="00A23AE6" w:rsidRPr="00551FDA">
        <w:rPr>
          <w:rFonts w:ascii="Times New Roman" w:hAnsi="Times New Roman"/>
          <w:sz w:val="24"/>
        </w:rPr>
        <w:t xml:space="preserve"> изменения количества клиентов.</w:t>
      </w:r>
    </w:p>
    <w:p w:rsidR="006A7638" w:rsidRPr="00551FDA" w:rsidRDefault="006A7638" w:rsidP="003D1876">
      <w:pPr>
        <w:autoSpaceDE w:val="0"/>
        <w:autoSpaceDN w:val="0"/>
        <w:adjustRightInd w:val="0"/>
        <w:ind w:left="630" w:hanging="270"/>
        <w:jc w:val="both"/>
        <w:rPr>
          <w:rFonts w:ascii="Times New Roman" w:hAnsi="Times New Roman"/>
          <w:sz w:val="24"/>
        </w:rPr>
      </w:pPr>
    </w:p>
    <w:p w:rsidR="0006338A" w:rsidRPr="00551FDA" w:rsidRDefault="00D32907" w:rsidP="00A118D8">
      <w:pPr>
        <w:numPr>
          <w:ilvl w:val="0"/>
          <w:numId w:val="17"/>
        </w:numPr>
        <w:tabs>
          <w:tab w:val="num" w:pos="0"/>
        </w:tabs>
        <w:autoSpaceDE w:val="0"/>
        <w:autoSpaceDN w:val="0"/>
        <w:adjustRightInd w:val="0"/>
        <w:spacing w:line="240" w:lineRule="atLeast"/>
        <w:ind w:left="0"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 xml:space="preserve"> </w:t>
      </w:r>
      <w:r w:rsidR="006A7638" w:rsidRPr="00551FDA">
        <w:rPr>
          <w:rFonts w:ascii="Times New Roman" w:hAnsi="Times New Roman"/>
          <w:sz w:val="24"/>
        </w:rPr>
        <w:t>Компания предусматривает наличие таких процедур, которые дают возможность обеспечить достоверность отчето</w:t>
      </w:r>
      <w:r w:rsidR="00551FDA">
        <w:rPr>
          <w:rFonts w:ascii="Times New Roman" w:hAnsi="Times New Roman"/>
          <w:sz w:val="24"/>
        </w:rPr>
        <w:t xml:space="preserve">в представляемых в Центральный </w:t>
      </w:r>
      <w:r w:rsidR="00551FDA" w:rsidRPr="00551FDA">
        <w:rPr>
          <w:rFonts w:ascii="Times New Roman" w:hAnsi="Times New Roman"/>
          <w:sz w:val="24"/>
        </w:rPr>
        <w:t>б</w:t>
      </w:r>
      <w:r w:rsidR="006A7638" w:rsidRPr="00551FDA">
        <w:rPr>
          <w:rFonts w:ascii="Times New Roman" w:hAnsi="Times New Roman"/>
          <w:sz w:val="24"/>
        </w:rPr>
        <w:t>анк</w:t>
      </w:r>
      <w:r w:rsidR="00D128CF" w:rsidRPr="00551FDA">
        <w:rPr>
          <w:rFonts w:ascii="Times New Roman" w:hAnsi="Times New Roman"/>
          <w:sz w:val="24"/>
        </w:rPr>
        <w:t>; данные процедуры включают, но не ограничиваются следующим:</w:t>
      </w:r>
    </w:p>
    <w:p w:rsidR="0006338A" w:rsidRPr="00551FDA" w:rsidRDefault="00420B67" w:rsidP="00A118D8">
      <w:pPr>
        <w:numPr>
          <w:ilvl w:val="0"/>
          <w:numId w:val="20"/>
        </w:numPr>
        <w:autoSpaceDE w:val="0"/>
        <w:autoSpaceDN w:val="0"/>
        <w:adjustRightInd w:val="0"/>
        <w:spacing w:line="240" w:lineRule="atLeast"/>
        <w:ind w:left="0"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проверка существующих данных</w:t>
      </w:r>
      <w:r w:rsidR="00A61A61" w:rsidRPr="00551FDA">
        <w:rPr>
          <w:rFonts w:ascii="Times New Roman" w:hAnsi="Times New Roman"/>
          <w:sz w:val="24"/>
        </w:rPr>
        <w:t xml:space="preserve">, до бухгалтерского оформления сделок Компании, </w:t>
      </w:r>
      <w:r w:rsidRPr="00551FDA">
        <w:rPr>
          <w:rFonts w:ascii="Times New Roman" w:hAnsi="Times New Roman"/>
          <w:sz w:val="24"/>
        </w:rPr>
        <w:t xml:space="preserve"> </w:t>
      </w:r>
      <w:r w:rsidR="00A61A61" w:rsidRPr="00551FDA">
        <w:rPr>
          <w:rFonts w:ascii="Times New Roman" w:hAnsi="Times New Roman"/>
          <w:sz w:val="24"/>
        </w:rPr>
        <w:t>со стороны лиц не подписывающих данную сделку, не принимающих решени</w:t>
      </w:r>
      <w:r w:rsidR="008D1758" w:rsidRPr="00551FDA">
        <w:rPr>
          <w:rFonts w:ascii="Times New Roman" w:hAnsi="Times New Roman"/>
          <w:sz w:val="24"/>
        </w:rPr>
        <w:t>й</w:t>
      </w:r>
      <w:r w:rsidR="00A61A61" w:rsidRPr="00551FDA">
        <w:rPr>
          <w:rFonts w:ascii="Times New Roman" w:hAnsi="Times New Roman"/>
          <w:sz w:val="24"/>
        </w:rPr>
        <w:t xml:space="preserve"> по данной сделке и никаким другим образом не участвующих в процессе ее подписания</w:t>
      </w:r>
      <w:r w:rsidR="0006338A" w:rsidRPr="00551FDA">
        <w:rPr>
          <w:rFonts w:ascii="Times New Roman" w:hAnsi="Times New Roman"/>
          <w:sz w:val="24"/>
        </w:rPr>
        <w:t>,</w:t>
      </w:r>
    </w:p>
    <w:p w:rsidR="007E09FE" w:rsidRPr="00551FDA" w:rsidRDefault="007661F5" w:rsidP="007E09FE">
      <w:pPr>
        <w:numPr>
          <w:ilvl w:val="0"/>
          <w:numId w:val="20"/>
        </w:numPr>
        <w:autoSpaceDE w:val="0"/>
        <w:autoSpaceDN w:val="0"/>
        <w:adjustRightInd w:val="0"/>
        <w:spacing w:line="240" w:lineRule="atLeast"/>
        <w:ind w:left="0"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проверка отчетов, до</w:t>
      </w:r>
      <w:r w:rsidR="00551FDA">
        <w:rPr>
          <w:rFonts w:ascii="Times New Roman" w:hAnsi="Times New Roman"/>
          <w:sz w:val="24"/>
        </w:rPr>
        <w:t xml:space="preserve"> их представления Центральному </w:t>
      </w:r>
      <w:r w:rsidR="00551FDA" w:rsidRPr="00551FDA">
        <w:rPr>
          <w:rFonts w:ascii="Times New Roman" w:hAnsi="Times New Roman"/>
          <w:sz w:val="24"/>
        </w:rPr>
        <w:t>б</w:t>
      </w:r>
      <w:r w:rsidRPr="00551FDA">
        <w:rPr>
          <w:rFonts w:ascii="Times New Roman" w:hAnsi="Times New Roman"/>
          <w:sz w:val="24"/>
        </w:rPr>
        <w:t>анку, со стороны тех лиц, которые не подготавливали данный отчет, не подписывали данную сделку, не принимали решений по подписанию данной сделки</w:t>
      </w:r>
      <w:r w:rsidR="007A42CD" w:rsidRPr="00551FDA">
        <w:rPr>
          <w:rFonts w:ascii="Times New Roman" w:hAnsi="Times New Roman"/>
          <w:sz w:val="24"/>
        </w:rPr>
        <w:t xml:space="preserve"> и никаким другим образом не у</w:t>
      </w:r>
      <w:r w:rsidR="008D1758" w:rsidRPr="00551FDA">
        <w:rPr>
          <w:rFonts w:ascii="Times New Roman" w:hAnsi="Times New Roman"/>
          <w:sz w:val="24"/>
        </w:rPr>
        <w:t>ч</w:t>
      </w:r>
      <w:r w:rsidR="007A42CD" w:rsidRPr="00551FDA">
        <w:rPr>
          <w:rFonts w:ascii="Times New Roman" w:hAnsi="Times New Roman"/>
          <w:sz w:val="24"/>
        </w:rPr>
        <w:t>аствовали в процессе подписания данной сделки</w:t>
      </w:r>
      <w:r w:rsidR="007E09FE" w:rsidRPr="00551FDA">
        <w:rPr>
          <w:rFonts w:ascii="Times New Roman" w:hAnsi="Times New Roman"/>
          <w:sz w:val="24"/>
        </w:rPr>
        <w:t>,</w:t>
      </w:r>
    </w:p>
    <w:p w:rsidR="0006338A" w:rsidRPr="00551FDA" w:rsidRDefault="00066A33" w:rsidP="00A118D8">
      <w:pPr>
        <w:numPr>
          <w:ilvl w:val="0"/>
          <w:numId w:val="20"/>
        </w:numPr>
        <w:autoSpaceDE w:val="0"/>
        <w:autoSpaceDN w:val="0"/>
        <w:adjustRightInd w:val="0"/>
        <w:spacing w:line="240" w:lineRule="atLeast"/>
        <w:ind w:left="0"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 xml:space="preserve">установление отличий при проведении подобных проверок, изучение причин их возникновения, </w:t>
      </w:r>
      <w:r w:rsidR="00E9758D" w:rsidRPr="00551FDA">
        <w:rPr>
          <w:rFonts w:ascii="Times New Roman" w:hAnsi="Times New Roman"/>
          <w:sz w:val="24"/>
        </w:rPr>
        <w:t xml:space="preserve">предложения по принятию мер для </w:t>
      </w:r>
      <w:r w:rsidR="00C43F40" w:rsidRPr="00551FDA">
        <w:rPr>
          <w:rFonts w:ascii="Times New Roman" w:hAnsi="Times New Roman"/>
          <w:sz w:val="24"/>
        </w:rPr>
        <w:t>устранения</w:t>
      </w:r>
      <w:r w:rsidR="00E9758D" w:rsidRPr="00551FDA">
        <w:rPr>
          <w:rFonts w:ascii="Times New Roman" w:hAnsi="Times New Roman"/>
          <w:sz w:val="24"/>
        </w:rPr>
        <w:t xml:space="preserve"> подобных отличий и осуществление этих предложений.</w:t>
      </w:r>
    </w:p>
    <w:p w:rsidR="0006338A" w:rsidRPr="00551FDA" w:rsidRDefault="00D32907" w:rsidP="00A118D8">
      <w:pPr>
        <w:numPr>
          <w:ilvl w:val="0"/>
          <w:numId w:val="17"/>
        </w:numPr>
        <w:tabs>
          <w:tab w:val="num" w:pos="0"/>
        </w:tabs>
        <w:autoSpaceDE w:val="0"/>
        <w:autoSpaceDN w:val="0"/>
        <w:adjustRightInd w:val="0"/>
        <w:spacing w:line="240" w:lineRule="atLeast"/>
        <w:ind w:left="0"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 xml:space="preserve"> </w:t>
      </w:r>
      <w:r w:rsidR="00A93A60" w:rsidRPr="00551FDA">
        <w:rPr>
          <w:rFonts w:ascii="Times New Roman" w:hAnsi="Times New Roman"/>
          <w:sz w:val="24"/>
        </w:rPr>
        <w:t xml:space="preserve">Достоверность информации, содержащейся в отчетных документах, которые являются частью системы внутренней отчетности, </w:t>
      </w:r>
      <w:r w:rsidR="008F3B57" w:rsidRPr="009A48F7">
        <w:rPr>
          <w:rFonts w:ascii="Times New Roman" w:hAnsi="Times New Roman"/>
          <w:sz w:val="24"/>
          <w:szCs w:val="24"/>
        </w:rPr>
        <w:t>утверждается</w:t>
      </w:r>
      <w:r w:rsidR="00A93A60" w:rsidRPr="00551FDA">
        <w:rPr>
          <w:rFonts w:ascii="Times New Roman" w:hAnsi="Times New Roman"/>
          <w:sz w:val="24"/>
        </w:rPr>
        <w:t>, а при возможности – также проверяется руководителем подотчетного подразделения</w:t>
      </w:r>
      <w:r w:rsidR="0006338A" w:rsidRPr="00551FDA">
        <w:rPr>
          <w:rFonts w:ascii="Times New Roman" w:hAnsi="Times New Roman"/>
          <w:sz w:val="24"/>
        </w:rPr>
        <w:t>,</w:t>
      </w:r>
      <w:r w:rsidR="00A93A60" w:rsidRPr="00551FDA">
        <w:rPr>
          <w:rFonts w:ascii="Times New Roman" w:hAnsi="Times New Roman"/>
          <w:sz w:val="24"/>
        </w:rPr>
        <w:t xml:space="preserve"> а при отсутствии такого подразделения – сотрудником, </w:t>
      </w:r>
      <w:r w:rsidR="00C43F40" w:rsidRPr="00551FDA">
        <w:rPr>
          <w:rFonts w:ascii="Times New Roman" w:hAnsi="Times New Roman"/>
          <w:sz w:val="24"/>
        </w:rPr>
        <w:t>составившим</w:t>
      </w:r>
      <w:r w:rsidR="00A93A60" w:rsidRPr="00551FDA">
        <w:rPr>
          <w:rFonts w:ascii="Times New Roman" w:hAnsi="Times New Roman"/>
          <w:sz w:val="24"/>
        </w:rPr>
        <w:t xml:space="preserve"> и представившим данный отчет.</w:t>
      </w:r>
    </w:p>
    <w:p w:rsidR="00C82F16" w:rsidRPr="00551FDA" w:rsidRDefault="00B70634" w:rsidP="00FB5F8E">
      <w:pPr>
        <w:numPr>
          <w:ilvl w:val="0"/>
          <w:numId w:val="17"/>
        </w:numPr>
        <w:tabs>
          <w:tab w:val="num" w:pos="0"/>
          <w:tab w:val="left" w:pos="993"/>
        </w:tabs>
        <w:autoSpaceDE w:val="0"/>
        <w:autoSpaceDN w:val="0"/>
        <w:adjustRightInd w:val="0"/>
        <w:spacing w:line="240" w:lineRule="atLeast"/>
        <w:ind w:left="0"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Компания</w:t>
      </w:r>
      <w:r w:rsidR="006C761D" w:rsidRPr="00551FDA">
        <w:rPr>
          <w:rFonts w:ascii="Times New Roman" w:hAnsi="Times New Roman"/>
          <w:sz w:val="24"/>
        </w:rPr>
        <w:t xml:space="preserve"> обеспечивает наличие эффективной системы хранения особо важных документов Компании</w:t>
      </w:r>
      <w:r w:rsidR="003F4038" w:rsidRPr="00551FDA">
        <w:rPr>
          <w:rFonts w:ascii="Times New Roman" w:hAnsi="Times New Roman"/>
          <w:sz w:val="24"/>
        </w:rPr>
        <w:t xml:space="preserve"> (страховые договоры, документы относящиеся к инвестициям, страховым возмещениям и т.д.).</w:t>
      </w:r>
      <w:r w:rsidR="00C82F16" w:rsidRPr="00551FDA">
        <w:rPr>
          <w:rFonts w:ascii="Times New Roman" w:hAnsi="Times New Roman"/>
          <w:sz w:val="24"/>
        </w:rPr>
        <w:t xml:space="preserve"> </w:t>
      </w:r>
      <w:r w:rsidR="005C4B27" w:rsidRPr="00551FDA">
        <w:rPr>
          <w:rFonts w:ascii="Times New Roman" w:hAnsi="Times New Roman"/>
          <w:sz w:val="24"/>
        </w:rPr>
        <w:t>Она охраняет данные доку</w:t>
      </w:r>
      <w:r w:rsidR="00E0359A" w:rsidRPr="00551FDA">
        <w:rPr>
          <w:rFonts w:ascii="Times New Roman" w:hAnsi="Times New Roman"/>
          <w:sz w:val="24"/>
        </w:rPr>
        <w:t>м</w:t>
      </w:r>
      <w:r w:rsidR="005C4B27" w:rsidRPr="00551FDA">
        <w:rPr>
          <w:rFonts w:ascii="Times New Roman" w:hAnsi="Times New Roman"/>
          <w:sz w:val="24"/>
        </w:rPr>
        <w:t xml:space="preserve">енты от пропажи, несанкционированной выдачи или использования. </w:t>
      </w:r>
      <w:r w:rsidR="002957F3" w:rsidRPr="00551FDA">
        <w:rPr>
          <w:rFonts w:ascii="Times New Roman" w:hAnsi="Times New Roman"/>
          <w:sz w:val="24"/>
        </w:rPr>
        <w:t xml:space="preserve">Внутренние нормативы </w:t>
      </w:r>
      <w:r w:rsidR="00551FDA" w:rsidRPr="00551FDA">
        <w:rPr>
          <w:rFonts w:ascii="Times New Roman" w:hAnsi="Times New Roman"/>
          <w:sz w:val="24"/>
        </w:rPr>
        <w:t>Компании</w:t>
      </w:r>
      <w:r w:rsidR="002957F3" w:rsidRPr="00551FDA">
        <w:rPr>
          <w:rFonts w:ascii="Times New Roman" w:hAnsi="Times New Roman"/>
          <w:sz w:val="24"/>
        </w:rPr>
        <w:t xml:space="preserve"> определяют формы, сроки и процедуры хранения (архивации) осо</w:t>
      </w:r>
      <w:r w:rsidR="00E0359A" w:rsidRPr="00551FDA">
        <w:rPr>
          <w:rFonts w:ascii="Times New Roman" w:hAnsi="Times New Roman"/>
          <w:sz w:val="24"/>
        </w:rPr>
        <w:t>б</w:t>
      </w:r>
      <w:r w:rsidR="002957F3" w:rsidRPr="00551FDA">
        <w:rPr>
          <w:rFonts w:ascii="Times New Roman" w:hAnsi="Times New Roman"/>
          <w:sz w:val="24"/>
        </w:rPr>
        <w:t>о важных документов Компании.</w:t>
      </w:r>
    </w:p>
    <w:p w:rsidR="00C82F16" w:rsidRPr="00551FDA" w:rsidRDefault="00C82F16" w:rsidP="00C82F16">
      <w:pPr>
        <w:autoSpaceDE w:val="0"/>
        <w:autoSpaceDN w:val="0"/>
        <w:adjustRightInd w:val="0"/>
        <w:spacing w:line="240" w:lineRule="atLeast"/>
        <w:ind w:left="360"/>
        <w:jc w:val="both"/>
        <w:rPr>
          <w:rFonts w:ascii="Times New Roman" w:hAnsi="Times New Roman"/>
          <w:b/>
          <w:sz w:val="24"/>
        </w:rPr>
      </w:pPr>
    </w:p>
    <w:p w:rsidR="00DE0045" w:rsidRPr="00551FDA" w:rsidRDefault="008F3B57" w:rsidP="00551FDA">
      <w:pPr>
        <w:pStyle w:val="1"/>
        <w:tabs>
          <w:tab w:val="left" w:pos="1560"/>
        </w:tabs>
        <w:ind w:left="360"/>
        <w:rPr>
          <w:rFonts w:ascii="Times New Roman" w:hAnsi="Times New Roman"/>
          <w:b w:val="0"/>
          <w:sz w:val="24"/>
        </w:rPr>
      </w:pPr>
      <w:bookmarkStart w:id="23" w:name="_Toc353784399"/>
      <w:r w:rsidRPr="008F3B57">
        <w:rPr>
          <w:rFonts w:ascii="Times New Roman" w:hAnsi="Times New Roman"/>
          <w:sz w:val="24"/>
          <w:szCs w:val="24"/>
        </w:rPr>
        <w:t xml:space="preserve">РАЗДЕЛ 7. </w:t>
      </w:r>
      <w:r w:rsidR="006D0770" w:rsidRPr="00551FDA">
        <w:rPr>
          <w:rFonts w:ascii="Times New Roman" w:hAnsi="Times New Roman"/>
          <w:sz w:val="24"/>
        </w:rPr>
        <w:t>ФУНКЦИИ КОНТРОЛЯ</w:t>
      </w:r>
      <w:bookmarkEnd w:id="23"/>
    </w:p>
    <w:p w:rsidR="00DE0045" w:rsidRPr="00551FDA" w:rsidRDefault="008F3B57" w:rsidP="00551FDA">
      <w:pPr>
        <w:pStyle w:val="2"/>
        <w:ind w:left="426"/>
        <w:rPr>
          <w:rFonts w:ascii="Times New Roman" w:hAnsi="Times New Roman"/>
          <w:i w:val="0"/>
          <w:sz w:val="24"/>
          <w:lang w:val="ru-RU"/>
        </w:rPr>
      </w:pPr>
      <w:bookmarkStart w:id="24" w:name="_Toc353784400"/>
      <w:r w:rsidRPr="008F3B57">
        <w:rPr>
          <w:rFonts w:ascii="Times New Roman" w:hAnsi="Times New Roman" w:cs="Times New Roman"/>
          <w:bCs w:val="0"/>
          <w:i w:val="0"/>
          <w:sz w:val="24"/>
          <w:szCs w:val="24"/>
          <w:lang w:val="ru-RU"/>
        </w:rPr>
        <w:t xml:space="preserve">Глава 15. </w:t>
      </w:r>
      <w:r w:rsidR="00D32907" w:rsidRPr="00551FDA">
        <w:rPr>
          <w:rFonts w:ascii="Times New Roman" w:hAnsi="Times New Roman"/>
          <w:i w:val="0"/>
          <w:sz w:val="24"/>
          <w:lang w:val="ru-RU"/>
        </w:rPr>
        <w:t xml:space="preserve"> </w:t>
      </w:r>
      <w:r w:rsidR="006D0770" w:rsidRPr="00551FDA">
        <w:rPr>
          <w:rFonts w:ascii="Times New Roman" w:hAnsi="Times New Roman"/>
          <w:i w:val="0"/>
          <w:sz w:val="24"/>
          <w:lang w:val="ru-RU"/>
        </w:rPr>
        <w:t>Общие положения</w:t>
      </w:r>
      <w:bookmarkEnd w:id="24"/>
    </w:p>
    <w:p w:rsidR="001315D7" w:rsidRPr="00551FDA" w:rsidRDefault="001315D7" w:rsidP="00A255FB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/>
          <w:sz w:val="24"/>
        </w:rPr>
      </w:pPr>
    </w:p>
    <w:p w:rsidR="00B76BB1" w:rsidRPr="00551FDA" w:rsidRDefault="00803C59" w:rsidP="00A118D8">
      <w:pPr>
        <w:numPr>
          <w:ilvl w:val="0"/>
          <w:numId w:val="17"/>
        </w:numPr>
        <w:tabs>
          <w:tab w:val="num" w:pos="0"/>
        </w:tabs>
        <w:autoSpaceDE w:val="0"/>
        <w:autoSpaceDN w:val="0"/>
        <w:adjustRightInd w:val="0"/>
        <w:spacing w:line="240" w:lineRule="atLeast"/>
        <w:ind w:left="0"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Компания  должна обеспечить наличие, как минимум, следующих функций контроля, которые являются частью системы управления рисками и внутреннего контроля:</w:t>
      </w:r>
    </w:p>
    <w:p w:rsidR="00B76BB1" w:rsidRPr="00551FDA" w:rsidRDefault="00FE35D4" w:rsidP="00A118D8">
      <w:pPr>
        <w:numPr>
          <w:ilvl w:val="0"/>
          <w:numId w:val="11"/>
        </w:num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функция управления рисками</w:t>
      </w:r>
      <w:r w:rsidR="00D57310" w:rsidRPr="00551FDA">
        <w:rPr>
          <w:rFonts w:ascii="Times New Roman" w:hAnsi="Times New Roman"/>
          <w:sz w:val="24"/>
        </w:rPr>
        <w:t>,</w:t>
      </w:r>
    </w:p>
    <w:p w:rsidR="00B76BB1" w:rsidRPr="00551FDA" w:rsidRDefault="00E66C38" w:rsidP="00A118D8">
      <w:pPr>
        <w:numPr>
          <w:ilvl w:val="0"/>
          <w:numId w:val="11"/>
        </w:num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функция обеспечения соответствия</w:t>
      </w:r>
      <w:r w:rsidR="00D57310" w:rsidRPr="00551FDA">
        <w:rPr>
          <w:rFonts w:ascii="Times New Roman" w:hAnsi="Times New Roman"/>
          <w:sz w:val="24"/>
        </w:rPr>
        <w:t>,</w:t>
      </w:r>
    </w:p>
    <w:p w:rsidR="00B76BB1" w:rsidRPr="00551FDA" w:rsidRDefault="00E66C38" w:rsidP="00A118D8">
      <w:pPr>
        <w:numPr>
          <w:ilvl w:val="0"/>
          <w:numId w:val="11"/>
        </w:num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актуарная функция</w:t>
      </w:r>
      <w:r w:rsidR="00D57310" w:rsidRPr="00551FDA">
        <w:rPr>
          <w:rFonts w:ascii="Times New Roman" w:hAnsi="Times New Roman"/>
          <w:sz w:val="24"/>
        </w:rPr>
        <w:t>,</w:t>
      </w:r>
    </w:p>
    <w:p w:rsidR="00B76BB1" w:rsidRPr="00551FDA" w:rsidRDefault="00E66C38" w:rsidP="00A118D8">
      <w:pPr>
        <w:numPr>
          <w:ilvl w:val="0"/>
          <w:numId w:val="11"/>
        </w:num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ф</w:t>
      </w:r>
      <w:r w:rsidR="00C076FA" w:rsidRPr="00551FDA">
        <w:rPr>
          <w:rFonts w:ascii="Times New Roman" w:hAnsi="Times New Roman"/>
          <w:sz w:val="24"/>
        </w:rPr>
        <w:t>у</w:t>
      </w:r>
      <w:r w:rsidRPr="00551FDA">
        <w:rPr>
          <w:rFonts w:ascii="Times New Roman" w:hAnsi="Times New Roman"/>
          <w:sz w:val="24"/>
        </w:rPr>
        <w:t>нкция внутреннего аудита.</w:t>
      </w:r>
    </w:p>
    <w:p w:rsidR="00E66C38" w:rsidRPr="00551FDA" w:rsidRDefault="00E66C38" w:rsidP="00E66C38">
      <w:pPr>
        <w:tabs>
          <w:tab w:val="left" w:pos="993"/>
        </w:tabs>
        <w:autoSpaceDE w:val="0"/>
        <w:autoSpaceDN w:val="0"/>
        <w:adjustRightInd w:val="0"/>
        <w:spacing w:line="240" w:lineRule="atLeast"/>
        <w:ind w:left="360"/>
        <w:jc w:val="both"/>
        <w:rPr>
          <w:rFonts w:ascii="Times New Roman" w:hAnsi="Times New Roman"/>
          <w:sz w:val="24"/>
        </w:rPr>
      </w:pPr>
    </w:p>
    <w:p w:rsidR="00B76BB1" w:rsidRPr="00551FDA" w:rsidRDefault="00B9140C" w:rsidP="00FB5F8E">
      <w:pPr>
        <w:numPr>
          <w:ilvl w:val="0"/>
          <w:numId w:val="17"/>
        </w:numPr>
        <w:tabs>
          <w:tab w:val="num" w:pos="0"/>
          <w:tab w:val="left" w:pos="993"/>
        </w:tabs>
        <w:autoSpaceDE w:val="0"/>
        <w:autoSpaceDN w:val="0"/>
        <w:adjustRightInd w:val="0"/>
        <w:spacing w:line="240" w:lineRule="atLeast"/>
        <w:ind w:left="0"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Назначение лиц, ответственных за функции контроля (за исключением сотрудников внутреннего аудита и актуариев)</w:t>
      </w:r>
      <w:r w:rsidR="003431B0" w:rsidRPr="00551FDA">
        <w:rPr>
          <w:rFonts w:ascii="Times New Roman" w:hAnsi="Times New Roman"/>
          <w:sz w:val="24"/>
        </w:rPr>
        <w:t>,</w:t>
      </w:r>
      <w:r w:rsidRPr="00551FDA">
        <w:rPr>
          <w:rFonts w:ascii="Times New Roman" w:hAnsi="Times New Roman"/>
          <w:sz w:val="24"/>
        </w:rPr>
        <w:t xml:space="preserve"> преждевременное прекращение их полномочий, </w:t>
      </w:r>
      <w:r w:rsidR="008F3B57" w:rsidRPr="009A48F7">
        <w:rPr>
          <w:rFonts w:ascii="Times New Roman" w:hAnsi="Times New Roman"/>
          <w:sz w:val="24"/>
          <w:szCs w:val="24"/>
        </w:rPr>
        <w:t>утверждение</w:t>
      </w:r>
      <w:r w:rsidRPr="00551FDA">
        <w:rPr>
          <w:rFonts w:ascii="Times New Roman" w:hAnsi="Times New Roman"/>
          <w:sz w:val="24"/>
        </w:rPr>
        <w:t xml:space="preserve"> условий их оплаты, регулярная оценка их деятельности, </w:t>
      </w:r>
      <w:r w:rsidR="00E12D92" w:rsidRPr="00551FDA">
        <w:rPr>
          <w:rFonts w:ascii="Times New Roman" w:hAnsi="Times New Roman"/>
          <w:sz w:val="24"/>
        </w:rPr>
        <w:t>поощрение и дисциплинарные санкции осуществляются исполнительным органом</w:t>
      </w:r>
      <w:r w:rsidR="003224F6" w:rsidRPr="00551FDA">
        <w:rPr>
          <w:rFonts w:ascii="Times New Roman" w:hAnsi="Times New Roman"/>
          <w:sz w:val="24"/>
        </w:rPr>
        <w:t xml:space="preserve"> Компании, </w:t>
      </w:r>
      <w:r w:rsidR="007A0DEB" w:rsidRPr="00551FDA">
        <w:rPr>
          <w:rFonts w:ascii="Times New Roman" w:hAnsi="Times New Roman"/>
          <w:sz w:val="24"/>
        </w:rPr>
        <w:t xml:space="preserve">с </w:t>
      </w:r>
      <w:r w:rsidR="003224F6" w:rsidRPr="00551FDA">
        <w:rPr>
          <w:rFonts w:ascii="Times New Roman" w:hAnsi="Times New Roman"/>
          <w:sz w:val="24"/>
        </w:rPr>
        <w:t>соглашени</w:t>
      </w:r>
      <w:r w:rsidR="007A0DEB" w:rsidRPr="00551FDA">
        <w:rPr>
          <w:rFonts w:ascii="Times New Roman" w:hAnsi="Times New Roman"/>
          <w:sz w:val="24"/>
        </w:rPr>
        <w:t>я</w:t>
      </w:r>
      <w:r w:rsidR="003224F6" w:rsidRPr="00551FDA">
        <w:rPr>
          <w:rFonts w:ascii="Times New Roman" w:hAnsi="Times New Roman"/>
          <w:sz w:val="24"/>
        </w:rPr>
        <w:t xml:space="preserve"> </w:t>
      </w:r>
      <w:r w:rsidR="007A0DEB" w:rsidRPr="00551FDA">
        <w:rPr>
          <w:rFonts w:ascii="Times New Roman" w:hAnsi="Times New Roman"/>
          <w:sz w:val="24"/>
        </w:rPr>
        <w:t>с</w:t>
      </w:r>
      <w:r w:rsidR="00536BBC" w:rsidRPr="00551FDA">
        <w:rPr>
          <w:rFonts w:ascii="Times New Roman" w:hAnsi="Times New Roman"/>
          <w:sz w:val="24"/>
        </w:rPr>
        <w:t>овет</w:t>
      </w:r>
      <w:r w:rsidR="003224F6" w:rsidRPr="00551FDA">
        <w:rPr>
          <w:rFonts w:ascii="Times New Roman" w:hAnsi="Times New Roman"/>
          <w:sz w:val="24"/>
        </w:rPr>
        <w:t>а.</w:t>
      </w:r>
    </w:p>
    <w:p w:rsidR="00DE0045" w:rsidRPr="00551FDA" w:rsidRDefault="00F71D68" w:rsidP="00FB5F8E">
      <w:pPr>
        <w:numPr>
          <w:ilvl w:val="0"/>
          <w:numId w:val="17"/>
        </w:numPr>
        <w:tabs>
          <w:tab w:val="num" w:pos="0"/>
          <w:tab w:val="left" w:pos="993"/>
        </w:tabs>
        <w:autoSpaceDE w:val="0"/>
        <w:autoSpaceDN w:val="0"/>
        <w:adjustRightInd w:val="0"/>
        <w:spacing w:line="240" w:lineRule="atLeast"/>
        <w:ind w:left="0"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 xml:space="preserve">Наличие функций контроля не освобождает </w:t>
      </w:r>
      <w:r w:rsidR="00771615" w:rsidRPr="00551FDA">
        <w:rPr>
          <w:rFonts w:ascii="Times New Roman" w:hAnsi="Times New Roman"/>
          <w:sz w:val="24"/>
        </w:rPr>
        <w:t>с</w:t>
      </w:r>
      <w:r w:rsidR="00536BBC" w:rsidRPr="00551FDA">
        <w:rPr>
          <w:rFonts w:ascii="Times New Roman" w:hAnsi="Times New Roman"/>
          <w:sz w:val="24"/>
        </w:rPr>
        <w:t>овет</w:t>
      </w:r>
      <w:r w:rsidRPr="00551FDA">
        <w:rPr>
          <w:rFonts w:ascii="Times New Roman" w:hAnsi="Times New Roman"/>
          <w:sz w:val="24"/>
        </w:rPr>
        <w:t xml:space="preserve"> Компании</w:t>
      </w:r>
      <w:r w:rsidR="00594DD0" w:rsidRPr="00551FDA">
        <w:rPr>
          <w:rFonts w:ascii="Times New Roman" w:hAnsi="Times New Roman"/>
          <w:sz w:val="24"/>
        </w:rPr>
        <w:t xml:space="preserve"> или исполнительный орган от исполнения обязанностей.</w:t>
      </w:r>
    </w:p>
    <w:p w:rsidR="00541FF9" w:rsidRPr="00551FDA" w:rsidRDefault="00594DD0" w:rsidP="00FB5F8E">
      <w:pPr>
        <w:numPr>
          <w:ilvl w:val="0"/>
          <w:numId w:val="17"/>
        </w:numPr>
        <w:tabs>
          <w:tab w:val="num" w:pos="0"/>
          <w:tab w:val="left" w:pos="993"/>
          <w:tab w:val="left" w:pos="1276"/>
        </w:tabs>
        <w:autoSpaceDE w:val="0"/>
        <w:autoSpaceDN w:val="0"/>
        <w:adjustRightInd w:val="0"/>
        <w:spacing w:line="240" w:lineRule="atLeast"/>
        <w:ind w:left="0"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Компания включает функции контроля и связанную с ними систему отчетности в организационную структуру Компании, таким образом, чтобы обеспечить результативное осуществление указанных функций.</w:t>
      </w:r>
    </w:p>
    <w:p w:rsidR="009114D2" w:rsidRPr="00551FDA" w:rsidRDefault="001A2FE6" w:rsidP="00FB5F8E">
      <w:pPr>
        <w:numPr>
          <w:ilvl w:val="0"/>
          <w:numId w:val="17"/>
        </w:numPr>
        <w:tabs>
          <w:tab w:val="num" w:pos="0"/>
          <w:tab w:val="left" w:pos="993"/>
        </w:tabs>
        <w:autoSpaceDE w:val="0"/>
        <w:autoSpaceDN w:val="0"/>
        <w:adjustRightInd w:val="0"/>
        <w:spacing w:line="240" w:lineRule="atLeast"/>
        <w:ind w:left="0"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Права и обязанности</w:t>
      </w:r>
      <w:r w:rsidR="004949E2" w:rsidRPr="00551FDA">
        <w:rPr>
          <w:rFonts w:ascii="Times New Roman" w:hAnsi="Times New Roman"/>
          <w:sz w:val="24"/>
        </w:rPr>
        <w:t xml:space="preserve"> лица/лиц</w:t>
      </w:r>
      <w:r w:rsidR="00551FDA" w:rsidRPr="00551FDA">
        <w:rPr>
          <w:rFonts w:ascii="Times New Roman" w:hAnsi="Times New Roman"/>
          <w:sz w:val="24"/>
        </w:rPr>
        <w:t>,</w:t>
      </w:r>
      <w:r w:rsidR="004949E2" w:rsidRPr="00551FDA">
        <w:rPr>
          <w:rFonts w:ascii="Times New Roman" w:hAnsi="Times New Roman"/>
          <w:sz w:val="24"/>
        </w:rPr>
        <w:t xml:space="preserve"> </w:t>
      </w:r>
      <w:r w:rsidR="008F3B57" w:rsidRPr="009A48F7">
        <w:rPr>
          <w:rFonts w:ascii="Times New Roman" w:hAnsi="Times New Roman"/>
          <w:sz w:val="24"/>
          <w:szCs w:val="24"/>
        </w:rPr>
        <w:t>ответственных</w:t>
      </w:r>
      <w:r w:rsidR="004949E2" w:rsidRPr="00551FDA">
        <w:rPr>
          <w:rFonts w:ascii="Times New Roman" w:hAnsi="Times New Roman"/>
          <w:sz w:val="24"/>
        </w:rPr>
        <w:t xml:space="preserve"> за исполнение </w:t>
      </w:r>
      <w:r w:rsidR="0089252F" w:rsidRPr="00551FDA">
        <w:rPr>
          <w:rFonts w:ascii="Times New Roman" w:hAnsi="Times New Roman"/>
          <w:sz w:val="24"/>
        </w:rPr>
        <w:t>какой-либо</w:t>
      </w:r>
      <w:r w:rsidR="004949E2" w:rsidRPr="00551FDA">
        <w:rPr>
          <w:rFonts w:ascii="Times New Roman" w:hAnsi="Times New Roman"/>
          <w:sz w:val="24"/>
        </w:rPr>
        <w:t xml:space="preserve"> </w:t>
      </w:r>
      <w:r w:rsidR="008F3B57" w:rsidRPr="009A48F7">
        <w:rPr>
          <w:rFonts w:ascii="Times New Roman" w:hAnsi="Times New Roman"/>
          <w:sz w:val="24"/>
          <w:szCs w:val="24"/>
        </w:rPr>
        <w:t>функции</w:t>
      </w:r>
      <w:r w:rsidR="004949E2" w:rsidRPr="00551FDA">
        <w:rPr>
          <w:rFonts w:ascii="Times New Roman" w:hAnsi="Times New Roman"/>
          <w:sz w:val="24"/>
        </w:rPr>
        <w:t xml:space="preserve"> контроля</w:t>
      </w:r>
      <w:r w:rsidR="00551FDA" w:rsidRPr="00551FDA">
        <w:rPr>
          <w:rFonts w:ascii="Times New Roman" w:hAnsi="Times New Roman"/>
          <w:sz w:val="24"/>
        </w:rPr>
        <w:t>,</w:t>
      </w:r>
      <w:r w:rsidR="00977E6C" w:rsidRPr="00551FDA">
        <w:rPr>
          <w:rFonts w:ascii="Times New Roman" w:hAnsi="Times New Roman"/>
          <w:sz w:val="24"/>
        </w:rPr>
        <w:t xml:space="preserve"> </w:t>
      </w:r>
      <w:r w:rsidR="007E7147" w:rsidRPr="00551FDA">
        <w:rPr>
          <w:rFonts w:ascii="Times New Roman" w:hAnsi="Times New Roman"/>
          <w:sz w:val="24"/>
        </w:rPr>
        <w:t xml:space="preserve">определяются </w:t>
      </w:r>
      <w:r w:rsidR="0019498A" w:rsidRPr="00551FDA">
        <w:rPr>
          <w:rFonts w:ascii="Times New Roman" w:hAnsi="Times New Roman"/>
          <w:sz w:val="24"/>
        </w:rPr>
        <w:t>с</w:t>
      </w:r>
      <w:r w:rsidR="00536BBC" w:rsidRPr="00551FDA">
        <w:rPr>
          <w:rFonts w:ascii="Times New Roman" w:hAnsi="Times New Roman"/>
          <w:sz w:val="24"/>
        </w:rPr>
        <w:t>овет</w:t>
      </w:r>
      <w:r w:rsidR="007E7147" w:rsidRPr="00551FDA">
        <w:rPr>
          <w:rFonts w:ascii="Times New Roman" w:hAnsi="Times New Roman"/>
          <w:sz w:val="24"/>
        </w:rPr>
        <w:t>ом.</w:t>
      </w:r>
      <w:r w:rsidR="005D28EF" w:rsidRPr="00551FDA">
        <w:rPr>
          <w:rFonts w:ascii="Times New Roman" w:hAnsi="Times New Roman"/>
          <w:sz w:val="24"/>
        </w:rPr>
        <w:t xml:space="preserve"> </w:t>
      </w:r>
      <w:r w:rsidR="009F2254" w:rsidRPr="00551FDA">
        <w:rPr>
          <w:rFonts w:ascii="Times New Roman" w:hAnsi="Times New Roman"/>
          <w:sz w:val="24"/>
        </w:rPr>
        <w:t xml:space="preserve">Лицо, ответственное за внедрение </w:t>
      </w:r>
      <w:r w:rsidR="008F3B57" w:rsidRPr="009A48F7">
        <w:rPr>
          <w:rFonts w:ascii="Times New Roman" w:hAnsi="Times New Roman"/>
          <w:sz w:val="24"/>
          <w:szCs w:val="24"/>
        </w:rPr>
        <w:t>функции</w:t>
      </w:r>
      <w:r w:rsidR="009F2254" w:rsidRPr="00551FDA">
        <w:rPr>
          <w:rFonts w:ascii="Times New Roman" w:hAnsi="Times New Roman"/>
          <w:sz w:val="24"/>
        </w:rPr>
        <w:t xml:space="preserve"> контроля, регулярно изучает соответствующие документы и, при необходимости, представляет </w:t>
      </w:r>
      <w:r w:rsidR="00C51EE7" w:rsidRPr="00551FDA">
        <w:rPr>
          <w:rFonts w:ascii="Times New Roman" w:hAnsi="Times New Roman"/>
          <w:sz w:val="24"/>
        </w:rPr>
        <w:t>с</w:t>
      </w:r>
      <w:r w:rsidR="00536BBC" w:rsidRPr="00551FDA">
        <w:rPr>
          <w:rFonts w:ascii="Times New Roman" w:hAnsi="Times New Roman"/>
          <w:sz w:val="24"/>
        </w:rPr>
        <w:t>овет</w:t>
      </w:r>
      <w:r w:rsidR="009F2254" w:rsidRPr="00551FDA">
        <w:rPr>
          <w:rFonts w:ascii="Times New Roman" w:hAnsi="Times New Roman"/>
          <w:sz w:val="24"/>
        </w:rPr>
        <w:t>у и исполнительному органу предложения по их изменению.</w:t>
      </w:r>
    </w:p>
    <w:p w:rsidR="001B5CD1" w:rsidRPr="00551FDA" w:rsidRDefault="00AA4DEA" w:rsidP="0083300A">
      <w:pPr>
        <w:numPr>
          <w:ilvl w:val="0"/>
          <w:numId w:val="17"/>
        </w:numPr>
        <w:tabs>
          <w:tab w:val="num" w:pos="0"/>
          <w:tab w:val="left" w:pos="993"/>
        </w:tabs>
        <w:autoSpaceDE w:val="0"/>
        <w:autoSpaceDN w:val="0"/>
        <w:adjustRightInd w:val="0"/>
        <w:spacing w:line="240" w:lineRule="atLeast"/>
        <w:ind w:left="0"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 xml:space="preserve">Все возможные случаи конфликта интересов, по исполнению </w:t>
      </w:r>
      <w:r w:rsidR="0089252F" w:rsidRPr="00551FDA">
        <w:rPr>
          <w:rFonts w:ascii="Times New Roman" w:hAnsi="Times New Roman"/>
          <w:sz w:val="24"/>
        </w:rPr>
        <w:t>какой-либо</w:t>
      </w:r>
      <w:r w:rsidRPr="00551FDA">
        <w:rPr>
          <w:rFonts w:ascii="Times New Roman" w:hAnsi="Times New Roman"/>
          <w:sz w:val="24"/>
        </w:rPr>
        <w:t xml:space="preserve"> из функций контроля, должны быть сведены к минимуму.</w:t>
      </w:r>
      <w:r w:rsidR="00F1077E" w:rsidRPr="00551FDA">
        <w:rPr>
          <w:rFonts w:ascii="Times New Roman" w:hAnsi="Times New Roman"/>
          <w:sz w:val="24"/>
        </w:rPr>
        <w:t xml:space="preserve"> </w:t>
      </w:r>
      <w:r w:rsidR="00D875B6" w:rsidRPr="00551FDA">
        <w:rPr>
          <w:rFonts w:ascii="Times New Roman" w:hAnsi="Times New Roman"/>
          <w:sz w:val="24"/>
        </w:rPr>
        <w:t>Если же, обнаружен конфликт интересов, который не может быть регулирова</w:t>
      </w:r>
      <w:r w:rsidR="00D773F5" w:rsidRPr="00551FDA">
        <w:rPr>
          <w:rFonts w:ascii="Times New Roman" w:hAnsi="Times New Roman"/>
          <w:sz w:val="24"/>
        </w:rPr>
        <w:t>н</w:t>
      </w:r>
      <w:r w:rsidR="00D875B6" w:rsidRPr="00551FDA">
        <w:rPr>
          <w:rFonts w:ascii="Times New Roman" w:hAnsi="Times New Roman"/>
          <w:sz w:val="24"/>
        </w:rPr>
        <w:t xml:space="preserve"> исполнительным органом Компании</w:t>
      </w:r>
      <w:r w:rsidR="001B5CD1" w:rsidRPr="00551FDA">
        <w:rPr>
          <w:rFonts w:ascii="Times New Roman" w:hAnsi="Times New Roman"/>
          <w:sz w:val="24"/>
        </w:rPr>
        <w:t>,</w:t>
      </w:r>
      <w:r w:rsidR="00D875B6" w:rsidRPr="00551FDA">
        <w:rPr>
          <w:rFonts w:ascii="Times New Roman" w:hAnsi="Times New Roman"/>
          <w:sz w:val="24"/>
        </w:rPr>
        <w:t xml:space="preserve"> то данный вопрос должен быть представлен на обсуждение и решение </w:t>
      </w:r>
      <w:r w:rsidR="00A16340" w:rsidRPr="00551FDA">
        <w:rPr>
          <w:rFonts w:ascii="Times New Roman" w:hAnsi="Times New Roman"/>
          <w:sz w:val="24"/>
        </w:rPr>
        <w:t>с</w:t>
      </w:r>
      <w:r w:rsidR="00536BBC" w:rsidRPr="00551FDA">
        <w:rPr>
          <w:rFonts w:ascii="Times New Roman" w:hAnsi="Times New Roman"/>
          <w:sz w:val="24"/>
        </w:rPr>
        <w:t>овет</w:t>
      </w:r>
      <w:r w:rsidR="00C53C8C" w:rsidRPr="00551FDA">
        <w:rPr>
          <w:rFonts w:ascii="Times New Roman" w:hAnsi="Times New Roman"/>
          <w:sz w:val="24"/>
        </w:rPr>
        <w:t>а</w:t>
      </w:r>
      <w:r w:rsidR="00D875B6" w:rsidRPr="00551FDA">
        <w:rPr>
          <w:rFonts w:ascii="Times New Roman" w:hAnsi="Times New Roman"/>
          <w:sz w:val="24"/>
        </w:rPr>
        <w:t xml:space="preserve"> Компании.</w:t>
      </w:r>
    </w:p>
    <w:p w:rsidR="005D28EF" w:rsidRPr="00551FDA" w:rsidRDefault="00040E00" w:rsidP="0083300A">
      <w:pPr>
        <w:numPr>
          <w:ilvl w:val="0"/>
          <w:numId w:val="17"/>
        </w:numPr>
        <w:tabs>
          <w:tab w:val="num" w:pos="0"/>
          <w:tab w:val="left" w:pos="993"/>
        </w:tabs>
        <w:autoSpaceDE w:val="0"/>
        <w:autoSpaceDN w:val="0"/>
        <w:adjustRightInd w:val="0"/>
        <w:spacing w:line="240" w:lineRule="atLeast"/>
        <w:ind w:left="0"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По каждой функции контроля, Компания обязана обеспечить</w:t>
      </w:r>
      <w:r w:rsidR="00B0511B" w:rsidRPr="00551FDA">
        <w:rPr>
          <w:rFonts w:ascii="Times New Roman" w:hAnsi="Times New Roman"/>
          <w:sz w:val="24"/>
        </w:rPr>
        <w:t xml:space="preserve"> достаточные полномочия, независимость и ресурсы, для эффективного исполнения обязанностей и достижения целей</w:t>
      </w:r>
      <w:r w:rsidR="00547CE6" w:rsidRPr="00551FDA">
        <w:rPr>
          <w:rFonts w:ascii="Times New Roman" w:hAnsi="Times New Roman"/>
          <w:sz w:val="24"/>
        </w:rPr>
        <w:t xml:space="preserve"> по всем функциям контроля</w:t>
      </w:r>
      <w:r w:rsidR="00B0511B" w:rsidRPr="00551FDA">
        <w:rPr>
          <w:rFonts w:ascii="Times New Roman" w:hAnsi="Times New Roman"/>
          <w:sz w:val="24"/>
        </w:rPr>
        <w:t>.</w:t>
      </w:r>
      <w:r w:rsidR="0070732C" w:rsidRPr="00551FDA">
        <w:rPr>
          <w:rFonts w:ascii="Times New Roman" w:hAnsi="Times New Roman"/>
          <w:sz w:val="24"/>
        </w:rPr>
        <w:t xml:space="preserve"> </w:t>
      </w:r>
    </w:p>
    <w:p w:rsidR="0070732C" w:rsidRPr="00551FDA" w:rsidRDefault="0089252F" w:rsidP="0083300A">
      <w:pPr>
        <w:numPr>
          <w:ilvl w:val="0"/>
          <w:numId w:val="17"/>
        </w:numPr>
        <w:tabs>
          <w:tab w:val="num" w:pos="0"/>
          <w:tab w:val="left" w:pos="993"/>
        </w:tabs>
        <w:autoSpaceDE w:val="0"/>
        <w:autoSpaceDN w:val="0"/>
        <w:adjustRightInd w:val="0"/>
        <w:spacing w:line="240" w:lineRule="atLeast"/>
        <w:ind w:left="0"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 xml:space="preserve">Лицо, ответственное за исполнение какой-либо </w:t>
      </w:r>
      <w:r w:rsidR="00513449" w:rsidRPr="00551FDA">
        <w:rPr>
          <w:rFonts w:ascii="Times New Roman" w:hAnsi="Times New Roman"/>
          <w:sz w:val="24"/>
        </w:rPr>
        <w:t xml:space="preserve">из </w:t>
      </w:r>
      <w:r w:rsidRPr="00551FDA">
        <w:rPr>
          <w:rFonts w:ascii="Times New Roman" w:hAnsi="Times New Roman"/>
          <w:sz w:val="24"/>
        </w:rPr>
        <w:t>функци</w:t>
      </w:r>
      <w:r w:rsidR="00513449" w:rsidRPr="00551FDA">
        <w:rPr>
          <w:rFonts w:ascii="Times New Roman" w:hAnsi="Times New Roman"/>
          <w:sz w:val="24"/>
        </w:rPr>
        <w:t>й</w:t>
      </w:r>
      <w:r w:rsidRPr="00551FDA">
        <w:rPr>
          <w:rFonts w:ascii="Times New Roman" w:hAnsi="Times New Roman"/>
          <w:sz w:val="24"/>
        </w:rPr>
        <w:t xml:space="preserve"> контроля</w:t>
      </w:r>
      <w:r w:rsidR="00513449" w:rsidRPr="00551FDA">
        <w:rPr>
          <w:rFonts w:ascii="Times New Roman" w:hAnsi="Times New Roman"/>
          <w:sz w:val="24"/>
        </w:rPr>
        <w:t xml:space="preserve"> должно:</w:t>
      </w:r>
      <w:r w:rsidR="0070732C" w:rsidRPr="00551FDA">
        <w:rPr>
          <w:rFonts w:ascii="Times New Roman" w:hAnsi="Times New Roman"/>
          <w:sz w:val="24"/>
        </w:rPr>
        <w:t xml:space="preserve"> </w:t>
      </w:r>
    </w:p>
    <w:p w:rsidR="0070732C" w:rsidRPr="00551FDA" w:rsidRDefault="00B150AE" w:rsidP="00A118D8">
      <w:pPr>
        <w:numPr>
          <w:ilvl w:val="0"/>
          <w:numId w:val="10"/>
        </w:numPr>
        <w:autoSpaceDE w:val="0"/>
        <w:autoSpaceDN w:val="0"/>
        <w:adjustRightInd w:val="0"/>
        <w:spacing w:line="240" w:lineRule="atLeast"/>
        <w:ind w:left="0"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иметь возможность выразить непредвзятое и объективное мнение о проблемах, фактических и возможных нарушениях в сфере его ответственности</w:t>
      </w:r>
      <w:r w:rsidR="0070732C" w:rsidRPr="00551FDA">
        <w:rPr>
          <w:rFonts w:ascii="Times New Roman" w:hAnsi="Times New Roman"/>
          <w:sz w:val="24"/>
        </w:rPr>
        <w:t>,</w:t>
      </w:r>
    </w:p>
    <w:p w:rsidR="0070732C" w:rsidRPr="00551FDA" w:rsidRDefault="003A2CCA" w:rsidP="00A118D8">
      <w:pPr>
        <w:numPr>
          <w:ilvl w:val="0"/>
          <w:numId w:val="10"/>
        </w:numPr>
        <w:autoSpaceDE w:val="0"/>
        <w:autoSpaceDN w:val="0"/>
        <w:adjustRightInd w:val="0"/>
        <w:spacing w:line="240" w:lineRule="atLeast"/>
        <w:ind w:left="0"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иметь возможность, при необ</w:t>
      </w:r>
      <w:r w:rsidR="00BB6F82" w:rsidRPr="00551FDA">
        <w:rPr>
          <w:rFonts w:ascii="Times New Roman" w:hAnsi="Times New Roman"/>
          <w:sz w:val="24"/>
        </w:rPr>
        <w:t xml:space="preserve">ходимости проводить контроль над </w:t>
      </w:r>
      <w:r w:rsidR="008F3B57" w:rsidRPr="009A48F7">
        <w:rPr>
          <w:rFonts w:ascii="Times New Roman" w:hAnsi="Times New Roman"/>
          <w:sz w:val="24"/>
          <w:szCs w:val="24"/>
        </w:rPr>
        <w:t>инициированными</w:t>
      </w:r>
      <w:r w:rsidR="00BB6F82" w:rsidRPr="00551FDA">
        <w:rPr>
          <w:rFonts w:ascii="Times New Roman" w:hAnsi="Times New Roman"/>
          <w:sz w:val="24"/>
        </w:rPr>
        <w:t xml:space="preserve"> </w:t>
      </w:r>
      <w:r w:rsidR="00B32C43" w:rsidRPr="00551FDA">
        <w:rPr>
          <w:rFonts w:ascii="Times New Roman" w:hAnsi="Times New Roman"/>
          <w:sz w:val="24"/>
        </w:rPr>
        <w:t xml:space="preserve">исправительными мерами и над внедрением представленных </w:t>
      </w:r>
      <w:r w:rsidR="008F3B57" w:rsidRPr="009A48F7">
        <w:rPr>
          <w:rFonts w:ascii="Times New Roman" w:hAnsi="Times New Roman"/>
          <w:sz w:val="24"/>
          <w:szCs w:val="24"/>
        </w:rPr>
        <w:t>рекомендаций</w:t>
      </w:r>
      <w:r w:rsidR="00B405C8" w:rsidRPr="00551FDA">
        <w:rPr>
          <w:rFonts w:ascii="Times New Roman" w:hAnsi="Times New Roman"/>
          <w:sz w:val="24"/>
        </w:rPr>
        <w:t>,</w:t>
      </w:r>
      <w:r w:rsidR="0070732C" w:rsidRPr="00551FDA">
        <w:rPr>
          <w:rFonts w:ascii="Times New Roman" w:hAnsi="Times New Roman"/>
          <w:sz w:val="24"/>
        </w:rPr>
        <w:t xml:space="preserve"> </w:t>
      </w:r>
    </w:p>
    <w:p w:rsidR="00B405C8" w:rsidRPr="00551FDA" w:rsidRDefault="00CB193C" w:rsidP="00A118D8">
      <w:pPr>
        <w:numPr>
          <w:ilvl w:val="0"/>
          <w:numId w:val="10"/>
        </w:numPr>
        <w:autoSpaceDE w:val="0"/>
        <w:autoSpaceDN w:val="0"/>
        <w:adjustRightInd w:val="0"/>
        <w:spacing w:line="240" w:lineRule="atLeast"/>
        <w:ind w:left="0"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иметь возможность, по собственной инициативе, общаться с каждым сотрудником, получать все необходимые документы и данные для осуществления своих функций,</w:t>
      </w:r>
    </w:p>
    <w:p w:rsidR="00DD61A7" w:rsidRPr="00551FDA" w:rsidRDefault="002F685E" w:rsidP="00A118D8">
      <w:pPr>
        <w:numPr>
          <w:ilvl w:val="0"/>
          <w:numId w:val="10"/>
        </w:numPr>
        <w:autoSpaceDE w:val="0"/>
        <w:autoSpaceDN w:val="0"/>
        <w:adjustRightInd w:val="0"/>
        <w:spacing w:line="240" w:lineRule="atLeast"/>
        <w:ind w:left="0"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 xml:space="preserve">иметь возможность регулярно встречаться и непосредственно обсуждать (в отсутствии исполнительного директора) вопросы с председателем </w:t>
      </w:r>
      <w:r w:rsidR="00536BBC" w:rsidRPr="00551FDA">
        <w:rPr>
          <w:rFonts w:ascii="Times New Roman" w:hAnsi="Times New Roman"/>
          <w:sz w:val="24"/>
        </w:rPr>
        <w:t>совет</w:t>
      </w:r>
      <w:r w:rsidRPr="00551FDA">
        <w:rPr>
          <w:rFonts w:ascii="Times New Roman" w:hAnsi="Times New Roman"/>
          <w:sz w:val="24"/>
        </w:rPr>
        <w:t>а</w:t>
      </w:r>
      <w:r w:rsidR="00DD61A7" w:rsidRPr="00551FDA">
        <w:rPr>
          <w:rFonts w:ascii="Times New Roman" w:hAnsi="Times New Roman"/>
          <w:sz w:val="24"/>
        </w:rPr>
        <w:t>,</w:t>
      </w:r>
    </w:p>
    <w:p w:rsidR="00C61042" w:rsidRPr="00551FDA" w:rsidRDefault="005C2E9F" w:rsidP="004C6510">
      <w:pPr>
        <w:numPr>
          <w:ilvl w:val="0"/>
          <w:numId w:val="10"/>
        </w:numPr>
        <w:autoSpaceDE w:val="0"/>
        <w:autoSpaceDN w:val="0"/>
        <w:adjustRightInd w:val="0"/>
        <w:spacing w:line="240" w:lineRule="atLeast"/>
        <w:ind w:left="0"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иметь возможность вовлекать имеющих необходимые квалификации и знания работников в процесс должного исполнения своих функций</w:t>
      </w:r>
      <w:r w:rsidR="00C61042" w:rsidRPr="00551FDA">
        <w:rPr>
          <w:rFonts w:ascii="Times New Roman" w:hAnsi="Times New Roman"/>
          <w:sz w:val="24"/>
        </w:rPr>
        <w:t xml:space="preserve">, </w:t>
      </w:r>
    </w:p>
    <w:p w:rsidR="00C61042" w:rsidRPr="00551FDA" w:rsidRDefault="000F7E42" w:rsidP="00FF505B">
      <w:pPr>
        <w:numPr>
          <w:ilvl w:val="0"/>
          <w:numId w:val="10"/>
        </w:numPr>
        <w:autoSpaceDE w:val="0"/>
        <w:autoSpaceDN w:val="0"/>
        <w:adjustRightInd w:val="0"/>
        <w:spacing w:line="240" w:lineRule="atLeast"/>
        <w:ind w:left="0"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 xml:space="preserve">иметь возможность </w:t>
      </w:r>
      <w:r w:rsidR="00B149F9" w:rsidRPr="00551FDA">
        <w:rPr>
          <w:rFonts w:ascii="Times New Roman" w:hAnsi="Times New Roman"/>
          <w:sz w:val="24"/>
        </w:rPr>
        <w:t>эффективным образом использовать соответствующие информационные технологии и административные информационные системы (MIS).</w:t>
      </w:r>
    </w:p>
    <w:p w:rsidR="00833F65" w:rsidRPr="00551FDA" w:rsidRDefault="003D268B" w:rsidP="0083300A">
      <w:pPr>
        <w:numPr>
          <w:ilvl w:val="0"/>
          <w:numId w:val="17"/>
        </w:numPr>
        <w:tabs>
          <w:tab w:val="num" w:pos="0"/>
          <w:tab w:val="left" w:pos="993"/>
        </w:tabs>
        <w:autoSpaceDE w:val="0"/>
        <w:autoSpaceDN w:val="0"/>
        <w:adjustRightInd w:val="0"/>
        <w:spacing w:line="240" w:lineRule="atLeast"/>
        <w:ind w:left="0"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Лицо, ответственное за исполнение какой-либо из функций контроля</w:t>
      </w:r>
      <w:r w:rsidR="00C9168D" w:rsidRPr="00551FDA">
        <w:rPr>
          <w:rFonts w:ascii="Times New Roman" w:hAnsi="Times New Roman"/>
          <w:sz w:val="24"/>
        </w:rPr>
        <w:t>, регулярно обсуждает соразмерность ресурсов предусмотренных для данной функции с исполнительным директором и, при необходимости, требует уточнени</w:t>
      </w:r>
      <w:r w:rsidR="007770D0" w:rsidRPr="00551FDA">
        <w:rPr>
          <w:rFonts w:ascii="Times New Roman" w:hAnsi="Times New Roman"/>
          <w:sz w:val="24"/>
        </w:rPr>
        <w:t>я</w:t>
      </w:r>
      <w:r w:rsidR="00C9168D" w:rsidRPr="00551FDA">
        <w:rPr>
          <w:rFonts w:ascii="Times New Roman" w:hAnsi="Times New Roman"/>
          <w:sz w:val="24"/>
        </w:rPr>
        <w:t>.</w:t>
      </w:r>
      <w:r w:rsidR="007770D0" w:rsidRPr="00551FDA">
        <w:rPr>
          <w:rFonts w:ascii="Times New Roman" w:hAnsi="Times New Roman"/>
          <w:sz w:val="24"/>
        </w:rPr>
        <w:t xml:space="preserve"> Если, лицо ответственное за исполнение функции и исполнительный директор не </w:t>
      </w:r>
      <w:r w:rsidR="00DA44A5" w:rsidRPr="00551FDA">
        <w:rPr>
          <w:rFonts w:ascii="Times New Roman" w:hAnsi="Times New Roman"/>
          <w:sz w:val="24"/>
        </w:rPr>
        <w:t>находят соглашения по ресурсам необходимым для исполнения какой-либо из функций</w:t>
      </w:r>
      <w:r w:rsidR="00DF252E" w:rsidRPr="00551FDA">
        <w:rPr>
          <w:rFonts w:ascii="Times New Roman" w:hAnsi="Times New Roman"/>
          <w:sz w:val="24"/>
        </w:rPr>
        <w:t>,</w:t>
      </w:r>
      <w:r w:rsidR="00DA44A5" w:rsidRPr="00551FDA">
        <w:rPr>
          <w:rFonts w:ascii="Times New Roman" w:hAnsi="Times New Roman"/>
          <w:sz w:val="24"/>
        </w:rPr>
        <w:t xml:space="preserve"> то данный вопрос представляется на обсуждение и решение совета.</w:t>
      </w:r>
    </w:p>
    <w:p w:rsidR="00CD0A8A" w:rsidRPr="00551FDA" w:rsidRDefault="00073C0E" w:rsidP="0083300A">
      <w:pPr>
        <w:numPr>
          <w:ilvl w:val="0"/>
          <w:numId w:val="17"/>
        </w:numPr>
        <w:tabs>
          <w:tab w:val="num" w:pos="0"/>
          <w:tab w:val="left" w:pos="993"/>
        </w:tabs>
        <w:autoSpaceDE w:val="0"/>
        <w:autoSpaceDN w:val="0"/>
        <w:adjustRightInd w:val="0"/>
        <w:spacing w:line="240" w:lineRule="atLeast"/>
        <w:ind w:left="0"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 xml:space="preserve">Лицо, ответственное за исполнение какой-либо из функций контроля, регулярно оценивает эффективность данной функции и, при необходимости, организует соответствующие улучшения и проводит мониторинг их осуществления. </w:t>
      </w:r>
      <w:r w:rsidR="00933D47" w:rsidRPr="00551FDA">
        <w:rPr>
          <w:rFonts w:ascii="Times New Roman" w:hAnsi="Times New Roman"/>
          <w:sz w:val="24"/>
        </w:rPr>
        <w:t xml:space="preserve">Результаты вышеуказанной оценки должны быть представлены совету Компании, в соответствии с порядком </w:t>
      </w:r>
      <w:r w:rsidR="008F3B57" w:rsidRPr="009A48F7">
        <w:rPr>
          <w:rFonts w:ascii="Times New Roman" w:hAnsi="Times New Roman"/>
          <w:sz w:val="24"/>
          <w:szCs w:val="24"/>
        </w:rPr>
        <w:t>утвержденным</w:t>
      </w:r>
      <w:r w:rsidR="00933D47" w:rsidRPr="00551FDA">
        <w:rPr>
          <w:rFonts w:ascii="Times New Roman" w:hAnsi="Times New Roman"/>
          <w:sz w:val="24"/>
        </w:rPr>
        <w:t xml:space="preserve"> советом.</w:t>
      </w:r>
    </w:p>
    <w:p w:rsidR="00476686" w:rsidRPr="00551FDA" w:rsidRDefault="00DB7C15" w:rsidP="0083300A">
      <w:pPr>
        <w:numPr>
          <w:ilvl w:val="0"/>
          <w:numId w:val="17"/>
        </w:numPr>
        <w:tabs>
          <w:tab w:val="num" w:pos="0"/>
          <w:tab w:val="left" w:pos="993"/>
        </w:tabs>
        <w:autoSpaceDE w:val="0"/>
        <w:autoSpaceDN w:val="0"/>
        <w:adjustRightInd w:val="0"/>
        <w:spacing w:line="240" w:lineRule="atLeast"/>
        <w:ind w:left="0"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 xml:space="preserve">Эффективность осуществления каждой из функций контроля регулярно оценивается </w:t>
      </w:r>
      <w:r w:rsidR="00E31F3A" w:rsidRPr="00551FDA">
        <w:rPr>
          <w:rFonts w:ascii="Times New Roman" w:hAnsi="Times New Roman"/>
          <w:sz w:val="24"/>
        </w:rPr>
        <w:t>советом Компании</w:t>
      </w:r>
      <w:r w:rsidRPr="00551FDA">
        <w:rPr>
          <w:rFonts w:ascii="Times New Roman" w:hAnsi="Times New Roman"/>
          <w:sz w:val="24"/>
        </w:rPr>
        <w:t xml:space="preserve">, в соответствии с критериями </w:t>
      </w:r>
      <w:r w:rsidR="008F3B57" w:rsidRPr="009A48F7">
        <w:rPr>
          <w:rFonts w:ascii="Times New Roman" w:hAnsi="Times New Roman"/>
          <w:sz w:val="24"/>
          <w:szCs w:val="24"/>
        </w:rPr>
        <w:t>утвержденными</w:t>
      </w:r>
      <w:r w:rsidRPr="00551FDA">
        <w:rPr>
          <w:rFonts w:ascii="Times New Roman" w:hAnsi="Times New Roman"/>
          <w:sz w:val="24"/>
        </w:rPr>
        <w:t xml:space="preserve"> советом.</w:t>
      </w:r>
      <w:r w:rsidR="00DE7B01" w:rsidRPr="00551FDA">
        <w:rPr>
          <w:rFonts w:ascii="Times New Roman" w:hAnsi="Times New Roman"/>
          <w:sz w:val="24"/>
        </w:rPr>
        <w:t xml:space="preserve"> </w:t>
      </w:r>
      <w:r w:rsidR="00ED2A05" w:rsidRPr="00551FDA">
        <w:rPr>
          <w:rFonts w:ascii="Times New Roman" w:hAnsi="Times New Roman"/>
          <w:sz w:val="24"/>
        </w:rPr>
        <w:t>В целях проведения оценки, совет Компании</w:t>
      </w:r>
      <w:r w:rsidR="00385763" w:rsidRPr="00551FDA">
        <w:rPr>
          <w:rFonts w:ascii="Times New Roman" w:hAnsi="Times New Roman"/>
          <w:sz w:val="24"/>
        </w:rPr>
        <w:t xml:space="preserve"> устанавливает содержание, формат и регулярность отчетов, представляемых совету ответственными лицами, по исполнению функций контроля.</w:t>
      </w:r>
      <w:r w:rsidR="004F7E2A" w:rsidRPr="00551FDA">
        <w:rPr>
          <w:rFonts w:ascii="Times New Roman" w:hAnsi="Times New Roman"/>
          <w:sz w:val="24"/>
        </w:rPr>
        <w:t xml:space="preserve"> </w:t>
      </w:r>
      <w:r w:rsidR="00112C19" w:rsidRPr="00551FDA">
        <w:rPr>
          <w:rFonts w:ascii="Times New Roman" w:hAnsi="Times New Roman"/>
          <w:sz w:val="24"/>
        </w:rPr>
        <w:t xml:space="preserve">Отчеты, представляемые совету Компании </w:t>
      </w:r>
      <w:r w:rsidR="008F3B57" w:rsidRPr="009A48F7">
        <w:rPr>
          <w:rFonts w:ascii="Times New Roman" w:hAnsi="Times New Roman"/>
          <w:snapToGrid/>
          <w:sz w:val="24"/>
          <w:szCs w:val="24"/>
        </w:rPr>
        <w:t>ответственными</w:t>
      </w:r>
      <w:r w:rsidR="00112C19" w:rsidRPr="00551FDA">
        <w:rPr>
          <w:rFonts w:ascii="Times New Roman" w:hAnsi="Times New Roman"/>
          <w:sz w:val="24"/>
        </w:rPr>
        <w:t xml:space="preserve"> лицами, об </w:t>
      </w:r>
      <w:r w:rsidR="009752DB" w:rsidRPr="00551FDA">
        <w:rPr>
          <w:rFonts w:ascii="Times New Roman" w:hAnsi="Times New Roman"/>
          <w:sz w:val="24"/>
        </w:rPr>
        <w:t>ис</w:t>
      </w:r>
      <w:r w:rsidR="00112C19" w:rsidRPr="00551FDA">
        <w:rPr>
          <w:rFonts w:ascii="Times New Roman" w:hAnsi="Times New Roman"/>
          <w:sz w:val="24"/>
        </w:rPr>
        <w:t>полнении функций контроля, дают возможность совету, как минимум:</w:t>
      </w:r>
    </w:p>
    <w:p w:rsidR="008122C0" w:rsidRPr="00551FDA" w:rsidRDefault="00350907" w:rsidP="00A118D8">
      <w:pPr>
        <w:numPr>
          <w:ilvl w:val="0"/>
          <w:numId w:val="36"/>
        </w:numPr>
        <w:autoSpaceDE w:val="0"/>
        <w:autoSpaceDN w:val="0"/>
        <w:adjustRightInd w:val="0"/>
        <w:spacing w:line="240" w:lineRule="atLeast"/>
        <w:ind w:left="0" w:firstLine="45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оценить существующую на данный момент ситуацию в сферах деятельности лиц ответственных за исполнение функций контроля</w:t>
      </w:r>
      <w:r w:rsidR="008122C0" w:rsidRPr="00551FDA">
        <w:rPr>
          <w:rFonts w:ascii="Times New Roman" w:hAnsi="Times New Roman"/>
          <w:sz w:val="24"/>
        </w:rPr>
        <w:t>,</w:t>
      </w:r>
      <w:r w:rsidRPr="00551FDA">
        <w:rPr>
          <w:rFonts w:ascii="Times New Roman" w:hAnsi="Times New Roman"/>
          <w:sz w:val="24"/>
        </w:rPr>
        <w:t xml:space="preserve"> а также тенденции изменения, их воздействие на деятельность и уровень риска Компании</w:t>
      </w:r>
      <w:r w:rsidR="008122C0" w:rsidRPr="00551FDA">
        <w:rPr>
          <w:rFonts w:ascii="Times New Roman" w:hAnsi="Times New Roman"/>
          <w:sz w:val="24"/>
        </w:rPr>
        <w:t>,</w:t>
      </w:r>
    </w:p>
    <w:p w:rsidR="001156F5" w:rsidRPr="00551FDA" w:rsidRDefault="00812DEB" w:rsidP="00A118D8">
      <w:pPr>
        <w:numPr>
          <w:ilvl w:val="0"/>
          <w:numId w:val="36"/>
        </w:numPr>
        <w:autoSpaceDE w:val="0"/>
        <w:autoSpaceDN w:val="0"/>
        <w:adjustRightInd w:val="0"/>
        <w:spacing w:line="240" w:lineRule="atLeast"/>
        <w:ind w:left="0" w:firstLine="45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своевременно и соразмерно реагировать и, при необходимости, прин</w:t>
      </w:r>
      <w:r w:rsidR="00065CD3" w:rsidRPr="00551FDA">
        <w:rPr>
          <w:rFonts w:ascii="Times New Roman" w:hAnsi="Times New Roman"/>
          <w:sz w:val="24"/>
        </w:rPr>
        <w:t>има</w:t>
      </w:r>
      <w:r w:rsidRPr="00551FDA">
        <w:rPr>
          <w:rFonts w:ascii="Times New Roman" w:hAnsi="Times New Roman"/>
          <w:sz w:val="24"/>
        </w:rPr>
        <w:t>ть соответствующие меры для исполнения функций контроля, с целью решения проблем установленных ответственными лицами</w:t>
      </w:r>
      <w:r w:rsidR="001156F5" w:rsidRPr="00551FDA">
        <w:rPr>
          <w:rFonts w:ascii="Times New Roman" w:hAnsi="Times New Roman"/>
          <w:sz w:val="24"/>
        </w:rPr>
        <w:t xml:space="preserve">, </w:t>
      </w:r>
    </w:p>
    <w:p w:rsidR="005C6844" w:rsidRPr="00551FDA" w:rsidRDefault="00285623" w:rsidP="00A118D8">
      <w:pPr>
        <w:numPr>
          <w:ilvl w:val="0"/>
          <w:numId w:val="36"/>
        </w:numPr>
        <w:autoSpaceDE w:val="0"/>
        <w:autoSpaceDN w:val="0"/>
        <w:adjustRightInd w:val="0"/>
        <w:spacing w:line="240" w:lineRule="atLeast"/>
        <w:ind w:left="0" w:firstLine="45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оценивать качество работы лиц, ответственных за исполнение функций контроля</w:t>
      </w:r>
      <w:r w:rsidR="001156F5" w:rsidRPr="00551FDA">
        <w:rPr>
          <w:rFonts w:ascii="Times New Roman" w:hAnsi="Times New Roman"/>
          <w:sz w:val="24"/>
        </w:rPr>
        <w:t>,</w:t>
      </w:r>
      <w:r w:rsidR="004D1AB5" w:rsidRPr="00551FDA">
        <w:rPr>
          <w:rFonts w:ascii="Times New Roman" w:hAnsi="Times New Roman"/>
          <w:sz w:val="24"/>
        </w:rPr>
        <w:t xml:space="preserve"> а также эффективность их деятельности, с точки зрения достижения целей контрольных функций,</w:t>
      </w:r>
    </w:p>
    <w:p w:rsidR="003431B0" w:rsidRPr="00551FDA" w:rsidRDefault="008F13B4" w:rsidP="00CA4304">
      <w:pPr>
        <w:numPr>
          <w:ilvl w:val="0"/>
          <w:numId w:val="36"/>
        </w:numPr>
        <w:autoSpaceDE w:val="0"/>
        <w:autoSpaceDN w:val="0"/>
        <w:adjustRightInd w:val="0"/>
        <w:spacing w:line="240" w:lineRule="atLeast"/>
        <w:ind w:left="0" w:firstLine="45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повышать эффективность процесса принятия решения советом, посредством предоставления совету информации необходимой для принятия решений.</w:t>
      </w:r>
    </w:p>
    <w:p w:rsidR="00917D63" w:rsidRPr="00551FDA" w:rsidRDefault="00917D63" w:rsidP="00917D63">
      <w:pPr>
        <w:autoSpaceDE w:val="0"/>
        <w:autoSpaceDN w:val="0"/>
        <w:adjustRightInd w:val="0"/>
        <w:spacing w:line="240" w:lineRule="atLeast"/>
        <w:ind w:left="450"/>
        <w:jc w:val="both"/>
        <w:rPr>
          <w:rFonts w:ascii="Times New Roman" w:hAnsi="Times New Roman"/>
          <w:sz w:val="24"/>
        </w:rPr>
      </w:pPr>
    </w:p>
    <w:p w:rsidR="00D35493" w:rsidRPr="00551FDA" w:rsidRDefault="008F3B57" w:rsidP="00551FDA">
      <w:pPr>
        <w:pStyle w:val="2"/>
        <w:ind w:left="426"/>
        <w:rPr>
          <w:rFonts w:ascii="Times New Roman" w:hAnsi="Times New Roman"/>
          <w:i w:val="0"/>
          <w:sz w:val="24"/>
          <w:lang w:val="ru-RU"/>
        </w:rPr>
      </w:pPr>
      <w:bookmarkStart w:id="25" w:name="_Toc353784401"/>
      <w:r w:rsidRPr="008F3B57">
        <w:rPr>
          <w:rFonts w:ascii="Times New Roman" w:hAnsi="Times New Roman" w:cs="Times New Roman"/>
          <w:i w:val="0"/>
          <w:iCs w:val="0"/>
          <w:snapToGrid w:val="0"/>
          <w:sz w:val="24"/>
          <w:szCs w:val="24"/>
          <w:lang w:val="ru-RU"/>
        </w:rPr>
        <w:t>Глава 16.</w:t>
      </w:r>
      <w:r w:rsidRPr="00551FDA">
        <w:rPr>
          <w:rFonts w:ascii="Times New Roman" w:hAnsi="Times New Roman"/>
          <w:i w:val="0"/>
          <w:sz w:val="24"/>
        </w:rPr>
        <w:t xml:space="preserve"> </w:t>
      </w:r>
      <w:bookmarkEnd w:id="25"/>
      <w:r w:rsidR="00710689" w:rsidRPr="00551FDA">
        <w:rPr>
          <w:rFonts w:ascii="Times New Roman" w:hAnsi="Times New Roman"/>
          <w:i w:val="0"/>
          <w:sz w:val="24"/>
          <w:lang w:val="ru-RU"/>
        </w:rPr>
        <w:t>Функция управления рисками</w:t>
      </w:r>
    </w:p>
    <w:p w:rsidR="00C05E93" w:rsidRPr="00551FDA" w:rsidRDefault="00C05E93" w:rsidP="00C05E93">
      <w:pPr>
        <w:autoSpaceDE w:val="0"/>
        <w:autoSpaceDN w:val="0"/>
        <w:adjustRightInd w:val="0"/>
        <w:spacing w:line="240" w:lineRule="atLeast"/>
        <w:ind w:left="720"/>
        <w:jc w:val="both"/>
        <w:rPr>
          <w:rFonts w:ascii="Times New Roman" w:hAnsi="Times New Roman"/>
          <w:b/>
          <w:sz w:val="24"/>
        </w:rPr>
      </w:pPr>
    </w:p>
    <w:p w:rsidR="00C05E93" w:rsidRPr="00551FDA" w:rsidRDefault="0032753C" w:rsidP="0083300A">
      <w:pPr>
        <w:numPr>
          <w:ilvl w:val="0"/>
          <w:numId w:val="17"/>
        </w:numPr>
        <w:tabs>
          <w:tab w:val="num" w:pos="0"/>
          <w:tab w:val="left" w:pos="993"/>
        </w:tabs>
        <w:autoSpaceDE w:val="0"/>
        <w:autoSpaceDN w:val="0"/>
        <w:adjustRightInd w:val="0"/>
        <w:spacing w:line="240" w:lineRule="atLeast"/>
        <w:ind w:left="0"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Компания должна иметь эффективные функции управления рисками</w:t>
      </w:r>
      <w:r w:rsidR="00C05E93" w:rsidRPr="00551FDA">
        <w:rPr>
          <w:rFonts w:ascii="Times New Roman" w:hAnsi="Times New Roman"/>
          <w:sz w:val="24"/>
        </w:rPr>
        <w:t>,</w:t>
      </w:r>
      <w:r w:rsidRPr="00551FDA">
        <w:rPr>
          <w:rFonts w:ascii="Times New Roman" w:hAnsi="Times New Roman"/>
          <w:sz w:val="24"/>
        </w:rPr>
        <w:t xml:space="preserve"> которые нацелены на помощь Компании в своевременном установлении и оценке рисков, их контроле, мониторинге и предоставлении информации.</w:t>
      </w:r>
    </w:p>
    <w:p w:rsidR="00E76C17" w:rsidRPr="00551FDA" w:rsidRDefault="002820A6" w:rsidP="0083300A">
      <w:pPr>
        <w:numPr>
          <w:ilvl w:val="0"/>
          <w:numId w:val="17"/>
        </w:numPr>
        <w:tabs>
          <w:tab w:val="num" w:pos="0"/>
          <w:tab w:val="left" w:pos="993"/>
        </w:tabs>
        <w:autoSpaceDE w:val="0"/>
        <w:autoSpaceDN w:val="0"/>
        <w:adjustRightInd w:val="0"/>
        <w:spacing w:line="240" w:lineRule="atLeast"/>
        <w:ind w:left="0"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 xml:space="preserve">Лицо/лица, ответственные за исполнение </w:t>
      </w:r>
      <w:r w:rsidR="008F3B57" w:rsidRPr="009A48F7">
        <w:rPr>
          <w:rFonts w:ascii="Times New Roman" w:hAnsi="Times New Roman"/>
          <w:sz w:val="24"/>
          <w:szCs w:val="24"/>
        </w:rPr>
        <w:t>функции</w:t>
      </w:r>
      <w:r w:rsidRPr="00551FDA">
        <w:rPr>
          <w:rFonts w:ascii="Times New Roman" w:hAnsi="Times New Roman"/>
          <w:sz w:val="24"/>
        </w:rPr>
        <w:t xml:space="preserve"> управления рисками:</w:t>
      </w:r>
    </w:p>
    <w:p w:rsidR="00B10093" w:rsidRPr="00551FDA" w:rsidRDefault="00E02761" w:rsidP="00A118D8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240" w:lineRule="atLeast"/>
        <w:ind w:left="0"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посредством профессионального анализа, изучения рисков и других мер, помогают совету Компании и исполнительному органу в процессе осуществления их обязательств</w:t>
      </w:r>
      <w:r w:rsidR="00B10093" w:rsidRPr="00551FDA">
        <w:rPr>
          <w:rFonts w:ascii="Times New Roman" w:hAnsi="Times New Roman"/>
          <w:sz w:val="24"/>
        </w:rPr>
        <w:t>,</w:t>
      </w:r>
    </w:p>
    <w:p w:rsidR="00B10093" w:rsidRPr="00551FDA" w:rsidRDefault="00F2500F" w:rsidP="00A118D8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240" w:lineRule="atLeast"/>
        <w:ind w:left="0"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устанавливают риски, характерные для деятельности Компании</w:t>
      </w:r>
      <w:r w:rsidR="00B10093" w:rsidRPr="00551FDA">
        <w:rPr>
          <w:rFonts w:ascii="Times New Roman" w:hAnsi="Times New Roman"/>
          <w:sz w:val="24"/>
        </w:rPr>
        <w:t>,</w:t>
      </w:r>
    </w:p>
    <w:p w:rsidR="00537EDE" w:rsidRPr="00551FDA" w:rsidRDefault="006E1613" w:rsidP="00A118D8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240" w:lineRule="atLeast"/>
        <w:ind w:left="0"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оценивают и проводят мониторинг, а также способствуют э</w:t>
      </w:r>
      <w:r w:rsidR="002560F4" w:rsidRPr="00551FDA">
        <w:rPr>
          <w:rFonts w:ascii="Times New Roman" w:hAnsi="Times New Roman"/>
          <w:sz w:val="24"/>
        </w:rPr>
        <w:t xml:space="preserve">ффективному управлению рисками; последнее способствует оценке способности Компании </w:t>
      </w:r>
      <w:r w:rsidR="008F3B57" w:rsidRPr="009A48F7">
        <w:rPr>
          <w:rFonts w:ascii="Times New Roman" w:hAnsi="Times New Roman"/>
          <w:sz w:val="24"/>
          <w:szCs w:val="24"/>
        </w:rPr>
        <w:t>поглощать</w:t>
      </w:r>
      <w:r w:rsidR="002560F4" w:rsidRPr="00551FDA">
        <w:rPr>
          <w:rFonts w:ascii="Times New Roman" w:hAnsi="Times New Roman"/>
          <w:sz w:val="24"/>
        </w:rPr>
        <w:t xml:space="preserve"> риски, учитывая природу рисков, вероятность возникновения, корреляции и амплитуду возможного отрицательного воздействия</w:t>
      </w:r>
      <w:r w:rsidR="006B1070" w:rsidRPr="00551FDA">
        <w:rPr>
          <w:rFonts w:ascii="Times New Roman" w:hAnsi="Times New Roman"/>
          <w:sz w:val="24"/>
        </w:rPr>
        <w:t xml:space="preserve">, </w:t>
      </w:r>
    </w:p>
    <w:p w:rsidR="00537EDE" w:rsidRPr="00551FDA" w:rsidRDefault="00954738" w:rsidP="00A118D8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240" w:lineRule="atLeast"/>
        <w:ind w:left="0"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обеспечивают общее описание рисков страховщика, как на уровне Компании, так и на уровне группы, если данная Компания является членом группы</w:t>
      </w:r>
      <w:r w:rsidR="00147C5E" w:rsidRPr="00551FDA">
        <w:rPr>
          <w:rFonts w:ascii="Times New Roman" w:hAnsi="Times New Roman"/>
          <w:sz w:val="24"/>
        </w:rPr>
        <w:t>,</w:t>
      </w:r>
    </w:p>
    <w:p w:rsidR="00B10093" w:rsidRPr="00551FDA" w:rsidRDefault="008F3B57" w:rsidP="00A118D8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240" w:lineRule="atLeast"/>
        <w:ind w:left="0" w:firstLine="360"/>
        <w:jc w:val="both"/>
        <w:rPr>
          <w:rFonts w:ascii="Times New Roman" w:hAnsi="Times New Roman"/>
          <w:sz w:val="24"/>
        </w:rPr>
      </w:pPr>
      <w:r w:rsidRPr="009A48F7">
        <w:rPr>
          <w:rFonts w:ascii="Times New Roman" w:hAnsi="Times New Roman"/>
          <w:sz w:val="24"/>
          <w:szCs w:val="24"/>
        </w:rPr>
        <w:t>регулярно</w:t>
      </w:r>
      <w:r w:rsidR="00D8171E" w:rsidRPr="00551FDA">
        <w:rPr>
          <w:rFonts w:ascii="Times New Roman" w:hAnsi="Times New Roman"/>
          <w:sz w:val="24"/>
        </w:rPr>
        <w:t xml:space="preserve"> оценивают внутреннюю и внешнюю среду, с целью раннего установления и оценки потенциальных рисков</w:t>
      </w:r>
      <w:r w:rsidR="00C1164F" w:rsidRPr="00551FDA">
        <w:rPr>
          <w:rFonts w:ascii="Times New Roman" w:hAnsi="Times New Roman"/>
          <w:sz w:val="24"/>
        </w:rPr>
        <w:t>,</w:t>
      </w:r>
    </w:p>
    <w:p w:rsidR="00D45ECA" w:rsidRPr="00551FDA" w:rsidRDefault="005D6826" w:rsidP="00A118D8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240" w:lineRule="atLeast"/>
        <w:ind w:left="0"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изучают риски, возникающие в результате осуществления политики оплаты труда Компании</w:t>
      </w:r>
      <w:r w:rsidR="00147C5E" w:rsidRPr="00551FDA">
        <w:rPr>
          <w:rFonts w:ascii="Times New Roman" w:hAnsi="Times New Roman"/>
          <w:sz w:val="24"/>
        </w:rPr>
        <w:t>,</w:t>
      </w:r>
      <w:r w:rsidRPr="00551FDA">
        <w:rPr>
          <w:rFonts w:ascii="Times New Roman" w:hAnsi="Times New Roman"/>
          <w:sz w:val="24"/>
        </w:rPr>
        <w:t xml:space="preserve"> регулярно посылают совету Компании сигналы о </w:t>
      </w:r>
      <w:r w:rsidR="00F7353C" w:rsidRPr="00551FDA">
        <w:rPr>
          <w:rFonts w:ascii="Times New Roman" w:hAnsi="Times New Roman"/>
          <w:sz w:val="24"/>
        </w:rPr>
        <w:t xml:space="preserve">препятствиях возникших в результате осуществления политики по оплате труда и о влиянии данной политики на </w:t>
      </w:r>
      <w:r w:rsidR="003C488A" w:rsidRPr="00551FDA">
        <w:rPr>
          <w:rFonts w:ascii="Times New Roman" w:hAnsi="Times New Roman"/>
          <w:sz w:val="24"/>
        </w:rPr>
        <w:t>риск-аппетит Компании</w:t>
      </w:r>
      <w:r w:rsidR="00891F94" w:rsidRPr="00551FDA">
        <w:rPr>
          <w:rFonts w:ascii="Times New Roman" w:hAnsi="Times New Roman"/>
          <w:sz w:val="24"/>
        </w:rPr>
        <w:t>,</w:t>
      </w:r>
    </w:p>
    <w:p w:rsidR="00A85A29" w:rsidRPr="00551FDA" w:rsidRDefault="003C488A" w:rsidP="00A118D8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240" w:lineRule="atLeast"/>
        <w:ind w:left="0"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 xml:space="preserve">разрабатывают стратегию по </w:t>
      </w:r>
      <w:r w:rsidR="008F3B57" w:rsidRPr="009A48F7">
        <w:rPr>
          <w:rFonts w:ascii="Times New Roman" w:hAnsi="Times New Roman"/>
          <w:sz w:val="24"/>
          <w:szCs w:val="24"/>
        </w:rPr>
        <w:t>управлению</w:t>
      </w:r>
      <w:r w:rsidRPr="00551FDA">
        <w:rPr>
          <w:rFonts w:ascii="Times New Roman" w:hAnsi="Times New Roman"/>
          <w:sz w:val="24"/>
        </w:rPr>
        <w:t xml:space="preserve"> рисками, устанавливают риск-аппетит Компании и разрабатывают тактики управления отдельными рисками, которые </w:t>
      </w:r>
      <w:r w:rsidR="008F3B57" w:rsidRPr="009A48F7">
        <w:rPr>
          <w:rFonts w:ascii="Times New Roman" w:hAnsi="Times New Roman"/>
          <w:sz w:val="24"/>
          <w:szCs w:val="24"/>
        </w:rPr>
        <w:t>утверждаются</w:t>
      </w:r>
      <w:r w:rsidRPr="00551FDA">
        <w:rPr>
          <w:rFonts w:ascii="Times New Roman" w:hAnsi="Times New Roman"/>
          <w:sz w:val="24"/>
        </w:rPr>
        <w:t xml:space="preserve"> советом</w:t>
      </w:r>
      <w:r w:rsidR="00A85A29" w:rsidRPr="00551FDA">
        <w:rPr>
          <w:rFonts w:ascii="Times New Roman" w:hAnsi="Times New Roman"/>
          <w:sz w:val="24"/>
        </w:rPr>
        <w:t>,</w:t>
      </w:r>
    </w:p>
    <w:p w:rsidR="006443A0" w:rsidRPr="00551FDA" w:rsidRDefault="00F17530" w:rsidP="00A118D8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240" w:lineRule="atLeast"/>
        <w:ind w:left="0"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 xml:space="preserve">в соответствии с </w:t>
      </w:r>
      <w:r w:rsidR="00551FDA">
        <w:rPr>
          <w:rFonts w:ascii="Times New Roman" w:hAnsi="Times New Roman"/>
          <w:sz w:val="24"/>
          <w:szCs w:val="24"/>
        </w:rPr>
        <w:t>у</w:t>
      </w:r>
      <w:r w:rsidR="008F3B57" w:rsidRPr="009A48F7">
        <w:rPr>
          <w:rFonts w:ascii="Times New Roman" w:hAnsi="Times New Roman"/>
          <w:sz w:val="24"/>
          <w:szCs w:val="24"/>
        </w:rPr>
        <w:t>твержденн</w:t>
      </w:r>
      <w:r w:rsidR="00551FDA" w:rsidRPr="00551FDA">
        <w:rPr>
          <w:rFonts w:ascii="Times New Roman" w:hAnsi="Times New Roman"/>
          <w:sz w:val="24"/>
          <w:szCs w:val="24"/>
        </w:rPr>
        <w:t>ой</w:t>
      </w:r>
      <w:r w:rsidRPr="00551FDA">
        <w:rPr>
          <w:rFonts w:ascii="Times New Roman" w:hAnsi="Times New Roman"/>
          <w:sz w:val="24"/>
        </w:rPr>
        <w:t xml:space="preserve"> советом процедурой и в рамках своих полномочий, участвуют в процессе ОСРП</w:t>
      </w:r>
      <w:r w:rsidR="00A24996" w:rsidRPr="00551FDA">
        <w:rPr>
          <w:rFonts w:ascii="Times New Roman" w:hAnsi="Times New Roman"/>
          <w:sz w:val="24"/>
        </w:rPr>
        <w:t>,</w:t>
      </w:r>
      <w:r w:rsidR="004948D7" w:rsidRPr="00551FDA">
        <w:rPr>
          <w:rFonts w:ascii="Times New Roman" w:hAnsi="Times New Roman"/>
          <w:sz w:val="24"/>
        </w:rPr>
        <w:t xml:space="preserve"> регулярно проводят стресс-тесты, согласно требованиям пункта 33 данного </w:t>
      </w:r>
      <w:r w:rsidR="00551FDA" w:rsidRPr="00551FDA">
        <w:rPr>
          <w:rFonts w:ascii="Times New Roman" w:hAnsi="Times New Roman"/>
          <w:sz w:val="24"/>
        </w:rPr>
        <w:t>Положения</w:t>
      </w:r>
      <w:bookmarkStart w:id="26" w:name="OLE_LINK1"/>
      <w:bookmarkStart w:id="27" w:name="OLE_LINK2"/>
      <w:r w:rsidR="00A24996" w:rsidRPr="00551FDA">
        <w:rPr>
          <w:rFonts w:ascii="Times New Roman" w:hAnsi="Times New Roman"/>
          <w:sz w:val="24"/>
        </w:rPr>
        <w:t xml:space="preserve">,  </w:t>
      </w:r>
    </w:p>
    <w:bookmarkEnd w:id="26"/>
    <w:bookmarkEnd w:id="27"/>
    <w:p w:rsidR="00D0491F" w:rsidRPr="00551FDA" w:rsidRDefault="002B05B7" w:rsidP="00A118D8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240" w:lineRule="atLeast"/>
        <w:ind w:left="0"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регулярно сдают отчеты с описанием рисков и о процессах управления рисками совету, исполнительному органу и, при необходимости, лицам ответственным за исполнение функций контроля</w:t>
      </w:r>
      <w:r w:rsidR="005A3861" w:rsidRPr="00551FDA">
        <w:rPr>
          <w:rFonts w:ascii="Times New Roman" w:hAnsi="Times New Roman"/>
          <w:sz w:val="24"/>
        </w:rPr>
        <w:t>,</w:t>
      </w:r>
    </w:p>
    <w:p w:rsidR="0042003B" w:rsidRPr="00551FDA" w:rsidRDefault="00015EA8" w:rsidP="00D54FE6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240" w:lineRule="atLeast"/>
        <w:ind w:left="0"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документируют и представляют совету Компании те значимые изменения, которые имели или могут иметь воздействие на систему управления рисками Компании, а также предложения по содержанию и улучшению эффективности системы управления рисками.</w:t>
      </w:r>
      <w:r w:rsidR="00567C46" w:rsidRPr="00551FDA">
        <w:rPr>
          <w:rFonts w:ascii="Times New Roman" w:hAnsi="Times New Roman"/>
          <w:sz w:val="24"/>
        </w:rPr>
        <w:t xml:space="preserve"> </w:t>
      </w:r>
    </w:p>
    <w:p w:rsidR="00D0491F" w:rsidRPr="00551FDA" w:rsidRDefault="0025238A" w:rsidP="00027204">
      <w:pPr>
        <w:numPr>
          <w:ilvl w:val="0"/>
          <w:numId w:val="17"/>
        </w:numPr>
        <w:tabs>
          <w:tab w:val="num" w:pos="0"/>
          <w:tab w:val="left" w:pos="993"/>
        </w:tabs>
        <w:autoSpaceDE w:val="0"/>
        <w:autoSpaceDN w:val="0"/>
        <w:adjustRightInd w:val="0"/>
        <w:spacing w:line="240" w:lineRule="atLeast"/>
        <w:ind w:left="0"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Как минимум раз в три месяца, лицо ответственное за исполнение функции управления рисками сдает отчет совету Компании о следующем:</w:t>
      </w:r>
    </w:p>
    <w:p w:rsidR="000269DD" w:rsidRPr="00551FDA" w:rsidRDefault="006914EC" w:rsidP="00A118D8">
      <w:pPr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оценка рисков Компании и меры принятые с целью управления рисками</w:t>
      </w:r>
      <w:r w:rsidR="00353698" w:rsidRPr="00551FDA">
        <w:rPr>
          <w:rFonts w:ascii="Times New Roman" w:hAnsi="Times New Roman"/>
          <w:sz w:val="24"/>
        </w:rPr>
        <w:t>,</w:t>
      </w:r>
    </w:p>
    <w:p w:rsidR="002B59EB" w:rsidRPr="00551FDA" w:rsidRDefault="006914EC" w:rsidP="00A118D8">
      <w:pPr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оценка изменений в описании рисков Компании</w:t>
      </w:r>
      <w:r w:rsidR="00353698" w:rsidRPr="00551FDA">
        <w:rPr>
          <w:rFonts w:ascii="Times New Roman" w:hAnsi="Times New Roman"/>
          <w:sz w:val="24"/>
        </w:rPr>
        <w:t>,</w:t>
      </w:r>
    </w:p>
    <w:p w:rsidR="002B59EB" w:rsidRPr="00551FDA" w:rsidRDefault="00DA396C" w:rsidP="00A118D8">
      <w:pPr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оценка пределов предварительно установленного риска</w:t>
      </w:r>
      <w:r w:rsidR="002B59EB" w:rsidRPr="00551FDA">
        <w:rPr>
          <w:rFonts w:ascii="Times New Roman" w:hAnsi="Times New Roman"/>
          <w:sz w:val="24"/>
        </w:rPr>
        <w:t xml:space="preserve"> (</w:t>
      </w:r>
      <w:r w:rsidRPr="00551FDA">
        <w:rPr>
          <w:rFonts w:ascii="Times New Roman" w:hAnsi="Times New Roman"/>
          <w:sz w:val="24"/>
        </w:rPr>
        <w:t>при возможности</w:t>
      </w:r>
      <w:r w:rsidR="002B59EB" w:rsidRPr="00551FDA">
        <w:rPr>
          <w:rFonts w:ascii="Times New Roman" w:hAnsi="Times New Roman"/>
          <w:sz w:val="24"/>
        </w:rPr>
        <w:t>)</w:t>
      </w:r>
      <w:r w:rsidR="007B361B" w:rsidRPr="00551FDA">
        <w:rPr>
          <w:rFonts w:ascii="Times New Roman" w:hAnsi="Times New Roman"/>
          <w:sz w:val="24"/>
        </w:rPr>
        <w:t>,</w:t>
      </w:r>
    </w:p>
    <w:p w:rsidR="002B59EB" w:rsidRPr="00551FDA" w:rsidRDefault="00CA7038" w:rsidP="00A118D8">
      <w:pPr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проблемы управлении рисками, в рамках крупных инвестиций и программ</w:t>
      </w:r>
      <w:r w:rsidR="002B59EB" w:rsidRPr="00551FDA">
        <w:rPr>
          <w:rFonts w:ascii="Times New Roman" w:hAnsi="Times New Roman"/>
          <w:sz w:val="24"/>
        </w:rPr>
        <w:t xml:space="preserve"> (</w:t>
      </w:r>
      <w:r w:rsidRPr="00551FDA">
        <w:rPr>
          <w:rFonts w:ascii="Times New Roman" w:hAnsi="Times New Roman"/>
          <w:sz w:val="24"/>
        </w:rPr>
        <w:t>при возможности</w:t>
      </w:r>
      <w:r w:rsidR="002B59EB" w:rsidRPr="00551FDA">
        <w:rPr>
          <w:rFonts w:ascii="Times New Roman" w:hAnsi="Times New Roman"/>
          <w:sz w:val="24"/>
        </w:rPr>
        <w:t>)</w:t>
      </w:r>
      <w:r w:rsidR="007B361B" w:rsidRPr="00551FDA">
        <w:rPr>
          <w:rFonts w:ascii="Times New Roman" w:hAnsi="Times New Roman"/>
          <w:sz w:val="24"/>
        </w:rPr>
        <w:t>,</w:t>
      </w:r>
    </w:p>
    <w:p w:rsidR="003A2199" w:rsidRPr="00551FDA" w:rsidRDefault="004B1015" w:rsidP="00A118D8">
      <w:pPr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оценка ситуаций, содержащих риски и принятие необходимых мер предосторожности и исправительных мер.</w:t>
      </w:r>
    </w:p>
    <w:p w:rsidR="00C05E93" w:rsidRPr="00551FDA" w:rsidRDefault="00110171" w:rsidP="007B361B">
      <w:pPr>
        <w:numPr>
          <w:ilvl w:val="0"/>
          <w:numId w:val="17"/>
        </w:numPr>
        <w:tabs>
          <w:tab w:val="num" w:pos="0"/>
          <w:tab w:val="left" w:pos="993"/>
        </w:tabs>
        <w:autoSpaceDE w:val="0"/>
        <w:autoSpaceDN w:val="0"/>
        <w:adjustRightInd w:val="0"/>
        <w:spacing w:line="240" w:lineRule="atLeast"/>
        <w:ind w:left="0"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Лицо, ответственное за исполнение функции упра</w:t>
      </w:r>
      <w:r w:rsidR="002854C7" w:rsidRPr="00551FDA">
        <w:rPr>
          <w:rFonts w:ascii="Times New Roman" w:hAnsi="Times New Roman"/>
          <w:sz w:val="24"/>
        </w:rPr>
        <w:t>в</w:t>
      </w:r>
      <w:r w:rsidRPr="00551FDA">
        <w:rPr>
          <w:rFonts w:ascii="Times New Roman" w:hAnsi="Times New Roman"/>
          <w:sz w:val="24"/>
        </w:rPr>
        <w:t>ления рисками, обязано вовремя и должным образом информировать</w:t>
      </w:r>
      <w:r w:rsidR="00C348BA" w:rsidRPr="00551FDA">
        <w:rPr>
          <w:rFonts w:ascii="Times New Roman" w:hAnsi="Times New Roman"/>
          <w:sz w:val="24"/>
        </w:rPr>
        <w:t xml:space="preserve"> совет </w:t>
      </w:r>
      <w:r w:rsidR="008F3B57" w:rsidRPr="009A48F7">
        <w:rPr>
          <w:rFonts w:ascii="Times New Roman" w:hAnsi="Times New Roman"/>
          <w:sz w:val="24"/>
          <w:szCs w:val="24"/>
        </w:rPr>
        <w:t>обо</w:t>
      </w:r>
      <w:r w:rsidR="00C348BA" w:rsidRPr="00551FDA">
        <w:rPr>
          <w:rFonts w:ascii="Times New Roman" w:hAnsi="Times New Roman"/>
          <w:sz w:val="24"/>
        </w:rPr>
        <w:t xml:space="preserve"> всех тех обстоятельствах, которые могут привести к существенному отрицательному воздействию на систему управления рисками Компании.</w:t>
      </w:r>
    </w:p>
    <w:p w:rsidR="003B19F6" w:rsidRPr="00551FDA" w:rsidRDefault="003B19F6" w:rsidP="00B7170B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4"/>
        </w:rPr>
      </w:pPr>
    </w:p>
    <w:p w:rsidR="00F259E5" w:rsidRPr="00551FDA" w:rsidRDefault="008F3B57" w:rsidP="00551FDA">
      <w:pPr>
        <w:pStyle w:val="2"/>
        <w:ind w:left="426"/>
        <w:rPr>
          <w:rFonts w:ascii="Times New Roman" w:hAnsi="Times New Roman"/>
          <w:i w:val="0"/>
          <w:sz w:val="24"/>
          <w:lang w:val="ru-RU"/>
        </w:rPr>
      </w:pPr>
      <w:r w:rsidRPr="008F3B57">
        <w:rPr>
          <w:rFonts w:ascii="Times New Roman" w:hAnsi="Times New Roman" w:cs="Times New Roman"/>
          <w:bCs w:val="0"/>
          <w:i w:val="0"/>
          <w:sz w:val="24"/>
          <w:szCs w:val="24"/>
          <w:lang w:val="ru-RU"/>
        </w:rPr>
        <w:t>Глава 17.</w:t>
      </w:r>
      <w:r w:rsidR="00DA7DF5" w:rsidRPr="00551FDA">
        <w:rPr>
          <w:rFonts w:ascii="Times New Roman" w:hAnsi="Times New Roman"/>
          <w:i w:val="0"/>
          <w:sz w:val="24"/>
          <w:lang w:val="ru-RU"/>
        </w:rPr>
        <w:t xml:space="preserve"> </w:t>
      </w:r>
      <w:bookmarkStart w:id="28" w:name="_Toc353784402"/>
      <w:r w:rsidR="00C348BA" w:rsidRPr="00551FDA">
        <w:rPr>
          <w:rFonts w:ascii="Times New Roman" w:hAnsi="Times New Roman"/>
          <w:i w:val="0"/>
          <w:sz w:val="24"/>
          <w:lang w:val="ru-RU"/>
        </w:rPr>
        <w:t>Функция обеспечения соответствия</w:t>
      </w:r>
      <w:bookmarkEnd w:id="28"/>
    </w:p>
    <w:p w:rsidR="004B306B" w:rsidRPr="00551FDA" w:rsidRDefault="004B306B" w:rsidP="004B306B">
      <w:pPr>
        <w:autoSpaceDE w:val="0"/>
        <w:autoSpaceDN w:val="0"/>
        <w:adjustRightInd w:val="0"/>
        <w:spacing w:line="240" w:lineRule="atLeast"/>
        <w:ind w:left="720"/>
        <w:jc w:val="both"/>
        <w:rPr>
          <w:rFonts w:ascii="Times New Roman" w:hAnsi="Times New Roman"/>
          <w:b/>
          <w:sz w:val="24"/>
        </w:rPr>
      </w:pPr>
    </w:p>
    <w:p w:rsidR="00B35453" w:rsidRPr="00551FDA" w:rsidRDefault="00C348BA" w:rsidP="007B361B">
      <w:pPr>
        <w:numPr>
          <w:ilvl w:val="0"/>
          <w:numId w:val="17"/>
        </w:numPr>
        <w:tabs>
          <w:tab w:val="num" w:pos="0"/>
          <w:tab w:val="left" w:pos="993"/>
          <w:tab w:val="left" w:pos="1276"/>
        </w:tabs>
        <w:autoSpaceDE w:val="0"/>
        <w:autoSpaceDN w:val="0"/>
        <w:adjustRightInd w:val="0"/>
        <w:spacing w:line="240" w:lineRule="atLeast"/>
        <w:ind w:left="0"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Компания обеспечивает наличие эффективной функции по обеспечению соответствия</w:t>
      </w:r>
      <w:r w:rsidR="00B35453" w:rsidRPr="00551FDA">
        <w:rPr>
          <w:rFonts w:ascii="Times New Roman" w:hAnsi="Times New Roman"/>
          <w:sz w:val="24"/>
        </w:rPr>
        <w:t>,</w:t>
      </w:r>
      <w:r w:rsidRPr="00551FDA">
        <w:rPr>
          <w:rFonts w:ascii="Times New Roman" w:hAnsi="Times New Roman"/>
          <w:sz w:val="24"/>
        </w:rPr>
        <w:t xml:space="preserve"> целью которой является помощь Компании</w:t>
      </w:r>
      <w:r w:rsidR="00940067" w:rsidRPr="00551FDA">
        <w:rPr>
          <w:rFonts w:ascii="Times New Roman" w:hAnsi="Times New Roman"/>
          <w:sz w:val="24"/>
        </w:rPr>
        <w:t xml:space="preserve"> в осуществлении законной деятельности, а также поощрение и способств</w:t>
      </w:r>
      <w:r w:rsidR="003572FF" w:rsidRPr="00551FDA">
        <w:rPr>
          <w:rFonts w:ascii="Times New Roman" w:hAnsi="Times New Roman"/>
          <w:sz w:val="24"/>
        </w:rPr>
        <w:t>овани</w:t>
      </w:r>
      <w:r w:rsidR="00940067" w:rsidRPr="00551FDA">
        <w:rPr>
          <w:rFonts w:ascii="Times New Roman" w:hAnsi="Times New Roman"/>
          <w:sz w:val="24"/>
        </w:rPr>
        <w:t>е сохранению корпоративной культуры обеспечения соответствия.</w:t>
      </w:r>
      <w:r w:rsidR="00A15C88" w:rsidRPr="00551FDA">
        <w:rPr>
          <w:rFonts w:ascii="Times New Roman" w:hAnsi="Times New Roman"/>
          <w:sz w:val="24"/>
        </w:rPr>
        <w:t xml:space="preserve"> </w:t>
      </w:r>
      <w:r w:rsidR="00B35453" w:rsidRPr="00551FDA">
        <w:rPr>
          <w:rFonts w:ascii="Times New Roman" w:hAnsi="Times New Roman"/>
          <w:sz w:val="24"/>
        </w:rPr>
        <w:t xml:space="preserve">  </w:t>
      </w:r>
    </w:p>
    <w:p w:rsidR="00A52DB7" w:rsidRPr="00551FDA" w:rsidRDefault="00AF4C03" w:rsidP="007B361B">
      <w:pPr>
        <w:numPr>
          <w:ilvl w:val="0"/>
          <w:numId w:val="17"/>
        </w:numPr>
        <w:tabs>
          <w:tab w:val="num" w:pos="0"/>
          <w:tab w:val="left" w:pos="993"/>
        </w:tabs>
        <w:autoSpaceDE w:val="0"/>
        <w:autoSpaceDN w:val="0"/>
        <w:adjustRightInd w:val="0"/>
        <w:spacing w:line="240" w:lineRule="atLeast"/>
        <w:ind w:left="0"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 xml:space="preserve">Лицо/лица </w:t>
      </w:r>
      <w:r w:rsidR="008F3B57" w:rsidRPr="009A48F7">
        <w:rPr>
          <w:rFonts w:ascii="Times New Roman" w:hAnsi="Times New Roman"/>
          <w:sz w:val="24"/>
          <w:szCs w:val="24"/>
        </w:rPr>
        <w:t>ответственные</w:t>
      </w:r>
      <w:r w:rsidRPr="00551FDA">
        <w:rPr>
          <w:rFonts w:ascii="Times New Roman" w:hAnsi="Times New Roman"/>
          <w:sz w:val="24"/>
        </w:rPr>
        <w:t xml:space="preserve"> за исполнение функции обеспечения соответствия, </w:t>
      </w:r>
      <w:r w:rsidR="00534701" w:rsidRPr="00551FDA">
        <w:rPr>
          <w:rFonts w:ascii="Times New Roman" w:hAnsi="Times New Roman"/>
          <w:sz w:val="24"/>
        </w:rPr>
        <w:t>ответственны</w:t>
      </w:r>
      <w:r w:rsidRPr="00551FDA">
        <w:rPr>
          <w:rFonts w:ascii="Times New Roman" w:hAnsi="Times New Roman"/>
          <w:sz w:val="24"/>
        </w:rPr>
        <w:t xml:space="preserve"> за осуществление следующих действий:</w:t>
      </w:r>
      <w:r w:rsidR="00A52DB7" w:rsidRPr="00551FDA">
        <w:rPr>
          <w:rFonts w:ascii="Times New Roman" w:hAnsi="Times New Roman"/>
          <w:sz w:val="24"/>
        </w:rPr>
        <w:t xml:space="preserve"> </w:t>
      </w:r>
    </w:p>
    <w:p w:rsidR="00A52DB7" w:rsidRPr="00551FDA" w:rsidRDefault="00534701" w:rsidP="00A118D8">
      <w:pPr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line="240" w:lineRule="atLeast"/>
        <w:ind w:left="0"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поощрение</w:t>
      </w:r>
      <w:r w:rsidR="003572FF" w:rsidRPr="00551FDA">
        <w:rPr>
          <w:rFonts w:ascii="Times New Roman" w:hAnsi="Times New Roman"/>
          <w:sz w:val="24"/>
        </w:rPr>
        <w:t xml:space="preserve"> и способствование</w:t>
      </w:r>
      <w:r w:rsidR="00232859" w:rsidRPr="00551FDA">
        <w:rPr>
          <w:rFonts w:ascii="Times New Roman" w:hAnsi="Times New Roman"/>
          <w:sz w:val="24"/>
        </w:rPr>
        <w:t xml:space="preserve"> созданию культуры корпоративной этики в Компании</w:t>
      </w:r>
      <w:r w:rsidR="00427553" w:rsidRPr="00551FDA">
        <w:rPr>
          <w:rFonts w:ascii="Times New Roman" w:hAnsi="Times New Roman"/>
          <w:sz w:val="24"/>
        </w:rPr>
        <w:t>,</w:t>
      </w:r>
      <w:r w:rsidR="000508C5" w:rsidRPr="00551FDA">
        <w:rPr>
          <w:rFonts w:ascii="Times New Roman" w:hAnsi="Times New Roman"/>
          <w:sz w:val="24"/>
        </w:rPr>
        <w:t xml:space="preserve"> которая ценит ответственный подход и соответствие деятельности сотрудников законам и другим правовым актам, а также требованиям внутренних нормативов Компании</w:t>
      </w:r>
      <w:r w:rsidR="0045063E" w:rsidRPr="00551FDA">
        <w:rPr>
          <w:rFonts w:ascii="Times New Roman" w:hAnsi="Times New Roman"/>
          <w:sz w:val="24"/>
        </w:rPr>
        <w:t xml:space="preserve">; она также включает </w:t>
      </w:r>
      <w:r w:rsidR="008F3B57" w:rsidRPr="009A48F7">
        <w:rPr>
          <w:rFonts w:ascii="Times New Roman" w:hAnsi="Times New Roman"/>
          <w:sz w:val="24"/>
          <w:szCs w:val="24"/>
        </w:rPr>
        <w:t>регулярное</w:t>
      </w:r>
      <w:r w:rsidR="0045063E" w:rsidRPr="00551FDA">
        <w:rPr>
          <w:rFonts w:ascii="Times New Roman" w:hAnsi="Times New Roman"/>
          <w:sz w:val="24"/>
        </w:rPr>
        <w:t xml:space="preserve"> проведение семинаров и обсуждений о поведении сотрудников в соответствии с корпоративными ценностями Компании, с целью поощрения высокого профессионализма и определения норм ожидаемого от сотрудников поведения</w:t>
      </w:r>
      <w:r w:rsidR="00426C81" w:rsidRPr="00551FDA">
        <w:rPr>
          <w:rFonts w:ascii="Times New Roman" w:hAnsi="Times New Roman"/>
          <w:sz w:val="24"/>
        </w:rPr>
        <w:t>,</w:t>
      </w:r>
    </w:p>
    <w:p w:rsidR="002359F7" w:rsidRPr="00551FDA" w:rsidRDefault="00D907FB" w:rsidP="00A118D8">
      <w:pPr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line="240" w:lineRule="atLeast"/>
        <w:ind w:left="0"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установление, оценка, управление и обеспечение соответс</w:t>
      </w:r>
      <w:r w:rsidR="00E72D82" w:rsidRPr="00551FDA">
        <w:rPr>
          <w:rFonts w:ascii="Times New Roman" w:hAnsi="Times New Roman"/>
          <w:sz w:val="24"/>
        </w:rPr>
        <w:t>т</w:t>
      </w:r>
      <w:r w:rsidRPr="00551FDA">
        <w:rPr>
          <w:rFonts w:ascii="Times New Roman" w:hAnsi="Times New Roman"/>
          <w:sz w:val="24"/>
        </w:rPr>
        <w:t>вующего оборота рисков по обеспечению соответствия деятельности Компании в сферах исполнения основных правовых требований и требований по контролю</w:t>
      </w:r>
      <w:r w:rsidR="00426C81" w:rsidRPr="00551FDA">
        <w:rPr>
          <w:rFonts w:ascii="Times New Roman" w:hAnsi="Times New Roman"/>
          <w:sz w:val="24"/>
        </w:rPr>
        <w:t>,</w:t>
      </w:r>
    </w:p>
    <w:p w:rsidR="00226A32" w:rsidRPr="00551FDA" w:rsidRDefault="00E72D82" w:rsidP="00A118D8">
      <w:pPr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line="240" w:lineRule="atLeast"/>
        <w:ind w:left="0"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оценка рисков воздействия</w:t>
      </w:r>
      <w:r w:rsidR="005E380C" w:rsidRPr="00551FDA">
        <w:rPr>
          <w:rFonts w:ascii="Times New Roman" w:hAnsi="Times New Roman"/>
          <w:sz w:val="24"/>
        </w:rPr>
        <w:t xml:space="preserve"> и смежных рисков возникающих при</w:t>
      </w:r>
      <w:r w:rsidRPr="00551FDA">
        <w:rPr>
          <w:rFonts w:ascii="Times New Roman" w:hAnsi="Times New Roman"/>
          <w:sz w:val="24"/>
        </w:rPr>
        <w:t xml:space="preserve"> </w:t>
      </w:r>
      <w:r w:rsidR="005E380C" w:rsidRPr="00551FDA">
        <w:rPr>
          <w:rFonts w:ascii="Times New Roman" w:hAnsi="Times New Roman"/>
          <w:sz w:val="24"/>
        </w:rPr>
        <w:t xml:space="preserve">возможных </w:t>
      </w:r>
      <w:r w:rsidRPr="00551FDA">
        <w:rPr>
          <w:rFonts w:ascii="Times New Roman" w:hAnsi="Times New Roman"/>
          <w:sz w:val="24"/>
        </w:rPr>
        <w:t>изменени</w:t>
      </w:r>
      <w:r w:rsidR="002E2AE6" w:rsidRPr="00551FDA">
        <w:rPr>
          <w:rFonts w:ascii="Times New Roman" w:hAnsi="Times New Roman"/>
          <w:sz w:val="24"/>
        </w:rPr>
        <w:t>ях</w:t>
      </w:r>
      <w:r w:rsidRPr="00551FDA">
        <w:rPr>
          <w:rFonts w:ascii="Times New Roman" w:hAnsi="Times New Roman"/>
          <w:sz w:val="24"/>
        </w:rPr>
        <w:t xml:space="preserve"> правовой системы</w:t>
      </w:r>
      <w:r w:rsidR="005E380C" w:rsidRPr="00551FDA">
        <w:rPr>
          <w:rFonts w:ascii="Times New Roman" w:hAnsi="Times New Roman"/>
          <w:sz w:val="24"/>
        </w:rPr>
        <w:t xml:space="preserve"> на деятельность Компании</w:t>
      </w:r>
      <w:r w:rsidR="00032D7E" w:rsidRPr="00551FDA">
        <w:rPr>
          <w:rFonts w:ascii="Times New Roman" w:hAnsi="Times New Roman"/>
          <w:sz w:val="24"/>
        </w:rPr>
        <w:t>,</w:t>
      </w:r>
    </w:p>
    <w:p w:rsidR="0047722C" w:rsidRPr="00551FDA" w:rsidRDefault="005769B0" w:rsidP="00A118D8">
      <w:pPr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line="240" w:lineRule="atLeast"/>
        <w:ind w:left="0"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обеспечение наличия и должного мониторинга политики, процессов и механизмов контроля в правовой сфере, сферах надзора и этических обязательств</w:t>
      </w:r>
      <w:r w:rsidR="00071BBB" w:rsidRPr="00551FDA">
        <w:rPr>
          <w:rFonts w:ascii="Times New Roman" w:hAnsi="Times New Roman"/>
          <w:sz w:val="24"/>
        </w:rPr>
        <w:t>,</w:t>
      </w:r>
    </w:p>
    <w:p w:rsidR="00071BBB" w:rsidRPr="00551FDA" w:rsidRDefault="00A036AC" w:rsidP="00A118D8">
      <w:pPr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line="240" w:lineRule="atLeast"/>
        <w:ind w:left="0"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регулярное проведение семинаров об основных правовых обязанностях и обязанностях по контролю, для сотрудников вовлеченных в высоко ответственную деятельность и действия с высоким уровнем риска</w:t>
      </w:r>
      <w:r w:rsidR="00F82D17" w:rsidRPr="00551FDA">
        <w:rPr>
          <w:rFonts w:ascii="Times New Roman" w:hAnsi="Times New Roman"/>
          <w:sz w:val="24"/>
        </w:rPr>
        <w:t xml:space="preserve">, </w:t>
      </w:r>
    </w:p>
    <w:p w:rsidR="00425C52" w:rsidRPr="00551FDA" w:rsidRDefault="00716654" w:rsidP="00D54FE6">
      <w:pPr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line="240" w:lineRule="atLeast"/>
        <w:ind w:left="0"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установление недостатков</w:t>
      </w:r>
      <w:r w:rsidR="006147DD" w:rsidRPr="00551FDA">
        <w:rPr>
          <w:rFonts w:ascii="Times New Roman" w:hAnsi="Times New Roman"/>
          <w:sz w:val="24"/>
        </w:rPr>
        <w:t xml:space="preserve"> и нарушений в сфере обеспечения</w:t>
      </w:r>
      <w:r w:rsidRPr="00551FDA">
        <w:rPr>
          <w:rFonts w:ascii="Times New Roman" w:hAnsi="Times New Roman"/>
          <w:sz w:val="24"/>
        </w:rPr>
        <w:t xml:space="preserve"> соответствия деятельности Компании и, при необходимости, принятие превентивных мер.</w:t>
      </w:r>
    </w:p>
    <w:p w:rsidR="00425C52" w:rsidRPr="00551FDA" w:rsidRDefault="006147DD" w:rsidP="007B361B">
      <w:pPr>
        <w:numPr>
          <w:ilvl w:val="0"/>
          <w:numId w:val="17"/>
        </w:numPr>
        <w:tabs>
          <w:tab w:val="num" w:pos="0"/>
          <w:tab w:val="left" w:pos="993"/>
        </w:tabs>
        <w:autoSpaceDE w:val="0"/>
        <w:autoSpaceDN w:val="0"/>
        <w:adjustRightInd w:val="0"/>
        <w:spacing w:line="240" w:lineRule="atLeast"/>
        <w:ind w:left="0"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 xml:space="preserve">Лицо/лица, ответственные за исполнение </w:t>
      </w:r>
      <w:r w:rsidR="008F3B57" w:rsidRPr="009A48F7">
        <w:rPr>
          <w:rFonts w:ascii="Times New Roman" w:hAnsi="Times New Roman"/>
          <w:sz w:val="24"/>
          <w:szCs w:val="24"/>
        </w:rPr>
        <w:t>функции</w:t>
      </w:r>
      <w:r w:rsidRPr="00551FDA">
        <w:rPr>
          <w:rFonts w:ascii="Times New Roman" w:hAnsi="Times New Roman"/>
          <w:sz w:val="24"/>
        </w:rPr>
        <w:t xml:space="preserve"> обеспечения соответствия, как минимум раз в три месяца, сдают отчеты совету Компании, которые включают, но не ограничиваются следующим:</w:t>
      </w:r>
      <w:r w:rsidR="00913FDC" w:rsidRPr="00551FDA">
        <w:rPr>
          <w:rFonts w:ascii="Times New Roman" w:hAnsi="Times New Roman"/>
          <w:sz w:val="24"/>
        </w:rPr>
        <w:t xml:space="preserve"> </w:t>
      </w:r>
    </w:p>
    <w:p w:rsidR="00540ABF" w:rsidRPr="00551FDA" w:rsidRDefault="007E0957" w:rsidP="00A118D8">
      <w:pPr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line="240" w:lineRule="atLeast"/>
        <w:ind w:left="0"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оценка рисков, связанных с соответствием деятельности Компании, а также принятые меры по управлению рисками</w:t>
      </w:r>
      <w:r w:rsidR="00DC7CAF" w:rsidRPr="00551FDA">
        <w:rPr>
          <w:rFonts w:ascii="Times New Roman" w:hAnsi="Times New Roman"/>
          <w:sz w:val="24"/>
        </w:rPr>
        <w:t>,</w:t>
      </w:r>
    </w:p>
    <w:p w:rsidR="00425C52" w:rsidRPr="00551FDA" w:rsidRDefault="00820DDC" w:rsidP="00A118D8">
      <w:pPr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line="240" w:lineRule="atLeast"/>
        <w:ind w:left="0"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 xml:space="preserve">оценка соответствия деятельности различных единиц Компании (отделов, бизнес подразделений и т.д.) внутренним стандартам и </w:t>
      </w:r>
      <w:r w:rsidR="00DB4E2A" w:rsidRPr="00551FDA">
        <w:rPr>
          <w:rFonts w:ascii="Times New Roman" w:hAnsi="Times New Roman"/>
          <w:sz w:val="24"/>
        </w:rPr>
        <w:t>целям</w:t>
      </w:r>
      <w:r w:rsidR="00DC7CAF" w:rsidRPr="00551FDA">
        <w:rPr>
          <w:rFonts w:ascii="Times New Roman" w:hAnsi="Times New Roman"/>
          <w:sz w:val="24"/>
        </w:rPr>
        <w:t>,</w:t>
      </w:r>
    </w:p>
    <w:p w:rsidR="00E759F9" w:rsidRPr="00551FDA" w:rsidRDefault="00DB4E2A" w:rsidP="00A118D8">
      <w:pPr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line="240" w:lineRule="atLeast"/>
        <w:ind w:left="0"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 xml:space="preserve">любые проблемы, касательно обеспечения </w:t>
      </w:r>
      <w:r w:rsidR="008F3B57" w:rsidRPr="009A48F7">
        <w:rPr>
          <w:rFonts w:ascii="Times New Roman" w:hAnsi="Times New Roman"/>
          <w:sz w:val="24"/>
          <w:szCs w:val="24"/>
        </w:rPr>
        <w:t>соответствия</w:t>
      </w:r>
      <w:r w:rsidRPr="00551FDA">
        <w:rPr>
          <w:rFonts w:ascii="Times New Roman" w:hAnsi="Times New Roman"/>
          <w:sz w:val="24"/>
        </w:rPr>
        <w:t>, связанные с руководителями и другими ответственными работниками Компании</w:t>
      </w:r>
      <w:r w:rsidR="00E759F9" w:rsidRPr="00551FDA">
        <w:rPr>
          <w:rFonts w:ascii="Times New Roman" w:hAnsi="Times New Roman"/>
          <w:sz w:val="24"/>
        </w:rPr>
        <w:t>,</w:t>
      </w:r>
      <w:r w:rsidRPr="00551FDA">
        <w:rPr>
          <w:rFonts w:ascii="Times New Roman" w:hAnsi="Times New Roman"/>
          <w:sz w:val="24"/>
        </w:rPr>
        <w:t xml:space="preserve"> результаты изучения данных проблем и принятые меры</w:t>
      </w:r>
      <w:r w:rsidR="00DC7CAF" w:rsidRPr="00551FDA">
        <w:rPr>
          <w:rFonts w:ascii="Times New Roman" w:hAnsi="Times New Roman"/>
          <w:sz w:val="24"/>
        </w:rPr>
        <w:t>,</w:t>
      </w:r>
    </w:p>
    <w:p w:rsidR="0022569B" w:rsidRPr="00551FDA" w:rsidRDefault="00976485" w:rsidP="00A118D8">
      <w:pPr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line="240" w:lineRule="atLeast"/>
        <w:ind w:left="0"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существенные нарушения и проблемы касательно обеспечения соответствия со стороны других сотрудников или структурных подразделений Компании</w:t>
      </w:r>
      <w:r w:rsidR="0022569B" w:rsidRPr="00551FDA">
        <w:rPr>
          <w:rFonts w:ascii="Times New Roman" w:hAnsi="Times New Roman"/>
          <w:sz w:val="24"/>
        </w:rPr>
        <w:t>,</w:t>
      </w:r>
      <w:r w:rsidRPr="00551FDA">
        <w:rPr>
          <w:rFonts w:ascii="Times New Roman" w:hAnsi="Times New Roman"/>
          <w:sz w:val="24"/>
        </w:rPr>
        <w:t xml:space="preserve"> результаты исследований данных проблем и принятые меры</w:t>
      </w:r>
      <w:r w:rsidR="00DC7CAF" w:rsidRPr="00551FDA">
        <w:rPr>
          <w:rFonts w:ascii="Times New Roman" w:hAnsi="Times New Roman"/>
          <w:sz w:val="24"/>
        </w:rPr>
        <w:t>,</w:t>
      </w:r>
    </w:p>
    <w:p w:rsidR="00E759F9" w:rsidRPr="00551FDA" w:rsidRDefault="002B2A41" w:rsidP="00A118D8">
      <w:pPr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line="240" w:lineRule="atLeast"/>
        <w:ind w:left="0"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штрафы</w:t>
      </w:r>
      <w:r w:rsidR="00CA543B" w:rsidRPr="00551FDA">
        <w:rPr>
          <w:rFonts w:ascii="Times New Roman" w:hAnsi="Times New Roman"/>
          <w:sz w:val="24"/>
        </w:rPr>
        <w:t xml:space="preserve"> или другие меры наказания</w:t>
      </w:r>
      <w:r w:rsidRPr="00551FDA">
        <w:rPr>
          <w:rFonts w:ascii="Times New Roman" w:hAnsi="Times New Roman"/>
          <w:sz w:val="24"/>
        </w:rPr>
        <w:t xml:space="preserve"> примененные каким-либо регулирующим или контролирующим органом по отношению</w:t>
      </w:r>
      <w:r w:rsidR="00CA543B" w:rsidRPr="00551FDA">
        <w:rPr>
          <w:rFonts w:ascii="Times New Roman" w:hAnsi="Times New Roman"/>
          <w:sz w:val="24"/>
        </w:rPr>
        <w:t xml:space="preserve"> к Компании или любого сотрудника Компании.</w:t>
      </w:r>
      <w:r w:rsidR="00E759F9" w:rsidRPr="00551FDA">
        <w:rPr>
          <w:rFonts w:ascii="Times New Roman" w:hAnsi="Times New Roman"/>
          <w:sz w:val="24"/>
        </w:rPr>
        <w:t xml:space="preserve"> </w:t>
      </w:r>
    </w:p>
    <w:p w:rsidR="005161B2" w:rsidRPr="00551FDA" w:rsidRDefault="00DE0F33" w:rsidP="007B361B">
      <w:pPr>
        <w:numPr>
          <w:ilvl w:val="0"/>
          <w:numId w:val="17"/>
        </w:numPr>
        <w:tabs>
          <w:tab w:val="num" w:pos="0"/>
          <w:tab w:val="left" w:pos="993"/>
        </w:tabs>
        <w:autoSpaceDE w:val="0"/>
        <w:autoSpaceDN w:val="0"/>
        <w:adjustRightInd w:val="0"/>
        <w:spacing w:line="240" w:lineRule="atLeast"/>
        <w:ind w:left="0"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 xml:space="preserve">Лицо, ответственное за исполнение функции соответствия, должно иметь соответствующие полномочия и обязательства по </w:t>
      </w:r>
      <w:r w:rsidR="00A039E8" w:rsidRPr="00551FDA">
        <w:rPr>
          <w:rFonts w:ascii="Times New Roman" w:hAnsi="Times New Roman"/>
          <w:sz w:val="24"/>
        </w:rPr>
        <w:t>предоставлению председателю совета Компании информации о случаях существенного несоответствия со стороны руководителей Компании, а также о случаях существенных несоответствий в сфере обязательств Компании.</w:t>
      </w:r>
      <w:r w:rsidR="008F2037" w:rsidRPr="00551FDA">
        <w:rPr>
          <w:rFonts w:ascii="Times New Roman" w:hAnsi="Times New Roman"/>
          <w:sz w:val="24"/>
        </w:rPr>
        <w:t xml:space="preserve">  </w:t>
      </w:r>
    </w:p>
    <w:p w:rsidR="004B306B" w:rsidRPr="00551FDA" w:rsidRDefault="004B306B" w:rsidP="004B306B">
      <w:pPr>
        <w:autoSpaceDE w:val="0"/>
        <w:autoSpaceDN w:val="0"/>
        <w:adjustRightInd w:val="0"/>
        <w:spacing w:line="240" w:lineRule="atLeast"/>
        <w:ind w:left="720"/>
        <w:jc w:val="both"/>
        <w:rPr>
          <w:rFonts w:ascii="Times New Roman" w:hAnsi="Times New Roman"/>
          <w:b/>
          <w:sz w:val="24"/>
        </w:rPr>
      </w:pPr>
    </w:p>
    <w:p w:rsidR="009F5235" w:rsidRPr="00551FDA" w:rsidRDefault="008F3B57" w:rsidP="00551FDA">
      <w:pPr>
        <w:pStyle w:val="2"/>
        <w:tabs>
          <w:tab w:val="left" w:pos="993"/>
          <w:tab w:val="left" w:pos="1843"/>
        </w:tabs>
        <w:ind w:left="426"/>
        <w:rPr>
          <w:rFonts w:ascii="Times New Roman" w:hAnsi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Глава 18. </w:t>
      </w:r>
      <w:r w:rsidR="00A039E8" w:rsidRPr="00551FDA">
        <w:rPr>
          <w:rFonts w:ascii="Times New Roman" w:hAnsi="Times New Roman"/>
          <w:i w:val="0"/>
          <w:sz w:val="24"/>
          <w:lang w:val="ru-RU"/>
        </w:rPr>
        <w:t>Актуарная функция</w:t>
      </w:r>
    </w:p>
    <w:p w:rsidR="004B306B" w:rsidRPr="00551FDA" w:rsidRDefault="004B306B" w:rsidP="004B306B">
      <w:pPr>
        <w:pStyle w:val="ac"/>
        <w:rPr>
          <w:rFonts w:ascii="Times New Roman" w:hAnsi="Times New Roman"/>
          <w:b/>
          <w:sz w:val="24"/>
        </w:rPr>
      </w:pPr>
    </w:p>
    <w:p w:rsidR="004B306B" w:rsidRPr="00551FDA" w:rsidRDefault="0075449B" w:rsidP="003D139B">
      <w:pPr>
        <w:numPr>
          <w:ilvl w:val="0"/>
          <w:numId w:val="17"/>
        </w:numPr>
        <w:tabs>
          <w:tab w:val="num" w:pos="0"/>
          <w:tab w:val="left" w:pos="993"/>
        </w:tabs>
        <w:autoSpaceDE w:val="0"/>
        <w:autoSpaceDN w:val="0"/>
        <w:adjustRightInd w:val="0"/>
        <w:spacing w:line="240" w:lineRule="atLeast"/>
        <w:ind w:left="0"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Компания должна иметь эффективную актуарную функцию</w:t>
      </w:r>
      <w:r w:rsidR="00987711" w:rsidRPr="00551FDA">
        <w:rPr>
          <w:rFonts w:ascii="Times New Roman" w:hAnsi="Times New Roman"/>
          <w:sz w:val="24"/>
        </w:rPr>
        <w:t>,</w:t>
      </w:r>
      <w:r w:rsidRPr="00551FDA">
        <w:rPr>
          <w:rFonts w:ascii="Times New Roman" w:hAnsi="Times New Roman"/>
          <w:sz w:val="24"/>
        </w:rPr>
        <w:t xml:space="preserve"> которая должна помогать Компании при оценке технических резервов (доли перестраховщика в технических резервах) и страховых выплат, а также</w:t>
      </w:r>
      <w:r w:rsidR="009E4A7E" w:rsidRPr="00551FDA">
        <w:rPr>
          <w:rFonts w:ascii="Times New Roman" w:hAnsi="Times New Roman"/>
          <w:sz w:val="24"/>
        </w:rPr>
        <w:t xml:space="preserve"> для обеспечения соответствия </w:t>
      </w:r>
      <w:r w:rsidR="006F690C" w:rsidRPr="00551FDA">
        <w:rPr>
          <w:rFonts w:ascii="Times New Roman" w:hAnsi="Times New Roman"/>
          <w:sz w:val="24"/>
        </w:rPr>
        <w:t>требованиям законодательства и другим процессам, предусмотренным закон</w:t>
      </w:r>
      <w:r w:rsidR="00A43490" w:rsidRPr="00551FDA">
        <w:rPr>
          <w:rFonts w:ascii="Times New Roman" w:hAnsi="Times New Roman"/>
          <w:sz w:val="24"/>
        </w:rPr>
        <w:t>о</w:t>
      </w:r>
      <w:r w:rsidR="006F690C" w:rsidRPr="00551FDA">
        <w:rPr>
          <w:rFonts w:ascii="Times New Roman" w:hAnsi="Times New Roman"/>
          <w:sz w:val="24"/>
        </w:rPr>
        <w:t>дательством.</w:t>
      </w:r>
      <w:r w:rsidR="00B65416" w:rsidRPr="00551FDA">
        <w:rPr>
          <w:rFonts w:ascii="Times New Roman" w:hAnsi="Times New Roman"/>
          <w:sz w:val="24"/>
        </w:rPr>
        <w:t xml:space="preserve"> </w:t>
      </w:r>
      <w:r w:rsidR="002648EF" w:rsidRPr="00551FDA">
        <w:rPr>
          <w:rFonts w:ascii="Times New Roman" w:hAnsi="Times New Roman"/>
          <w:sz w:val="24"/>
        </w:rPr>
        <w:t xml:space="preserve">Лицом, ответственным </w:t>
      </w:r>
      <w:r w:rsidR="00D4184C" w:rsidRPr="00551FDA">
        <w:rPr>
          <w:rFonts w:ascii="Times New Roman" w:hAnsi="Times New Roman"/>
          <w:sz w:val="24"/>
        </w:rPr>
        <w:t>за исполнение актуарской функции я</w:t>
      </w:r>
      <w:r w:rsidR="00FF7AD2" w:rsidRPr="00551FDA">
        <w:rPr>
          <w:rFonts w:ascii="Times New Roman" w:hAnsi="Times New Roman"/>
          <w:sz w:val="24"/>
        </w:rPr>
        <w:t>в</w:t>
      </w:r>
      <w:r w:rsidR="00D4184C" w:rsidRPr="00551FDA">
        <w:rPr>
          <w:rFonts w:ascii="Times New Roman" w:hAnsi="Times New Roman"/>
          <w:sz w:val="24"/>
        </w:rPr>
        <w:t>ляется уполномоченный актуарий Компании.</w:t>
      </w:r>
      <w:r w:rsidR="00987711" w:rsidRPr="00551FDA">
        <w:rPr>
          <w:rFonts w:ascii="Times New Roman" w:hAnsi="Times New Roman"/>
          <w:sz w:val="24"/>
        </w:rPr>
        <w:t xml:space="preserve"> </w:t>
      </w:r>
    </w:p>
    <w:p w:rsidR="0077678B" w:rsidRPr="00551FDA" w:rsidRDefault="001D665E" w:rsidP="003D139B">
      <w:pPr>
        <w:numPr>
          <w:ilvl w:val="0"/>
          <w:numId w:val="17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line="240" w:lineRule="atLeast"/>
        <w:ind w:left="0"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 xml:space="preserve">Актуарная функция </w:t>
      </w:r>
      <w:r w:rsidR="0037469A" w:rsidRPr="00551FDA">
        <w:rPr>
          <w:rFonts w:ascii="Times New Roman" w:hAnsi="Times New Roman"/>
          <w:sz w:val="24"/>
        </w:rPr>
        <w:t xml:space="preserve">обеспечивает исполнение функций 2 части 36 статьи закона, </w:t>
      </w:r>
      <w:r w:rsidR="00FF7AD2" w:rsidRPr="00551FDA">
        <w:rPr>
          <w:rFonts w:ascii="Times New Roman" w:hAnsi="Times New Roman"/>
          <w:sz w:val="24"/>
        </w:rPr>
        <w:t>а в частности</w:t>
      </w:r>
      <w:r w:rsidR="0037469A" w:rsidRPr="00551FDA">
        <w:rPr>
          <w:rFonts w:ascii="Times New Roman" w:hAnsi="Times New Roman"/>
          <w:sz w:val="24"/>
        </w:rPr>
        <w:t>:</w:t>
      </w:r>
      <w:r w:rsidR="009F503E" w:rsidRPr="00551FDA">
        <w:rPr>
          <w:rFonts w:ascii="Times New Roman" w:hAnsi="Times New Roman"/>
          <w:sz w:val="24"/>
        </w:rPr>
        <w:t xml:space="preserve"> </w:t>
      </w:r>
    </w:p>
    <w:p w:rsidR="00583436" w:rsidRPr="00551FDA" w:rsidRDefault="00FF7AD2" w:rsidP="00A118D8">
      <w:pPr>
        <w:pStyle w:val="ac"/>
        <w:numPr>
          <w:ilvl w:val="0"/>
          <w:numId w:val="35"/>
        </w:numPr>
        <w:tabs>
          <w:tab w:val="left" w:pos="720"/>
          <w:tab w:val="left" w:pos="990"/>
        </w:tabs>
        <w:ind w:left="0"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обеспечивает соответствие подсчета страховых выплат и</w:t>
      </w:r>
      <w:r w:rsidR="00A43490" w:rsidRPr="00551FDA">
        <w:rPr>
          <w:rFonts w:ascii="Times New Roman" w:hAnsi="Times New Roman"/>
          <w:sz w:val="24"/>
        </w:rPr>
        <w:t xml:space="preserve"> процесса</w:t>
      </w:r>
      <w:r w:rsidRPr="00551FDA">
        <w:rPr>
          <w:rFonts w:ascii="Times New Roman" w:hAnsi="Times New Roman"/>
          <w:sz w:val="24"/>
        </w:rPr>
        <w:t xml:space="preserve"> формирования технических резервов</w:t>
      </w:r>
      <w:r w:rsidR="00583436" w:rsidRPr="00551FDA">
        <w:rPr>
          <w:rFonts w:ascii="Times New Roman" w:hAnsi="Times New Roman"/>
          <w:sz w:val="24"/>
        </w:rPr>
        <w:t xml:space="preserve"> </w:t>
      </w:r>
      <w:r w:rsidR="009B373B" w:rsidRPr="00551FDA">
        <w:rPr>
          <w:rFonts w:ascii="Times New Roman" w:hAnsi="Times New Roman"/>
          <w:sz w:val="24"/>
        </w:rPr>
        <w:t>(</w:t>
      </w:r>
      <w:r w:rsidRPr="00551FDA">
        <w:rPr>
          <w:rFonts w:ascii="Times New Roman" w:hAnsi="Times New Roman"/>
          <w:sz w:val="24"/>
        </w:rPr>
        <w:t>доли перестраховщика в технических резервах</w:t>
      </w:r>
      <w:r w:rsidR="009B373B" w:rsidRPr="00551FDA">
        <w:rPr>
          <w:rFonts w:ascii="Times New Roman" w:hAnsi="Times New Roman"/>
          <w:sz w:val="24"/>
        </w:rPr>
        <w:t>)</w:t>
      </w:r>
      <w:r w:rsidRPr="00551FDA">
        <w:rPr>
          <w:rFonts w:ascii="Times New Roman" w:hAnsi="Times New Roman"/>
          <w:sz w:val="24"/>
        </w:rPr>
        <w:t xml:space="preserve"> требованиям правовых актов</w:t>
      </w:r>
      <w:r w:rsidR="0098450D" w:rsidRPr="00551FDA">
        <w:rPr>
          <w:rFonts w:ascii="Times New Roman" w:hAnsi="Times New Roman"/>
          <w:sz w:val="24"/>
        </w:rPr>
        <w:t>,</w:t>
      </w:r>
      <w:r w:rsidR="00583436" w:rsidRPr="00551FDA">
        <w:rPr>
          <w:rFonts w:ascii="Times New Roman" w:hAnsi="Times New Roman"/>
          <w:sz w:val="24"/>
        </w:rPr>
        <w:t xml:space="preserve"> </w:t>
      </w:r>
    </w:p>
    <w:p w:rsidR="00583436" w:rsidRPr="00551FDA" w:rsidRDefault="00606D90" w:rsidP="00A118D8">
      <w:pPr>
        <w:pStyle w:val="ac"/>
        <w:numPr>
          <w:ilvl w:val="0"/>
          <w:numId w:val="35"/>
        </w:numPr>
        <w:tabs>
          <w:tab w:val="left" w:pos="720"/>
          <w:tab w:val="left" w:pos="990"/>
        </w:tabs>
        <w:ind w:left="0"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оценивает соразмерность подсчитанных страховых выплат и сформированных резервов</w:t>
      </w:r>
      <w:r w:rsidR="005A7E9A" w:rsidRPr="00551FDA">
        <w:rPr>
          <w:rFonts w:ascii="Times New Roman" w:hAnsi="Times New Roman"/>
          <w:sz w:val="24"/>
        </w:rPr>
        <w:t xml:space="preserve"> </w:t>
      </w:r>
      <w:r w:rsidR="0035351B" w:rsidRPr="00551FDA">
        <w:rPr>
          <w:rFonts w:ascii="Times New Roman" w:hAnsi="Times New Roman"/>
          <w:sz w:val="24"/>
        </w:rPr>
        <w:t>(</w:t>
      </w:r>
      <w:r w:rsidRPr="00551FDA">
        <w:rPr>
          <w:rFonts w:ascii="Times New Roman" w:hAnsi="Times New Roman"/>
          <w:sz w:val="24"/>
        </w:rPr>
        <w:t>доли перестраховщика в технических резервах</w:t>
      </w:r>
      <w:r w:rsidR="0035351B" w:rsidRPr="00551FDA">
        <w:rPr>
          <w:rFonts w:ascii="Times New Roman" w:hAnsi="Times New Roman"/>
          <w:sz w:val="24"/>
        </w:rPr>
        <w:t>)</w:t>
      </w:r>
      <w:r w:rsidRPr="00551FDA">
        <w:rPr>
          <w:rFonts w:ascii="Times New Roman" w:hAnsi="Times New Roman"/>
          <w:sz w:val="24"/>
        </w:rPr>
        <w:t xml:space="preserve"> обязательствам, отмеченным в</w:t>
      </w:r>
      <w:r w:rsidR="006E21DC" w:rsidRPr="00551FDA">
        <w:rPr>
          <w:rFonts w:ascii="Times New Roman" w:hAnsi="Times New Roman"/>
          <w:sz w:val="24"/>
        </w:rPr>
        <w:t xml:space="preserve"> страховых договорах</w:t>
      </w:r>
      <w:r w:rsidR="0098450D" w:rsidRPr="00551FDA">
        <w:rPr>
          <w:rFonts w:ascii="Times New Roman" w:hAnsi="Times New Roman"/>
          <w:sz w:val="24"/>
        </w:rPr>
        <w:t>,</w:t>
      </w:r>
    </w:p>
    <w:p w:rsidR="005A7E9A" w:rsidRPr="00551FDA" w:rsidRDefault="006E21DC" w:rsidP="00A118D8">
      <w:pPr>
        <w:pStyle w:val="ac"/>
        <w:numPr>
          <w:ilvl w:val="0"/>
          <w:numId w:val="35"/>
        </w:numPr>
        <w:tabs>
          <w:tab w:val="left" w:pos="720"/>
          <w:tab w:val="left" w:pos="990"/>
        </w:tabs>
        <w:ind w:left="0"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оценивает качество и равноценность информации, используемой при подсчете технических резервов (доли перестраховщика в технических резервах)</w:t>
      </w:r>
      <w:r w:rsidR="005A7E9A" w:rsidRPr="00551FDA">
        <w:rPr>
          <w:rFonts w:ascii="Times New Roman" w:hAnsi="Times New Roman"/>
          <w:sz w:val="24"/>
        </w:rPr>
        <w:t xml:space="preserve">,  </w:t>
      </w:r>
    </w:p>
    <w:p w:rsidR="00583436" w:rsidRPr="00551FDA" w:rsidRDefault="006E21DC" w:rsidP="00A118D8">
      <w:pPr>
        <w:pStyle w:val="ac"/>
        <w:numPr>
          <w:ilvl w:val="0"/>
          <w:numId w:val="35"/>
        </w:numPr>
        <w:tabs>
          <w:tab w:val="left" w:pos="720"/>
          <w:tab w:val="left" w:pos="990"/>
        </w:tabs>
        <w:ind w:left="0"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обеспечивает соответствие основных экономических нормативов Компании</w:t>
      </w:r>
      <w:r w:rsidR="00583436" w:rsidRPr="00551FDA">
        <w:rPr>
          <w:rFonts w:ascii="Times New Roman" w:hAnsi="Times New Roman"/>
          <w:sz w:val="24"/>
        </w:rPr>
        <w:t>,</w:t>
      </w:r>
      <w:r w:rsidRPr="00551FDA">
        <w:rPr>
          <w:rFonts w:ascii="Times New Roman" w:hAnsi="Times New Roman"/>
          <w:sz w:val="24"/>
        </w:rPr>
        <w:t xml:space="preserve"> годовой программы перестрахования и инвестиционной деятельности законам и другим правовым актам</w:t>
      </w:r>
      <w:r w:rsidR="00583436" w:rsidRPr="00551FDA">
        <w:rPr>
          <w:rFonts w:ascii="Times New Roman" w:hAnsi="Times New Roman"/>
          <w:sz w:val="24"/>
        </w:rPr>
        <w:t>,</w:t>
      </w:r>
      <w:r w:rsidRPr="00551FDA">
        <w:rPr>
          <w:rFonts w:ascii="Times New Roman" w:hAnsi="Times New Roman"/>
          <w:sz w:val="24"/>
        </w:rPr>
        <w:t xml:space="preserve"> а также оценивает их равноценность</w:t>
      </w:r>
      <w:r w:rsidR="00DE6AA8" w:rsidRPr="00551FDA">
        <w:rPr>
          <w:rFonts w:ascii="Times New Roman" w:hAnsi="Times New Roman"/>
          <w:sz w:val="24"/>
        </w:rPr>
        <w:t>, с точки зрения исполнения обязательств взятых компанией в рамках страховых договоров</w:t>
      </w:r>
      <w:r w:rsidR="0098450D" w:rsidRPr="00551FDA">
        <w:rPr>
          <w:rFonts w:ascii="Times New Roman" w:hAnsi="Times New Roman"/>
          <w:sz w:val="24"/>
        </w:rPr>
        <w:t>,</w:t>
      </w:r>
    </w:p>
    <w:p w:rsidR="00BF7274" w:rsidRPr="00551FDA" w:rsidRDefault="00EA7538" w:rsidP="00A118D8">
      <w:pPr>
        <w:pStyle w:val="ac"/>
        <w:numPr>
          <w:ilvl w:val="0"/>
          <w:numId w:val="35"/>
        </w:numPr>
        <w:tabs>
          <w:tab w:val="left" w:pos="720"/>
          <w:tab w:val="left" w:pos="990"/>
        </w:tabs>
        <w:ind w:left="0"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обеспечивает должное исполнение других актуарских подсчетов, требуемых законом и другими правовыми актами</w:t>
      </w:r>
      <w:r w:rsidR="00BF7274" w:rsidRPr="00551FDA">
        <w:rPr>
          <w:rFonts w:ascii="Times New Roman" w:hAnsi="Times New Roman"/>
          <w:sz w:val="24"/>
        </w:rPr>
        <w:t>,</w:t>
      </w:r>
    </w:p>
    <w:p w:rsidR="00BF7274" w:rsidRPr="00551FDA" w:rsidRDefault="008647DC" w:rsidP="00A118D8">
      <w:pPr>
        <w:pStyle w:val="ac"/>
        <w:numPr>
          <w:ilvl w:val="0"/>
          <w:numId w:val="35"/>
        </w:numPr>
        <w:tabs>
          <w:tab w:val="left" w:pos="720"/>
          <w:tab w:val="left" w:pos="990"/>
        </w:tabs>
        <w:ind w:left="0"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 xml:space="preserve">в соответствии с процедурой, </w:t>
      </w:r>
      <w:r w:rsidR="008F3B57" w:rsidRPr="009A48F7">
        <w:rPr>
          <w:rFonts w:ascii="Times New Roman" w:hAnsi="Times New Roman"/>
          <w:sz w:val="24"/>
          <w:szCs w:val="24"/>
        </w:rPr>
        <w:t>утвержденной</w:t>
      </w:r>
      <w:r w:rsidRPr="00551FDA">
        <w:rPr>
          <w:rFonts w:ascii="Times New Roman" w:hAnsi="Times New Roman"/>
          <w:sz w:val="24"/>
        </w:rPr>
        <w:t xml:space="preserve"> советом и в рамках с</w:t>
      </w:r>
      <w:r w:rsidR="00BD609F" w:rsidRPr="00551FDA">
        <w:rPr>
          <w:rFonts w:ascii="Times New Roman" w:hAnsi="Times New Roman"/>
          <w:sz w:val="24"/>
        </w:rPr>
        <w:t>в</w:t>
      </w:r>
      <w:r w:rsidRPr="00551FDA">
        <w:rPr>
          <w:rFonts w:ascii="Times New Roman" w:hAnsi="Times New Roman"/>
          <w:sz w:val="24"/>
        </w:rPr>
        <w:t>оих полномочий, участвует в процессе ОСРП</w:t>
      </w:r>
      <w:r w:rsidR="00BF7274" w:rsidRPr="00551FDA">
        <w:rPr>
          <w:rFonts w:ascii="Times New Roman" w:hAnsi="Times New Roman"/>
          <w:sz w:val="24"/>
        </w:rPr>
        <w:t>,</w:t>
      </w:r>
    </w:p>
    <w:p w:rsidR="008F2454" w:rsidRPr="00551FDA" w:rsidRDefault="002677C2" w:rsidP="00A118D8">
      <w:pPr>
        <w:pStyle w:val="ac"/>
        <w:numPr>
          <w:ilvl w:val="0"/>
          <w:numId w:val="35"/>
        </w:numPr>
        <w:tabs>
          <w:tab w:val="left" w:pos="720"/>
          <w:tab w:val="left" w:pos="990"/>
        </w:tabs>
        <w:ind w:left="0"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 xml:space="preserve">представляет в письменном виде свое мнение о годовой программе перестрахования или изменений в ней, в случае </w:t>
      </w:r>
      <w:r w:rsidR="008F3B57" w:rsidRPr="009A48F7">
        <w:rPr>
          <w:rFonts w:ascii="Times New Roman" w:hAnsi="Times New Roman"/>
          <w:sz w:val="24"/>
          <w:szCs w:val="24"/>
        </w:rPr>
        <w:t>утверждения</w:t>
      </w:r>
      <w:r w:rsidRPr="00551FDA">
        <w:rPr>
          <w:rFonts w:ascii="Times New Roman" w:hAnsi="Times New Roman"/>
          <w:sz w:val="24"/>
        </w:rPr>
        <w:t xml:space="preserve"> или изменения годовой программы перестрахования </w:t>
      </w:r>
      <w:r w:rsidR="00E31F3A" w:rsidRPr="00551FDA">
        <w:rPr>
          <w:rFonts w:ascii="Times New Roman" w:hAnsi="Times New Roman"/>
          <w:sz w:val="24"/>
        </w:rPr>
        <w:t>советом Компании</w:t>
      </w:r>
      <w:r w:rsidR="008F2454" w:rsidRPr="00551FDA">
        <w:rPr>
          <w:rFonts w:ascii="Times New Roman" w:hAnsi="Times New Roman"/>
          <w:sz w:val="24"/>
        </w:rPr>
        <w:t xml:space="preserve">,  </w:t>
      </w:r>
    </w:p>
    <w:p w:rsidR="00583436" w:rsidRPr="00551FDA" w:rsidRDefault="005C21C9" w:rsidP="00A118D8">
      <w:pPr>
        <w:pStyle w:val="ac"/>
        <w:numPr>
          <w:ilvl w:val="0"/>
          <w:numId w:val="35"/>
        </w:numPr>
        <w:tabs>
          <w:tab w:val="left" w:pos="720"/>
          <w:tab w:val="left" w:pos="990"/>
        </w:tabs>
        <w:ind w:left="0"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представляет письменное мнение об общей политике андеррайтинга Компании.</w:t>
      </w:r>
    </w:p>
    <w:p w:rsidR="005101D1" w:rsidRPr="00551FDA" w:rsidRDefault="00EA5363" w:rsidP="003D139B">
      <w:pPr>
        <w:numPr>
          <w:ilvl w:val="0"/>
          <w:numId w:val="17"/>
        </w:numPr>
        <w:tabs>
          <w:tab w:val="num" w:pos="0"/>
          <w:tab w:val="left" w:pos="993"/>
          <w:tab w:val="left" w:pos="1560"/>
        </w:tabs>
        <w:autoSpaceDE w:val="0"/>
        <w:autoSpaceDN w:val="0"/>
        <w:adjustRightInd w:val="0"/>
        <w:spacing w:line="240" w:lineRule="atLeast"/>
        <w:ind w:left="0"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Как минимум, раз в три месяца, лицо ответственное за исполнение актуарской функции, представляет отчет совету Компании, который включает, но не ограничивается следующим:</w:t>
      </w:r>
    </w:p>
    <w:p w:rsidR="00D36F83" w:rsidRPr="00551FDA" w:rsidRDefault="00EA5363" w:rsidP="00A118D8">
      <w:pPr>
        <w:numPr>
          <w:ilvl w:val="0"/>
          <w:numId w:val="37"/>
        </w:numPr>
        <w:tabs>
          <w:tab w:val="left" w:pos="720"/>
          <w:tab w:val="left" w:pos="810"/>
          <w:tab w:val="left" w:pos="1080"/>
        </w:tabs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/>
          <w:sz w:val="24"/>
        </w:rPr>
      </w:pPr>
      <w:r w:rsidRPr="00551FDA">
        <w:rPr>
          <w:rFonts w:ascii="Times New Roman" w:hAnsi="Times New Roman"/>
          <w:sz w:val="24"/>
        </w:rPr>
        <w:t xml:space="preserve">оценка равноценности и правового соответствия подсчитанных страховых выплат и сформированного </w:t>
      </w:r>
      <w:r w:rsidR="007454AB" w:rsidRPr="00551FDA">
        <w:rPr>
          <w:rFonts w:ascii="Times New Roman" w:hAnsi="Times New Roman"/>
          <w:sz w:val="24"/>
        </w:rPr>
        <w:t>технического резерва (доли перестраховщика в технических резервах)</w:t>
      </w:r>
      <w:r w:rsidR="0064536D" w:rsidRPr="00551FDA">
        <w:rPr>
          <w:rFonts w:ascii="Times New Roman" w:hAnsi="Times New Roman"/>
          <w:sz w:val="24"/>
        </w:rPr>
        <w:t>,</w:t>
      </w:r>
    </w:p>
    <w:p w:rsidR="00E11872" w:rsidRPr="00551FDA" w:rsidRDefault="00D17DD1" w:rsidP="00A118D8">
      <w:pPr>
        <w:numPr>
          <w:ilvl w:val="0"/>
          <w:numId w:val="37"/>
        </w:numPr>
        <w:tabs>
          <w:tab w:val="left" w:pos="720"/>
          <w:tab w:val="left" w:pos="810"/>
          <w:tab w:val="left" w:pos="1080"/>
        </w:tabs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оценка равноценности и правового соответствия экономических нормативов Компании, годовой программы перестрахования и инвестиционной программы</w:t>
      </w:r>
      <w:r w:rsidR="005B3F7D" w:rsidRPr="00551FDA">
        <w:rPr>
          <w:rFonts w:ascii="Times New Roman" w:hAnsi="Times New Roman"/>
          <w:sz w:val="24"/>
        </w:rPr>
        <w:t>,</w:t>
      </w:r>
    </w:p>
    <w:p w:rsidR="00A85D5A" w:rsidRPr="00551FDA" w:rsidRDefault="00DB149D" w:rsidP="00A118D8">
      <w:pPr>
        <w:numPr>
          <w:ilvl w:val="0"/>
          <w:numId w:val="37"/>
        </w:numPr>
        <w:tabs>
          <w:tab w:val="left" w:pos="720"/>
          <w:tab w:val="left" w:pos="810"/>
          <w:tab w:val="left" w:pos="1080"/>
        </w:tabs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оценка обоснованности отклонений от подсчитанных страховых тарифов, а также скидок примененных при подписании страховых договоров</w:t>
      </w:r>
      <w:r w:rsidR="00A85D5A" w:rsidRPr="00551FDA">
        <w:rPr>
          <w:rFonts w:ascii="Times New Roman" w:hAnsi="Times New Roman"/>
          <w:sz w:val="24"/>
        </w:rPr>
        <w:t xml:space="preserve">, </w:t>
      </w:r>
    </w:p>
    <w:p w:rsidR="00E11872" w:rsidRPr="00551FDA" w:rsidRDefault="0083275C" w:rsidP="00A118D8">
      <w:pPr>
        <w:numPr>
          <w:ilvl w:val="0"/>
          <w:numId w:val="37"/>
        </w:numPr>
        <w:tabs>
          <w:tab w:val="left" w:pos="720"/>
          <w:tab w:val="left" w:pos="810"/>
          <w:tab w:val="left" w:pos="1080"/>
        </w:tabs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/>
          <w:sz w:val="24"/>
        </w:rPr>
      </w:pPr>
      <w:r w:rsidRPr="00551FDA">
        <w:rPr>
          <w:rFonts w:ascii="Times New Roman" w:hAnsi="Times New Roman"/>
          <w:sz w:val="24"/>
        </w:rPr>
        <w:t>заключение ответственного актуария об общем андеррайтинге и политике перестрахования Компании</w:t>
      </w:r>
      <w:r w:rsidR="003D139B" w:rsidRPr="00551FDA">
        <w:rPr>
          <w:rFonts w:ascii="Times New Roman" w:hAnsi="Times New Roman"/>
          <w:sz w:val="24"/>
        </w:rPr>
        <w:t>,</w:t>
      </w:r>
    </w:p>
    <w:p w:rsidR="003163FA" w:rsidRPr="00551FDA" w:rsidRDefault="00B50E87" w:rsidP="006B20B7">
      <w:pPr>
        <w:numPr>
          <w:ilvl w:val="0"/>
          <w:numId w:val="37"/>
        </w:numPr>
        <w:tabs>
          <w:tab w:val="left" w:pos="720"/>
          <w:tab w:val="left" w:pos="810"/>
          <w:tab w:val="left" w:pos="1080"/>
        </w:tabs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все те обстоятельства, с точки зрения актуарских подсчетов, которые могут поставить под угрозу исполнение договорных обязанностей Компании.</w:t>
      </w:r>
    </w:p>
    <w:p w:rsidR="009F5235" w:rsidRPr="00551FDA" w:rsidRDefault="008F3B57" w:rsidP="00551FDA">
      <w:pPr>
        <w:pStyle w:val="2"/>
        <w:ind w:left="426"/>
        <w:rPr>
          <w:rFonts w:ascii="Times New Roman" w:hAnsi="Times New Roman"/>
          <w:i w:val="0"/>
          <w:sz w:val="24"/>
          <w:lang w:val="ru-RU"/>
        </w:rPr>
      </w:pPr>
      <w:bookmarkStart w:id="29" w:name="_Toc353784404"/>
      <w:r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Глава 19. </w:t>
      </w:r>
      <w:r w:rsidR="00FD6601" w:rsidRPr="00551FDA">
        <w:rPr>
          <w:rFonts w:ascii="Times New Roman" w:hAnsi="Times New Roman"/>
          <w:i w:val="0"/>
          <w:sz w:val="24"/>
          <w:lang w:val="ru-RU"/>
        </w:rPr>
        <w:t>Функция внутреннего аудита</w:t>
      </w:r>
      <w:bookmarkEnd w:id="29"/>
    </w:p>
    <w:p w:rsidR="00F259E5" w:rsidRPr="00551FDA" w:rsidRDefault="00F259E5" w:rsidP="00F259E5">
      <w:pPr>
        <w:autoSpaceDE w:val="0"/>
        <w:autoSpaceDN w:val="0"/>
        <w:adjustRightInd w:val="0"/>
        <w:spacing w:line="240" w:lineRule="atLeast"/>
        <w:ind w:left="720"/>
        <w:jc w:val="both"/>
        <w:rPr>
          <w:rFonts w:ascii="Times New Roman" w:hAnsi="Times New Roman"/>
          <w:b/>
          <w:sz w:val="24"/>
        </w:rPr>
      </w:pPr>
    </w:p>
    <w:p w:rsidR="00D01163" w:rsidRPr="00551FDA" w:rsidRDefault="006E3E99" w:rsidP="003D139B">
      <w:pPr>
        <w:numPr>
          <w:ilvl w:val="0"/>
          <w:numId w:val="17"/>
        </w:numPr>
        <w:tabs>
          <w:tab w:val="num" w:pos="0"/>
          <w:tab w:val="left" w:pos="993"/>
        </w:tabs>
        <w:autoSpaceDE w:val="0"/>
        <w:autoSpaceDN w:val="0"/>
        <w:adjustRightInd w:val="0"/>
        <w:spacing w:line="240" w:lineRule="atLeast"/>
        <w:ind w:left="0"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Компания должна иметь эффективную функцию внутреннего аудита</w:t>
      </w:r>
      <w:r w:rsidR="00B20AE1" w:rsidRPr="00551FDA">
        <w:rPr>
          <w:rFonts w:ascii="Times New Roman" w:hAnsi="Times New Roman"/>
          <w:sz w:val="24"/>
        </w:rPr>
        <w:t>,</w:t>
      </w:r>
      <w:r w:rsidRPr="00551FDA">
        <w:rPr>
          <w:rFonts w:ascii="Times New Roman" w:hAnsi="Times New Roman"/>
          <w:sz w:val="24"/>
        </w:rPr>
        <w:t xml:space="preserve"> которая, как минимум, предусматривает </w:t>
      </w:r>
      <w:r w:rsidR="004B4B65" w:rsidRPr="00551FDA">
        <w:rPr>
          <w:rFonts w:ascii="Times New Roman" w:hAnsi="Times New Roman"/>
          <w:sz w:val="24"/>
        </w:rPr>
        <w:t xml:space="preserve">процесс </w:t>
      </w:r>
      <w:r w:rsidRPr="00551FDA">
        <w:rPr>
          <w:rFonts w:ascii="Times New Roman" w:hAnsi="Times New Roman"/>
          <w:sz w:val="24"/>
        </w:rPr>
        <w:t>независимо</w:t>
      </w:r>
      <w:r w:rsidR="004B4B65" w:rsidRPr="00551FDA">
        <w:rPr>
          <w:rFonts w:ascii="Times New Roman" w:hAnsi="Times New Roman"/>
          <w:sz w:val="24"/>
        </w:rPr>
        <w:t>го</w:t>
      </w:r>
      <w:r w:rsidRPr="00551FDA">
        <w:rPr>
          <w:rFonts w:ascii="Times New Roman" w:hAnsi="Times New Roman"/>
          <w:sz w:val="24"/>
        </w:rPr>
        <w:t xml:space="preserve"> и беспристрастно</w:t>
      </w:r>
      <w:r w:rsidR="004B4B65" w:rsidRPr="00551FDA">
        <w:rPr>
          <w:rFonts w:ascii="Times New Roman" w:hAnsi="Times New Roman"/>
          <w:sz w:val="24"/>
        </w:rPr>
        <w:t>го</w:t>
      </w:r>
      <w:r w:rsidRPr="00551FDA">
        <w:rPr>
          <w:rFonts w:ascii="Times New Roman" w:hAnsi="Times New Roman"/>
          <w:sz w:val="24"/>
        </w:rPr>
        <w:t xml:space="preserve"> заверени</w:t>
      </w:r>
      <w:r w:rsidR="004B4B65" w:rsidRPr="00551FDA">
        <w:rPr>
          <w:rFonts w:ascii="Times New Roman" w:hAnsi="Times New Roman"/>
          <w:sz w:val="24"/>
        </w:rPr>
        <w:t>я</w:t>
      </w:r>
      <w:r w:rsidRPr="00551FDA">
        <w:rPr>
          <w:rFonts w:ascii="Times New Roman" w:hAnsi="Times New Roman"/>
          <w:sz w:val="24"/>
        </w:rPr>
        <w:t xml:space="preserve">, </w:t>
      </w:r>
      <w:r w:rsidR="004B4B65" w:rsidRPr="00551FDA">
        <w:rPr>
          <w:rFonts w:ascii="Times New Roman" w:hAnsi="Times New Roman"/>
          <w:sz w:val="24"/>
        </w:rPr>
        <w:t>для</w:t>
      </w:r>
      <w:r w:rsidRPr="00551FDA">
        <w:rPr>
          <w:rFonts w:ascii="Times New Roman" w:hAnsi="Times New Roman"/>
          <w:sz w:val="24"/>
        </w:rPr>
        <w:t xml:space="preserve"> </w:t>
      </w:r>
      <w:r w:rsidR="004B4B65" w:rsidRPr="00551FDA">
        <w:rPr>
          <w:rFonts w:ascii="Times New Roman" w:hAnsi="Times New Roman"/>
          <w:sz w:val="24"/>
        </w:rPr>
        <w:t>повышения эффективности и нацеленности систем управления Компанией, внутреннего контроля</w:t>
      </w:r>
      <w:r w:rsidR="00B20AE1" w:rsidRPr="00551FDA">
        <w:rPr>
          <w:rFonts w:ascii="Times New Roman" w:hAnsi="Times New Roman"/>
          <w:sz w:val="24"/>
        </w:rPr>
        <w:t xml:space="preserve"> </w:t>
      </w:r>
      <w:r w:rsidR="004B4B65" w:rsidRPr="00551FDA">
        <w:rPr>
          <w:rFonts w:ascii="Times New Roman" w:hAnsi="Times New Roman"/>
          <w:sz w:val="24"/>
        </w:rPr>
        <w:t>и управления рисками.</w:t>
      </w:r>
    </w:p>
    <w:p w:rsidR="00D63805" w:rsidRPr="00551FDA" w:rsidRDefault="00556B53" w:rsidP="003D139B">
      <w:pPr>
        <w:numPr>
          <w:ilvl w:val="0"/>
          <w:numId w:val="17"/>
        </w:numPr>
        <w:tabs>
          <w:tab w:val="num" w:pos="0"/>
          <w:tab w:val="left" w:pos="993"/>
        </w:tabs>
        <w:autoSpaceDE w:val="0"/>
        <w:autoSpaceDN w:val="0"/>
        <w:adjustRightInd w:val="0"/>
        <w:spacing w:line="240" w:lineRule="atLeast"/>
        <w:ind w:left="0"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В сфере внутреннего аудита, система внутреннего контроля предусматривает, но не ограничивается следующим:</w:t>
      </w:r>
    </w:p>
    <w:p w:rsidR="00084E4D" w:rsidRPr="00551FDA" w:rsidRDefault="00B13247" w:rsidP="0057499A">
      <w:pPr>
        <w:numPr>
          <w:ilvl w:val="1"/>
          <w:numId w:val="1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цель, роль, полномочия и обязанности, а также принципы работы внутреннего аудита</w:t>
      </w:r>
      <w:r w:rsidR="003369B5" w:rsidRPr="00551FDA">
        <w:rPr>
          <w:rFonts w:ascii="Times New Roman" w:hAnsi="Times New Roman"/>
          <w:sz w:val="24"/>
        </w:rPr>
        <w:t>,</w:t>
      </w:r>
      <w:r w:rsidR="00D63805" w:rsidRPr="00551FDA">
        <w:rPr>
          <w:rFonts w:ascii="Times New Roman" w:hAnsi="Times New Roman"/>
          <w:sz w:val="24"/>
        </w:rPr>
        <w:t xml:space="preserve"> </w:t>
      </w:r>
    </w:p>
    <w:p w:rsidR="00F1566B" w:rsidRPr="00551FDA" w:rsidRDefault="00C631AA" w:rsidP="00F1566B">
      <w:pPr>
        <w:numPr>
          <w:ilvl w:val="1"/>
          <w:numId w:val="1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порядок выбора руководителя и сотрудников внутреннего аудита</w:t>
      </w:r>
      <w:r w:rsidR="00F1566B" w:rsidRPr="00551FDA">
        <w:rPr>
          <w:rFonts w:ascii="Times New Roman" w:hAnsi="Times New Roman"/>
          <w:sz w:val="24"/>
        </w:rPr>
        <w:t>,</w:t>
      </w:r>
    </w:p>
    <w:p w:rsidR="00740553" w:rsidRPr="00551FDA" w:rsidRDefault="00455250" w:rsidP="00740553">
      <w:pPr>
        <w:numPr>
          <w:ilvl w:val="1"/>
          <w:numId w:val="1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сфера деятельности внутреннего аудита, сущность заверительных услуг, предоставляемых внутренним аудитом</w:t>
      </w:r>
      <w:r w:rsidR="00740553" w:rsidRPr="00551FDA">
        <w:rPr>
          <w:rFonts w:ascii="Times New Roman" w:hAnsi="Times New Roman"/>
          <w:sz w:val="24"/>
        </w:rPr>
        <w:t>,</w:t>
      </w:r>
    </w:p>
    <w:p w:rsidR="00F1566B" w:rsidRPr="00551FDA" w:rsidRDefault="00DC71D9" w:rsidP="009D761D">
      <w:pPr>
        <w:numPr>
          <w:ilvl w:val="1"/>
          <w:numId w:val="1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процесс долгосрочного планирования работ внутреннего аудита, порядок и сроки разработки годовой программы действий</w:t>
      </w:r>
      <w:r w:rsidR="008D7C5E" w:rsidRPr="00551FDA">
        <w:rPr>
          <w:rFonts w:ascii="Times New Roman" w:hAnsi="Times New Roman"/>
          <w:sz w:val="24"/>
        </w:rPr>
        <w:t>,</w:t>
      </w:r>
      <w:r w:rsidRPr="00551FDA">
        <w:rPr>
          <w:rFonts w:ascii="Times New Roman" w:hAnsi="Times New Roman"/>
          <w:sz w:val="24"/>
        </w:rPr>
        <w:t xml:space="preserve"> методология оценки рисков в процессе планирования</w:t>
      </w:r>
      <w:r w:rsidR="00EF08B7" w:rsidRPr="00551FDA">
        <w:rPr>
          <w:rFonts w:ascii="Times New Roman" w:hAnsi="Times New Roman"/>
          <w:sz w:val="24"/>
        </w:rPr>
        <w:t>,</w:t>
      </w:r>
    </w:p>
    <w:p w:rsidR="00D63805" w:rsidRPr="00551FDA" w:rsidRDefault="00EE0585" w:rsidP="00277B63">
      <w:pPr>
        <w:numPr>
          <w:ilvl w:val="1"/>
          <w:numId w:val="1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минимальные работы со стороны внутреннего аудита</w:t>
      </w:r>
      <w:r w:rsidR="00D63805" w:rsidRPr="00551FDA">
        <w:rPr>
          <w:rFonts w:ascii="Times New Roman" w:hAnsi="Times New Roman"/>
          <w:sz w:val="24"/>
        </w:rPr>
        <w:t>,</w:t>
      </w:r>
    </w:p>
    <w:p w:rsidR="00D63805" w:rsidRPr="00551FDA" w:rsidRDefault="00EE0585" w:rsidP="00594A5B">
      <w:pPr>
        <w:numPr>
          <w:ilvl w:val="1"/>
          <w:numId w:val="1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порядок и сроки проведения внутреннего аудита, разработки и сдачи аудиторских отчетов.</w:t>
      </w:r>
      <w:r w:rsidR="00D63805" w:rsidRPr="00551FDA">
        <w:rPr>
          <w:rFonts w:ascii="Times New Roman" w:hAnsi="Times New Roman"/>
          <w:sz w:val="24"/>
        </w:rPr>
        <w:t xml:space="preserve"> </w:t>
      </w:r>
    </w:p>
    <w:p w:rsidR="00B91981" w:rsidRPr="00551FDA" w:rsidRDefault="00D20F15" w:rsidP="003D139B">
      <w:pPr>
        <w:numPr>
          <w:ilvl w:val="0"/>
          <w:numId w:val="17"/>
        </w:numPr>
        <w:tabs>
          <w:tab w:val="num" w:pos="0"/>
          <w:tab w:val="left" w:pos="993"/>
        </w:tabs>
        <w:autoSpaceDE w:val="0"/>
        <w:autoSpaceDN w:val="0"/>
        <w:adjustRightInd w:val="0"/>
        <w:spacing w:line="240" w:lineRule="atLeast"/>
        <w:ind w:left="0"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 xml:space="preserve">Компания обеспечивает следующие принципы, которым должны следовать руководитель и сотрудники внутреннего </w:t>
      </w:r>
      <w:r w:rsidR="008F3B57" w:rsidRPr="009A48F7">
        <w:rPr>
          <w:rFonts w:ascii="Times New Roman" w:hAnsi="Times New Roman"/>
          <w:sz w:val="24"/>
          <w:szCs w:val="24"/>
        </w:rPr>
        <w:t>аудита</w:t>
      </w:r>
      <w:r w:rsidRPr="00551FDA">
        <w:rPr>
          <w:rFonts w:ascii="Times New Roman" w:hAnsi="Times New Roman"/>
          <w:sz w:val="24"/>
        </w:rPr>
        <w:t>, при исполнении своих функций:</w:t>
      </w:r>
    </w:p>
    <w:p w:rsidR="000A64EA" w:rsidRPr="00551FDA" w:rsidRDefault="00D20F15" w:rsidP="000A64EA">
      <w:pPr>
        <w:pStyle w:val="ac"/>
        <w:numPr>
          <w:ilvl w:val="0"/>
          <w:numId w:val="56"/>
        </w:numPr>
        <w:spacing w:line="276" w:lineRule="auto"/>
        <w:ind w:left="0" w:firstLine="360"/>
        <w:contextualSpacing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b/>
          <w:sz w:val="24"/>
        </w:rPr>
        <w:t xml:space="preserve">принцип независимости: </w:t>
      </w:r>
      <w:r w:rsidRPr="00551FDA">
        <w:rPr>
          <w:rFonts w:ascii="Times New Roman" w:hAnsi="Times New Roman"/>
          <w:sz w:val="24"/>
        </w:rPr>
        <w:t>руководитель</w:t>
      </w:r>
      <w:r w:rsidR="00C31DDE" w:rsidRPr="00551FDA">
        <w:rPr>
          <w:rFonts w:ascii="Times New Roman" w:hAnsi="Times New Roman"/>
          <w:sz w:val="24"/>
        </w:rPr>
        <w:t xml:space="preserve"> и сотрудники внутреннего аудита, на ряду с другими обязанностями, обеспечивают следующие действия</w:t>
      </w:r>
      <w:r w:rsidRPr="00551FDA">
        <w:rPr>
          <w:rFonts w:ascii="Times New Roman" w:hAnsi="Times New Roman"/>
          <w:sz w:val="24"/>
        </w:rPr>
        <w:t xml:space="preserve"> с целью осуществления</w:t>
      </w:r>
      <w:r w:rsidR="00C31DDE" w:rsidRPr="00551FDA">
        <w:rPr>
          <w:rFonts w:ascii="Times New Roman" w:hAnsi="Times New Roman"/>
          <w:sz w:val="24"/>
        </w:rPr>
        <w:t xml:space="preserve"> данного принципа:</w:t>
      </w:r>
    </w:p>
    <w:p w:rsidR="00CE747E" w:rsidRPr="00551FDA" w:rsidRDefault="00C31DDE" w:rsidP="003D139B">
      <w:pPr>
        <w:tabs>
          <w:tab w:val="left" w:pos="993"/>
        </w:tabs>
        <w:ind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а</w:t>
      </w:r>
      <w:r w:rsidR="000A64EA" w:rsidRPr="00551FDA">
        <w:rPr>
          <w:rFonts w:ascii="Times New Roman" w:hAnsi="Times New Roman"/>
          <w:sz w:val="24"/>
        </w:rPr>
        <w:t>.</w:t>
      </w:r>
      <w:r w:rsidR="00FD46CB" w:rsidRPr="00551FDA">
        <w:rPr>
          <w:rFonts w:ascii="Times New Roman" w:hAnsi="Times New Roman"/>
          <w:sz w:val="24"/>
        </w:rPr>
        <w:t xml:space="preserve"> избегают участи</w:t>
      </w:r>
      <w:r w:rsidR="00BD609F" w:rsidRPr="00551FDA">
        <w:rPr>
          <w:rFonts w:ascii="Times New Roman" w:hAnsi="Times New Roman"/>
          <w:sz w:val="24"/>
        </w:rPr>
        <w:t>я</w:t>
      </w:r>
      <w:r w:rsidR="00FD46CB" w:rsidRPr="00551FDA">
        <w:rPr>
          <w:rFonts w:ascii="Times New Roman" w:hAnsi="Times New Roman"/>
          <w:sz w:val="24"/>
        </w:rPr>
        <w:t xml:space="preserve"> третьих сторон при планировании аудиторской работы, суммировании</w:t>
      </w:r>
      <w:r w:rsidR="005E2350" w:rsidRPr="00551FDA">
        <w:rPr>
          <w:rFonts w:ascii="Times New Roman" w:hAnsi="Times New Roman"/>
          <w:sz w:val="24"/>
        </w:rPr>
        <w:t xml:space="preserve"> результатов и обсуждении оборота</w:t>
      </w:r>
      <w:r w:rsidR="000A64EA" w:rsidRPr="00551FDA">
        <w:rPr>
          <w:rFonts w:ascii="Times New Roman" w:hAnsi="Times New Roman"/>
          <w:sz w:val="24"/>
        </w:rPr>
        <w:t>,</w:t>
      </w:r>
    </w:p>
    <w:p w:rsidR="00CE747E" w:rsidRPr="00551FDA" w:rsidRDefault="00C31DDE" w:rsidP="004E1897">
      <w:pPr>
        <w:ind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б</w:t>
      </w:r>
      <w:r w:rsidR="004C7D60" w:rsidRPr="00551FDA">
        <w:rPr>
          <w:rFonts w:ascii="Times New Roman" w:hAnsi="Times New Roman"/>
          <w:sz w:val="24"/>
        </w:rPr>
        <w:t xml:space="preserve">. </w:t>
      </w:r>
      <w:r w:rsidR="005E2350" w:rsidRPr="00551FDA">
        <w:rPr>
          <w:rFonts w:ascii="Times New Roman" w:hAnsi="Times New Roman"/>
          <w:sz w:val="24"/>
        </w:rPr>
        <w:t>избегают оценки таких функций, за исполнение которых они были ответственны в предыдущем году</w:t>
      </w:r>
      <w:r w:rsidR="005C01D8" w:rsidRPr="00551FDA">
        <w:rPr>
          <w:rFonts w:ascii="Times New Roman" w:hAnsi="Times New Roman"/>
          <w:sz w:val="24"/>
        </w:rPr>
        <w:t>,</w:t>
      </w:r>
      <w:r w:rsidR="00FB0ECE" w:rsidRPr="00551FDA">
        <w:rPr>
          <w:rFonts w:ascii="Times New Roman" w:hAnsi="Times New Roman"/>
          <w:sz w:val="24"/>
        </w:rPr>
        <w:t xml:space="preserve"> когда проводился аудит,</w:t>
      </w:r>
    </w:p>
    <w:p w:rsidR="00EE3539" w:rsidRPr="00551FDA" w:rsidRDefault="00C31DDE" w:rsidP="00E51EEC">
      <w:pPr>
        <w:ind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в</w:t>
      </w:r>
      <w:r w:rsidR="00CE747E" w:rsidRPr="00551FDA">
        <w:rPr>
          <w:rFonts w:ascii="Times New Roman" w:hAnsi="Times New Roman"/>
          <w:sz w:val="24"/>
        </w:rPr>
        <w:t xml:space="preserve">. </w:t>
      </w:r>
      <w:r w:rsidR="00943776" w:rsidRPr="00551FDA">
        <w:rPr>
          <w:rFonts w:ascii="Times New Roman" w:hAnsi="Times New Roman"/>
          <w:sz w:val="24"/>
        </w:rPr>
        <w:t>исключают возможные случаи конфликта интересов при исполнении своей работы (</w:t>
      </w:r>
      <w:r w:rsidR="00C82D7D" w:rsidRPr="00551FDA">
        <w:rPr>
          <w:rFonts w:ascii="Times New Roman" w:hAnsi="Times New Roman"/>
          <w:sz w:val="24"/>
        </w:rPr>
        <w:t>конфлик</w:t>
      </w:r>
      <w:r w:rsidR="008F3B57" w:rsidRPr="00551FDA">
        <w:rPr>
          <w:rFonts w:ascii="Times New Roman" w:hAnsi="Times New Roman"/>
          <w:sz w:val="24"/>
        </w:rPr>
        <w:t xml:space="preserve">т интересов может возникнуть, </w:t>
      </w:r>
      <w:r w:rsidR="008F3B57" w:rsidRPr="00551FDA">
        <w:rPr>
          <w:rFonts w:ascii="Times New Roman" w:hAnsi="Times New Roman"/>
          <w:sz w:val="24"/>
          <w:szCs w:val="24"/>
        </w:rPr>
        <w:t>на</w:t>
      </w:r>
      <w:r w:rsidR="00C82D7D" w:rsidRPr="009A48F7">
        <w:rPr>
          <w:rFonts w:ascii="Times New Roman" w:hAnsi="Times New Roman"/>
          <w:sz w:val="24"/>
          <w:szCs w:val="24"/>
        </w:rPr>
        <w:t>пример</w:t>
      </w:r>
      <w:r w:rsidR="00C82D7D" w:rsidRPr="00551FDA">
        <w:rPr>
          <w:rFonts w:ascii="Times New Roman" w:hAnsi="Times New Roman"/>
          <w:sz w:val="24"/>
        </w:rPr>
        <w:t>, при наличии крупного клиента Компании или при предоставлении консультационных услуг по теме аудита</w:t>
      </w:r>
      <w:r w:rsidR="00943776" w:rsidRPr="00551FDA">
        <w:rPr>
          <w:rFonts w:ascii="Times New Roman" w:hAnsi="Times New Roman"/>
          <w:sz w:val="24"/>
        </w:rPr>
        <w:t>)</w:t>
      </w:r>
      <w:r w:rsidR="00C82D7D" w:rsidRPr="00551FDA">
        <w:rPr>
          <w:rFonts w:ascii="Times New Roman" w:hAnsi="Times New Roman"/>
          <w:sz w:val="24"/>
        </w:rPr>
        <w:t>.</w:t>
      </w:r>
      <w:r w:rsidR="00A613E2" w:rsidRPr="00551FDA">
        <w:rPr>
          <w:rFonts w:ascii="Times New Roman" w:hAnsi="Times New Roman"/>
          <w:sz w:val="24"/>
        </w:rPr>
        <w:t xml:space="preserve">    </w:t>
      </w:r>
      <w:r w:rsidR="000A64EA" w:rsidRPr="00551FDA">
        <w:rPr>
          <w:rFonts w:ascii="Times New Roman" w:hAnsi="Times New Roman"/>
          <w:sz w:val="24"/>
        </w:rPr>
        <w:t xml:space="preserve">   </w:t>
      </w:r>
      <w:r w:rsidR="0048347E" w:rsidRPr="00551FDA">
        <w:rPr>
          <w:rFonts w:ascii="Times New Roman" w:hAnsi="Times New Roman"/>
          <w:sz w:val="24"/>
        </w:rPr>
        <w:t xml:space="preserve"> </w:t>
      </w:r>
      <w:r w:rsidR="0048347E" w:rsidRPr="00551FDA">
        <w:rPr>
          <w:rFonts w:ascii="Times New Roman" w:hAnsi="Times New Roman"/>
          <w:b/>
          <w:sz w:val="24"/>
        </w:rPr>
        <w:t xml:space="preserve">  </w:t>
      </w:r>
    </w:p>
    <w:p w:rsidR="00B91981" w:rsidRPr="00551FDA" w:rsidRDefault="00C82D7D" w:rsidP="008C6A02">
      <w:pPr>
        <w:pStyle w:val="ac"/>
        <w:numPr>
          <w:ilvl w:val="0"/>
          <w:numId w:val="56"/>
        </w:numPr>
        <w:spacing w:line="276" w:lineRule="auto"/>
        <w:ind w:left="0" w:firstLine="360"/>
        <w:contextualSpacing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b/>
          <w:sz w:val="24"/>
        </w:rPr>
        <w:t>принцип честности</w:t>
      </w:r>
      <w:r w:rsidR="00D619B8" w:rsidRPr="00551FDA">
        <w:rPr>
          <w:rFonts w:ascii="Times New Roman" w:hAnsi="Times New Roman"/>
          <w:b/>
          <w:sz w:val="24"/>
        </w:rPr>
        <w:t>,</w:t>
      </w:r>
      <w:r w:rsidR="007E09FE" w:rsidRPr="00551FDA">
        <w:rPr>
          <w:rFonts w:ascii="Times New Roman" w:hAnsi="Times New Roman"/>
          <w:sz w:val="24"/>
        </w:rPr>
        <w:t xml:space="preserve"> </w:t>
      </w:r>
      <w:r w:rsidR="00D619B8" w:rsidRPr="00551FDA">
        <w:rPr>
          <w:rFonts w:ascii="Times New Roman" w:hAnsi="Times New Roman"/>
          <w:sz w:val="24"/>
        </w:rPr>
        <w:t xml:space="preserve">для осуществления которого, </w:t>
      </w:r>
      <w:r w:rsidRPr="00551FDA">
        <w:rPr>
          <w:rFonts w:ascii="Times New Roman" w:hAnsi="Times New Roman"/>
          <w:sz w:val="24"/>
        </w:rPr>
        <w:t>руководитель и сотрудники внутреннего аудита, обеспечивают</w:t>
      </w:r>
      <w:r w:rsidR="00D619B8" w:rsidRPr="00551FDA">
        <w:rPr>
          <w:rFonts w:ascii="Times New Roman" w:hAnsi="Times New Roman"/>
          <w:sz w:val="24"/>
        </w:rPr>
        <w:t xml:space="preserve"> следующее:</w:t>
      </w:r>
    </w:p>
    <w:p w:rsidR="00B91981" w:rsidRPr="00551FDA" w:rsidRDefault="00D619B8" w:rsidP="008C6A02">
      <w:pPr>
        <w:ind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а</w:t>
      </w:r>
      <w:r w:rsidR="00A3781F" w:rsidRPr="00551FDA">
        <w:rPr>
          <w:rFonts w:ascii="Times New Roman" w:hAnsi="Times New Roman"/>
          <w:sz w:val="24"/>
        </w:rPr>
        <w:t xml:space="preserve">. </w:t>
      </w:r>
      <w:r w:rsidR="000E65AD" w:rsidRPr="00551FDA">
        <w:rPr>
          <w:rFonts w:ascii="Times New Roman" w:hAnsi="Times New Roman"/>
          <w:sz w:val="24"/>
        </w:rPr>
        <w:t>исполняют свои функции, демонстрируя честность, заботу и ответственность за исполнен</w:t>
      </w:r>
      <w:r w:rsidR="009B47C0" w:rsidRPr="00551FDA">
        <w:rPr>
          <w:rFonts w:ascii="Times New Roman" w:hAnsi="Times New Roman"/>
          <w:sz w:val="24"/>
        </w:rPr>
        <w:t>н</w:t>
      </w:r>
      <w:r w:rsidR="000E65AD" w:rsidRPr="00551FDA">
        <w:rPr>
          <w:rFonts w:ascii="Times New Roman" w:hAnsi="Times New Roman"/>
          <w:sz w:val="24"/>
        </w:rPr>
        <w:t>ую работу</w:t>
      </w:r>
      <w:r w:rsidR="00B91981" w:rsidRPr="00551FDA">
        <w:rPr>
          <w:rFonts w:ascii="Times New Roman" w:hAnsi="Times New Roman"/>
          <w:sz w:val="24"/>
        </w:rPr>
        <w:t>,</w:t>
      </w:r>
    </w:p>
    <w:p w:rsidR="00B91981" w:rsidRPr="00551FDA" w:rsidRDefault="00D619B8" w:rsidP="008C6A02">
      <w:pPr>
        <w:ind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б</w:t>
      </w:r>
      <w:r w:rsidR="00D8627B" w:rsidRPr="00551FDA">
        <w:rPr>
          <w:rFonts w:ascii="Times New Roman" w:hAnsi="Times New Roman"/>
          <w:sz w:val="24"/>
        </w:rPr>
        <w:t>.</w:t>
      </w:r>
      <w:r w:rsidR="00A3781F" w:rsidRPr="00551FDA">
        <w:rPr>
          <w:rFonts w:ascii="Times New Roman" w:hAnsi="Times New Roman"/>
          <w:sz w:val="24"/>
        </w:rPr>
        <w:t xml:space="preserve"> </w:t>
      </w:r>
      <w:r w:rsidR="006E5A61" w:rsidRPr="00551FDA">
        <w:rPr>
          <w:rFonts w:ascii="Times New Roman" w:hAnsi="Times New Roman"/>
          <w:sz w:val="24"/>
        </w:rPr>
        <w:t>не втягиваются в незаконную деятельность, или не становятся участниками таких действий, которые дискредитируют профессию аудитора или Компанию</w:t>
      </w:r>
      <w:r w:rsidR="00B91981" w:rsidRPr="00551FDA">
        <w:rPr>
          <w:rFonts w:ascii="Times New Roman" w:hAnsi="Times New Roman"/>
          <w:sz w:val="24"/>
        </w:rPr>
        <w:t>,</w:t>
      </w:r>
    </w:p>
    <w:p w:rsidR="00B91981" w:rsidRPr="00551FDA" w:rsidRDefault="001D65E9" w:rsidP="008C6A02">
      <w:pPr>
        <w:pStyle w:val="ac"/>
        <w:numPr>
          <w:ilvl w:val="0"/>
          <w:numId w:val="56"/>
        </w:numPr>
        <w:spacing w:line="276" w:lineRule="auto"/>
        <w:ind w:left="0" w:firstLine="360"/>
        <w:contextualSpacing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b/>
          <w:sz w:val="24"/>
        </w:rPr>
        <w:t xml:space="preserve">принцип объективности, </w:t>
      </w:r>
      <w:r w:rsidRPr="00551FDA">
        <w:rPr>
          <w:rFonts w:ascii="Times New Roman" w:hAnsi="Times New Roman"/>
          <w:sz w:val="24"/>
        </w:rPr>
        <w:t>которы</w:t>
      </w:r>
      <w:r w:rsidR="00B4722A" w:rsidRPr="00551FDA">
        <w:rPr>
          <w:rFonts w:ascii="Times New Roman" w:hAnsi="Times New Roman"/>
          <w:sz w:val="24"/>
        </w:rPr>
        <w:t>й</w:t>
      </w:r>
      <w:r w:rsidRPr="00551FDA">
        <w:rPr>
          <w:rFonts w:ascii="Times New Roman" w:hAnsi="Times New Roman"/>
          <w:sz w:val="24"/>
        </w:rPr>
        <w:t xml:space="preserve"> предполагает, что процессы сбора, оценки и оборота информации об исследуемой деятельности и процессе</w:t>
      </w:r>
      <w:r w:rsidR="00B91981" w:rsidRPr="00551FDA">
        <w:rPr>
          <w:rFonts w:ascii="Times New Roman" w:hAnsi="Times New Roman"/>
          <w:sz w:val="24"/>
        </w:rPr>
        <w:t>,</w:t>
      </w:r>
      <w:r w:rsidR="00177741" w:rsidRPr="00551FDA">
        <w:rPr>
          <w:rFonts w:ascii="Times New Roman" w:hAnsi="Times New Roman"/>
          <w:sz w:val="24"/>
        </w:rPr>
        <w:t xml:space="preserve"> руководитель и сотрудники внутреннего аудита действуют в рамках высокой профессиональной объективности (беспристрастности).</w:t>
      </w:r>
      <w:r w:rsidR="00B91981" w:rsidRPr="00551FDA">
        <w:rPr>
          <w:rFonts w:ascii="Times New Roman" w:hAnsi="Times New Roman"/>
          <w:sz w:val="24"/>
        </w:rPr>
        <w:t xml:space="preserve"> </w:t>
      </w:r>
      <w:r w:rsidR="009045C3" w:rsidRPr="00551FDA">
        <w:rPr>
          <w:rFonts w:ascii="Times New Roman" w:hAnsi="Times New Roman"/>
          <w:sz w:val="24"/>
        </w:rPr>
        <w:t>Руководитель и сотрудники внутреннего аудита проводят уравновешенную оценку всех существенных обстоятельств, а при представлении замечаний не исходят из своих или чужих интересов</w:t>
      </w:r>
      <w:r w:rsidR="00990407" w:rsidRPr="00551FDA">
        <w:rPr>
          <w:rFonts w:ascii="Times New Roman" w:hAnsi="Times New Roman"/>
          <w:sz w:val="24"/>
        </w:rPr>
        <w:t>; осуществление принципа объективности предполагает, что руководитель и сотрудники внутреннего аудита:</w:t>
      </w:r>
    </w:p>
    <w:p w:rsidR="00B91981" w:rsidRPr="00551FDA" w:rsidRDefault="00990407" w:rsidP="009960F4">
      <w:pPr>
        <w:ind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а</w:t>
      </w:r>
      <w:r w:rsidR="00B91981" w:rsidRPr="00551FDA">
        <w:rPr>
          <w:rFonts w:ascii="Times New Roman" w:hAnsi="Times New Roman"/>
          <w:sz w:val="24"/>
        </w:rPr>
        <w:t xml:space="preserve">. </w:t>
      </w:r>
      <w:r w:rsidR="003A5E80" w:rsidRPr="00551FDA">
        <w:rPr>
          <w:rFonts w:ascii="Times New Roman" w:hAnsi="Times New Roman"/>
          <w:sz w:val="24"/>
        </w:rPr>
        <w:t xml:space="preserve">не втягиваются в какую-либо деятельность, действия или отношения, </w:t>
      </w:r>
      <w:r w:rsidR="00764856" w:rsidRPr="00551FDA">
        <w:rPr>
          <w:rFonts w:ascii="Times New Roman" w:hAnsi="Times New Roman"/>
          <w:sz w:val="24"/>
        </w:rPr>
        <w:t xml:space="preserve">которые могут подвергнуть опасности их беспристрастную оценку и привести к </w:t>
      </w:r>
      <w:r w:rsidR="008F3B57" w:rsidRPr="009A48F7">
        <w:rPr>
          <w:rFonts w:ascii="Times New Roman" w:hAnsi="Times New Roman"/>
          <w:sz w:val="24"/>
          <w:szCs w:val="24"/>
        </w:rPr>
        <w:t>пренебрежению</w:t>
      </w:r>
      <w:r w:rsidR="00764856" w:rsidRPr="00551FDA">
        <w:rPr>
          <w:rFonts w:ascii="Times New Roman" w:hAnsi="Times New Roman"/>
          <w:sz w:val="24"/>
        </w:rPr>
        <w:t xml:space="preserve"> интересами Компании и/или дискредитации качества замечаний, сделанных аудиторами</w:t>
      </w:r>
      <w:r w:rsidR="00582751" w:rsidRPr="00551FDA">
        <w:rPr>
          <w:rFonts w:ascii="Times New Roman" w:hAnsi="Times New Roman"/>
          <w:sz w:val="24"/>
        </w:rPr>
        <w:t>,</w:t>
      </w:r>
    </w:p>
    <w:p w:rsidR="00B91981" w:rsidRPr="00551FDA" w:rsidRDefault="00990407" w:rsidP="005669A4">
      <w:pPr>
        <w:ind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б</w:t>
      </w:r>
      <w:r w:rsidR="005669A4" w:rsidRPr="00551FDA">
        <w:rPr>
          <w:rFonts w:ascii="Times New Roman" w:hAnsi="Times New Roman"/>
          <w:sz w:val="24"/>
        </w:rPr>
        <w:t xml:space="preserve">. </w:t>
      </w:r>
      <w:r w:rsidR="00091FA9" w:rsidRPr="00551FDA">
        <w:rPr>
          <w:rFonts w:ascii="Times New Roman" w:hAnsi="Times New Roman"/>
          <w:sz w:val="24"/>
        </w:rPr>
        <w:t>разглашают все обнаруженные существенные факты,</w:t>
      </w:r>
      <w:r w:rsidR="008E3132" w:rsidRPr="00551FDA">
        <w:rPr>
          <w:rFonts w:ascii="Times New Roman" w:hAnsi="Times New Roman"/>
          <w:sz w:val="24"/>
        </w:rPr>
        <w:t xml:space="preserve"> неразглашение которых может привести к искажению отчетов по проверяемой аудитом деятельности</w:t>
      </w:r>
      <w:r w:rsidR="005C01D8" w:rsidRPr="00551FDA">
        <w:rPr>
          <w:rFonts w:ascii="Times New Roman" w:hAnsi="Times New Roman"/>
          <w:sz w:val="24"/>
        </w:rPr>
        <w:t>,</w:t>
      </w:r>
    </w:p>
    <w:p w:rsidR="00B91981" w:rsidRPr="00551FDA" w:rsidRDefault="00865644" w:rsidP="008C6A02">
      <w:pPr>
        <w:pStyle w:val="ac"/>
        <w:numPr>
          <w:ilvl w:val="0"/>
          <w:numId w:val="56"/>
        </w:numPr>
        <w:spacing w:line="276" w:lineRule="auto"/>
        <w:ind w:left="0" w:firstLine="360"/>
        <w:contextualSpacing/>
        <w:jc w:val="both"/>
        <w:rPr>
          <w:rFonts w:ascii="Times New Roman" w:hAnsi="Times New Roman"/>
          <w:b/>
          <w:sz w:val="24"/>
        </w:rPr>
      </w:pPr>
      <w:r w:rsidRPr="00551FDA">
        <w:rPr>
          <w:rFonts w:ascii="Times New Roman" w:hAnsi="Times New Roman"/>
          <w:b/>
          <w:sz w:val="24"/>
        </w:rPr>
        <w:t>принцип конфиденциальности</w:t>
      </w:r>
      <w:r w:rsidR="00977664" w:rsidRPr="00551FDA">
        <w:rPr>
          <w:rFonts w:ascii="Times New Roman" w:hAnsi="Times New Roman"/>
          <w:b/>
          <w:sz w:val="24"/>
        </w:rPr>
        <w:t xml:space="preserve">, </w:t>
      </w:r>
      <w:r w:rsidR="00977664" w:rsidRPr="00551FDA">
        <w:rPr>
          <w:rFonts w:ascii="Times New Roman" w:hAnsi="Times New Roman"/>
          <w:sz w:val="24"/>
        </w:rPr>
        <w:t>который предполагает, что руководитель и сотрудники внутреннего аудита обеспечивают конфиденциальность полученной информации и не разглашают ее без наличия определенных полномочий</w:t>
      </w:r>
      <w:r w:rsidR="00925230" w:rsidRPr="00551FDA">
        <w:rPr>
          <w:rFonts w:ascii="Times New Roman" w:hAnsi="Times New Roman"/>
          <w:sz w:val="24"/>
        </w:rPr>
        <w:t xml:space="preserve"> и при правовых и профессиональных ограничениях</w:t>
      </w:r>
      <w:r w:rsidR="007A7DB6" w:rsidRPr="00551FDA">
        <w:rPr>
          <w:rFonts w:ascii="Times New Roman" w:hAnsi="Times New Roman"/>
          <w:sz w:val="24"/>
        </w:rPr>
        <w:t xml:space="preserve"> (</w:t>
      </w:r>
      <w:r w:rsidR="00EF3A83" w:rsidRPr="00551FDA">
        <w:rPr>
          <w:rFonts w:ascii="Times New Roman" w:hAnsi="Times New Roman"/>
          <w:sz w:val="24"/>
        </w:rPr>
        <w:t>при отсутствии требований закона по предоставлению конфиденциальной информации</w:t>
      </w:r>
      <w:r w:rsidR="007A7DB6" w:rsidRPr="00551FDA">
        <w:rPr>
          <w:rFonts w:ascii="Times New Roman" w:hAnsi="Times New Roman"/>
          <w:sz w:val="24"/>
        </w:rPr>
        <w:t>)</w:t>
      </w:r>
      <w:r w:rsidR="008256B6" w:rsidRPr="00551FDA">
        <w:rPr>
          <w:rFonts w:ascii="Times New Roman" w:hAnsi="Times New Roman"/>
          <w:sz w:val="24"/>
        </w:rPr>
        <w:t>. С целью осуществления принципа конфиденциальности, руководитель и сотрудники внутреннего аудита:</w:t>
      </w:r>
    </w:p>
    <w:p w:rsidR="00B91981" w:rsidRPr="00551FDA" w:rsidRDefault="00FF03B2" w:rsidP="00CF2A11">
      <w:pPr>
        <w:ind w:left="810" w:hanging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а</w:t>
      </w:r>
      <w:r w:rsidR="00F03294" w:rsidRPr="00551FDA">
        <w:rPr>
          <w:rFonts w:ascii="Times New Roman" w:hAnsi="Times New Roman"/>
          <w:sz w:val="24"/>
        </w:rPr>
        <w:t>.</w:t>
      </w:r>
      <w:r w:rsidR="00CF2A11" w:rsidRPr="00551FDA">
        <w:rPr>
          <w:rFonts w:ascii="Times New Roman" w:hAnsi="Times New Roman"/>
          <w:sz w:val="24"/>
        </w:rPr>
        <w:tab/>
      </w:r>
      <w:r w:rsidR="0024427D" w:rsidRPr="00551FDA">
        <w:rPr>
          <w:rFonts w:ascii="Times New Roman" w:hAnsi="Times New Roman"/>
          <w:sz w:val="24"/>
        </w:rPr>
        <w:t>демо</w:t>
      </w:r>
      <w:r w:rsidR="00A204AB" w:rsidRPr="00551FDA">
        <w:rPr>
          <w:rFonts w:ascii="Times New Roman" w:hAnsi="Times New Roman"/>
          <w:sz w:val="24"/>
        </w:rPr>
        <w:t>н</w:t>
      </w:r>
      <w:r w:rsidR="0024427D" w:rsidRPr="00551FDA">
        <w:rPr>
          <w:rFonts w:ascii="Times New Roman" w:hAnsi="Times New Roman"/>
          <w:sz w:val="24"/>
        </w:rPr>
        <w:t>стрируют осторожность</w:t>
      </w:r>
      <w:r w:rsidR="00B05520" w:rsidRPr="00551FDA">
        <w:rPr>
          <w:rFonts w:ascii="Times New Roman" w:hAnsi="Times New Roman"/>
          <w:sz w:val="24"/>
        </w:rPr>
        <w:t xml:space="preserve"> при использовании и хранении информации, полученной при исполнении своих обязанностей</w:t>
      </w:r>
      <w:r w:rsidR="00B91981" w:rsidRPr="00551FDA">
        <w:rPr>
          <w:rFonts w:ascii="Times New Roman" w:hAnsi="Times New Roman"/>
          <w:sz w:val="24"/>
        </w:rPr>
        <w:t>,</w:t>
      </w:r>
    </w:p>
    <w:p w:rsidR="00B91981" w:rsidRPr="00551FDA" w:rsidRDefault="00FF03B2" w:rsidP="00CF2A11">
      <w:pPr>
        <w:ind w:left="810" w:hanging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б</w:t>
      </w:r>
      <w:r w:rsidR="00CF2A11" w:rsidRPr="00551FDA">
        <w:rPr>
          <w:rFonts w:ascii="Times New Roman" w:hAnsi="Times New Roman"/>
          <w:sz w:val="24"/>
        </w:rPr>
        <w:t>.</w:t>
      </w:r>
      <w:r w:rsidR="00CF2A11" w:rsidRPr="00551FDA">
        <w:rPr>
          <w:rFonts w:ascii="Times New Roman" w:hAnsi="Times New Roman"/>
          <w:sz w:val="24"/>
        </w:rPr>
        <w:tab/>
      </w:r>
      <w:r w:rsidR="001B6E62" w:rsidRPr="00551FDA">
        <w:rPr>
          <w:rFonts w:ascii="Times New Roman" w:hAnsi="Times New Roman"/>
          <w:sz w:val="24"/>
        </w:rPr>
        <w:t xml:space="preserve">не используют </w:t>
      </w:r>
      <w:r w:rsidR="000829B5" w:rsidRPr="00551FDA">
        <w:rPr>
          <w:rFonts w:ascii="Times New Roman" w:hAnsi="Times New Roman"/>
          <w:sz w:val="24"/>
        </w:rPr>
        <w:t>информацию в личных целях или каким-либо другим способом</w:t>
      </w:r>
      <w:r w:rsidR="00B91981" w:rsidRPr="00551FDA">
        <w:rPr>
          <w:rFonts w:ascii="Times New Roman" w:hAnsi="Times New Roman"/>
          <w:sz w:val="24"/>
        </w:rPr>
        <w:t>,</w:t>
      </w:r>
      <w:r w:rsidR="00FC06B4" w:rsidRPr="00551FDA">
        <w:rPr>
          <w:rFonts w:ascii="Times New Roman" w:hAnsi="Times New Roman"/>
          <w:sz w:val="24"/>
        </w:rPr>
        <w:t xml:space="preserve"> который не соответствует законодательству, целям Компании или этическим нормам</w:t>
      </w:r>
      <w:r w:rsidR="007A7DB6" w:rsidRPr="00551FDA">
        <w:rPr>
          <w:rFonts w:ascii="Times New Roman" w:hAnsi="Times New Roman"/>
          <w:sz w:val="24"/>
        </w:rPr>
        <w:t xml:space="preserve"> (</w:t>
      </w:r>
      <w:r w:rsidR="00EF3A83" w:rsidRPr="00551FDA">
        <w:rPr>
          <w:rFonts w:ascii="Times New Roman" w:hAnsi="Times New Roman"/>
          <w:sz w:val="24"/>
        </w:rPr>
        <w:t>при отсутствии требований закона по предоставлению конфиденциальной информации</w:t>
      </w:r>
      <w:r w:rsidR="007A7DB6" w:rsidRPr="00551FDA">
        <w:rPr>
          <w:rFonts w:ascii="Times New Roman" w:hAnsi="Times New Roman"/>
          <w:sz w:val="24"/>
        </w:rPr>
        <w:t>)</w:t>
      </w:r>
      <w:r w:rsidR="00EF3A83" w:rsidRPr="00551FDA">
        <w:rPr>
          <w:rFonts w:ascii="Times New Roman" w:hAnsi="Times New Roman"/>
          <w:sz w:val="24"/>
        </w:rPr>
        <w:t>.</w:t>
      </w:r>
    </w:p>
    <w:p w:rsidR="00B91981" w:rsidRPr="00551FDA" w:rsidRDefault="008D33AD" w:rsidP="008C6A02">
      <w:pPr>
        <w:pStyle w:val="ac"/>
        <w:numPr>
          <w:ilvl w:val="0"/>
          <w:numId w:val="56"/>
        </w:numPr>
        <w:spacing w:line="276" w:lineRule="auto"/>
        <w:ind w:left="0" w:firstLine="360"/>
        <w:contextualSpacing/>
        <w:jc w:val="both"/>
        <w:rPr>
          <w:rFonts w:ascii="Times New Roman" w:hAnsi="Times New Roman"/>
          <w:b/>
          <w:sz w:val="24"/>
        </w:rPr>
      </w:pPr>
      <w:r w:rsidRPr="00551FDA">
        <w:rPr>
          <w:rFonts w:ascii="Times New Roman" w:hAnsi="Times New Roman"/>
          <w:b/>
          <w:sz w:val="24"/>
        </w:rPr>
        <w:t>принцип компетентности</w:t>
      </w:r>
      <w:r w:rsidR="0045368A" w:rsidRPr="00551FDA">
        <w:rPr>
          <w:rFonts w:ascii="Times New Roman" w:hAnsi="Times New Roman"/>
          <w:sz w:val="24"/>
        </w:rPr>
        <w:t>,</w:t>
      </w:r>
      <w:r w:rsidR="0045368A" w:rsidRPr="00551FDA">
        <w:rPr>
          <w:rFonts w:ascii="Times New Roman" w:hAnsi="Times New Roman"/>
          <w:b/>
          <w:sz w:val="24"/>
        </w:rPr>
        <w:t xml:space="preserve"> </w:t>
      </w:r>
      <w:r w:rsidRPr="00551FDA">
        <w:rPr>
          <w:rFonts w:ascii="Times New Roman" w:hAnsi="Times New Roman"/>
          <w:sz w:val="24"/>
        </w:rPr>
        <w:t>который предполагает, что руководитель и сотрудники внутреннего аудита имеют необходимые знания, навыки и опыт</w:t>
      </w:r>
      <w:r w:rsidR="00B91981" w:rsidRPr="00551FDA">
        <w:rPr>
          <w:rFonts w:ascii="Times New Roman" w:hAnsi="Times New Roman"/>
          <w:sz w:val="24"/>
        </w:rPr>
        <w:t>,</w:t>
      </w:r>
      <w:r w:rsidRPr="00551FDA">
        <w:rPr>
          <w:rFonts w:ascii="Times New Roman" w:hAnsi="Times New Roman"/>
          <w:sz w:val="24"/>
        </w:rPr>
        <w:t xml:space="preserve"> которые необходимы для эффективного исполнения функции внутреннего аудита.</w:t>
      </w:r>
      <w:r w:rsidR="008C6A02" w:rsidRPr="00551FDA">
        <w:rPr>
          <w:rFonts w:ascii="Times New Roman" w:hAnsi="Times New Roman"/>
          <w:sz w:val="24"/>
        </w:rPr>
        <w:t xml:space="preserve"> </w:t>
      </w:r>
      <w:r w:rsidR="009D3A03" w:rsidRPr="00551FDA">
        <w:rPr>
          <w:rFonts w:ascii="Times New Roman" w:hAnsi="Times New Roman"/>
          <w:sz w:val="24"/>
        </w:rPr>
        <w:t>С целью осуществления принципа компетентности, руководитель и сотрудники внутреннего аудита:</w:t>
      </w:r>
    </w:p>
    <w:p w:rsidR="00B91981" w:rsidRPr="00551FDA" w:rsidRDefault="009D3A03" w:rsidP="008C6A02">
      <w:pPr>
        <w:ind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а</w:t>
      </w:r>
      <w:r w:rsidR="00F03294" w:rsidRPr="00551FDA">
        <w:rPr>
          <w:rFonts w:ascii="Times New Roman" w:hAnsi="Times New Roman"/>
          <w:sz w:val="24"/>
        </w:rPr>
        <w:t xml:space="preserve">. </w:t>
      </w:r>
      <w:r w:rsidR="005A5A34" w:rsidRPr="00551FDA">
        <w:rPr>
          <w:rFonts w:ascii="Times New Roman" w:hAnsi="Times New Roman"/>
          <w:sz w:val="24"/>
        </w:rPr>
        <w:t>действуют только в тех сферах, для которых располагают необходимыми знаниями, навыками и опытом</w:t>
      </w:r>
      <w:r w:rsidR="00B91981" w:rsidRPr="00551FDA">
        <w:rPr>
          <w:rFonts w:ascii="Times New Roman" w:hAnsi="Times New Roman"/>
          <w:sz w:val="24"/>
        </w:rPr>
        <w:t>,</w:t>
      </w:r>
    </w:p>
    <w:p w:rsidR="00B91981" w:rsidRPr="00551FDA" w:rsidRDefault="009D3A03" w:rsidP="004E1897">
      <w:pPr>
        <w:ind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б</w:t>
      </w:r>
      <w:r w:rsidR="00F03294" w:rsidRPr="00551FDA">
        <w:rPr>
          <w:rFonts w:ascii="Times New Roman" w:hAnsi="Times New Roman"/>
          <w:sz w:val="24"/>
        </w:rPr>
        <w:t xml:space="preserve">. </w:t>
      </w:r>
      <w:r w:rsidR="00190AFF" w:rsidRPr="00551FDA">
        <w:rPr>
          <w:rFonts w:ascii="Times New Roman" w:hAnsi="Times New Roman"/>
          <w:sz w:val="24"/>
        </w:rPr>
        <w:t>постоянно усовершенствуют свои навыки, улучшают качество и эффективность своей работы.</w:t>
      </w:r>
    </w:p>
    <w:p w:rsidR="00630A8F" w:rsidRPr="00551FDA" w:rsidRDefault="00B35B3B" w:rsidP="005C01D8">
      <w:pPr>
        <w:numPr>
          <w:ilvl w:val="0"/>
          <w:numId w:val="17"/>
        </w:numPr>
        <w:tabs>
          <w:tab w:val="num" w:pos="0"/>
          <w:tab w:val="left" w:pos="993"/>
        </w:tabs>
        <w:autoSpaceDE w:val="0"/>
        <w:autoSpaceDN w:val="0"/>
        <w:adjustRightInd w:val="0"/>
        <w:spacing w:line="240" w:lineRule="atLeast"/>
        <w:ind w:left="0"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Планирование работ внутреннего аудита проводится на основе оценки рисков</w:t>
      </w:r>
      <w:r w:rsidR="00391853" w:rsidRPr="00551FDA">
        <w:rPr>
          <w:rFonts w:ascii="Times New Roman" w:hAnsi="Times New Roman"/>
          <w:sz w:val="24"/>
        </w:rPr>
        <w:t>,</w:t>
      </w:r>
      <w:r w:rsidRPr="00551FDA">
        <w:rPr>
          <w:rFonts w:ascii="Times New Roman" w:hAnsi="Times New Roman"/>
          <w:sz w:val="24"/>
        </w:rPr>
        <w:t xml:space="preserve"> результаты которых должным образом документируются.</w:t>
      </w:r>
      <w:r w:rsidR="0005270B" w:rsidRPr="00551FDA">
        <w:rPr>
          <w:rFonts w:ascii="Times New Roman" w:hAnsi="Times New Roman"/>
          <w:sz w:val="24"/>
        </w:rPr>
        <w:t xml:space="preserve"> </w:t>
      </w:r>
      <w:r w:rsidR="006C4913" w:rsidRPr="00551FDA">
        <w:rPr>
          <w:rFonts w:ascii="Times New Roman" w:hAnsi="Times New Roman"/>
          <w:sz w:val="24"/>
        </w:rPr>
        <w:t>Руководитель внутреннего аудита ответственен за долгосро</w:t>
      </w:r>
      <w:r w:rsidR="00517857" w:rsidRPr="00551FDA">
        <w:rPr>
          <w:rFonts w:ascii="Times New Roman" w:hAnsi="Times New Roman"/>
          <w:sz w:val="24"/>
        </w:rPr>
        <w:t>ч</w:t>
      </w:r>
      <w:r w:rsidR="006C4913" w:rsidRPr="00551FDA">
        <w:rPr>
          <w:rFonts w:ascii="Times New Roman" w:hAnsi="Times New Roman"/>
          <w:sz w:val="24"/>
        </w:rPr>
        <w:t>ное планирование</w:t>
      </w:r>
      <w:r w:rsidR="00517857" w:rsidRPr="00551FDA">
        <w:rPr>
          <w:rFonts w:ascii="Times New Roman" w:hAnsi="Times New Roman"/>
          <w:sz w:val="24"/>
        </w:rPr>
        <w:t xml:space="preserve"> работ основанных на </w:t>
      </w:r>
      <w:r w:rsidR="00CB7736" w:rsidRPr="00551FDA">
        <w:rPr>
          <w:rFonts w:ascii="Times New Roman" w:hAnsi="Times New Roman"/>
          <w:sz w:val="24"/>
        </w:rPr>
        <w:t>оценке рисков</w:t>
      </w:r>
      <w:r w:rsidR="00755260" w:rsidRPr="00551FDA">
        <w:rPr>
          <w:rFonts w:ascii="Times New Roman" w:hAnsi="Times New Roman"/>
          <w:sz w:val="24"/>
        </w:rPr>
        <w:t>,</w:t>
      </w:r>
      <w:r w:rsidR="00CB7736" w:rsidRPr="00551FDA">
        <w:rPr>
          <w:rFonts w:ascii="Times New Roman" w:hAnsi="Times New Roman"/>
          <w:sz w:val="24"/>
        </w:rPr>
        <w:t xml:space="preserve"> а также за разработку </w:t>
      </w:r>
      <w:r w:rsidR="008715A5" w:rsidRPr="00551FDA">
        <w:rPr>
          <w:rFonts w:ascii="Times New Roman" w:hAnsi="Times New Roman"/>
          <w:sz w:val="24"/>
        </w:rPr>
        <w:t>годовой программы действий, основанной на рисках.</w:t>
      </w:r>
      <w:r w:rsidR="006124AC" w:rsidRPr="00551FDA">
        <w:rPr>
          <w:rFonts w:ascii="Times New Roman" w:hAnsi="Times New Roman"/>
          <w:sz w:val="24"/>
        </w:rPr>
        <w:t xml:space="preserve"> </w:t>
      </w:r>
      <w:r w:rsidR="002B3C4C" w:rsidRPr="00551FDA">
        <w:rPr>
          <w:rFonts w:ascii="Times New Roman" w:hAnsi="Times New Roman"/>
          <w:sz w:val="24"/>
        </w:rPr>
        <w:t>Руководитель внутреннего аудита</w:t>
      </w:r>
      <w:r w:rsidR="00ED12C2" w:rsidRPr="00551FDA">
        <w:rPr>
          <w:rFonts w:ascii="Times New Roman" w:hAnsi="Times New Roman"/>
          <w:sz w:val="24"/>
        </w:rPr>
        <w:t xml:space="preserve"> регулярно оценивает и, при необходимости, пересматривает результаты долгосрочного планирования работ</w:t>
      </w:r>
      <w:r w:rsidR="004A2F1B" w:rsidRPr="00551FDA">
        <w:rPr>
          <w:rFonts w:ascii="Times New Roman" w:hAnsi="Times New Roman"/>
          <w:sz w:val="24"/>
        </w:rPr>
        <w:t xml:space="preserve"> и годовую программу действий.</w:t>
      </w:r>
      <w:r w:rsidR="00A1563D" w:rsidRPr="00551FDA">
        <w:rPr>
          <w:rFonts w:ascii="Times New Roman" w:hAnsi="Times New Roman"/>
          <w:sz w:val="24"/>
        </w:rPr>
        <w:t xml:space="preserve"> </w:t>
      </w:r>
      <w:r w:rsidR="004A2F1B" w:rsidRPr="00551FDA">
        <w:rPr>
          <w:rFonts w:ascii="Times New Roman" w:hAnsi="Times New Roman"/>
          <w:sz w:val="24"/>
        </w:rPr>
        <w:t>Каждый пересмотр (</w:t>
      </w:r>
      <w:r w:rsidR="007D4E82" w:rsidRPr="00551FDA">
        <w:rPr>
          <w:rFonts w:ascii="Times New Roman" w:hAnsi="Times New Roman"/>
          <w:sz w:val="24"/>
        </w:rPr>
        <w:t>и обоснование пересмотра</w:t>
      </w:r>
      <w:r w:rsidR="004A2F1B" w:rsidRPr="00551FDA">
        <w:rPr>
          <w:rFonts w:ascii="Times New Roman" w:hAnsi="Times New Roman"/>
          <w:sz w:val="24"/>
        </w:rPr>
        <w:t>)</w:t>
      </w:r>
      <w:r w:rsidR="007D4E82" w:rsidRPr="00551FDA">
        <w:rPr>
          <w:rFonts w:ascii="Times New Roman" w:hAnsi="Times New Roman"/>
          <w:sz w:val="24"/>
        </w:rPr>
        <w:t xml:space="preserve"> должным образом документируются.</w:t>
      </w:r>
    </w:p>
    <w:p w:rsidR="00D63805" w:rsidRPr="00551FDA" w:rsidRDefault="00762CE0" w:rsidP="005C01D8">
      <w:pPr>
        <w:numPr>
          <w:ilvl w:val="0"/>
          <w:numId w:val="17"/>
        </w:numPr>
        <w:tabs>
          <w:tab w:val="num" w:pos="0"/>
          <w:tab w:val="left" w:pos="993"/>
        </w:tabs>
        <w:autoSpaceDE w:val="0"/>
        <w:autoSpaceDN w:val="0"/>
        <w:adjustRightInd w:val="0"/>
        <w:spacing w:line="240" w:lineRule="atLeast"/>
        <w:ind w:left="0"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 xml:space="preserve">При </w:t>
      </w:r>
      <w:r w:rsidR="008F3B57" w:rsidRPr="009A48F7">
        <w:rPr>
          <w:rFonts w:ascii="Times New Roman" w:hAnsi="Times New Roman"/>
          <w:sz w:val="24"/>
          <w:szCs w:val="24"/>
        </w:rPr>
        <w:t>определении</w:t>
      </w:r>
      <w:r w:rsidRPr="00551FDA">
        <w:rPr>
          <w:rFonts w:ascii="Times New Roman" w:hAnsi="Times New Roman"/>
          <w:sz w:val="24"/>
        </w:rPr>
        <w:t xml:space="preserve"> приоритетов во время планирования работ внутреннего аудита, необходимо, как минимум, учесть следующее:</w:t>
      </w:r>
    </w:p>
    <w:p w:rsidR="00306B99" w:rsidRPr="00551FDA" w:rsidRDefault="00572202" w:rsidP="00277B63">
      <w:pPr>
        <w:numPr>
          <w:ilvl w:val="1"/>
          <w:numId w:val="3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система управления рисками, включая стратегию по управлению рисками, риск-аппетит, политика управления отдельны</w:t>
      </w:r>
      <w:r w:rsidR="00A44EB9" w:rsidRPr="00551FDA">
        <w:rPr>
          <w:rFonts w:ascii="Times New Roman" w:hAnsi="Times New Roman"/>
          <w:sz w:val="24"/>
        </w:rPr>
        <w:t>х</w:t>
      </w:r>
      <w:r w:rsidRPr="00551FDA">
        <w:rPr>
          <w:rFonts w:ascii="Times New Roman" w:hAnsi="Times New Roman"/>
          <w:sz w:val="24"/>
        </w:rPr>
        <w:t xml:space="preserve"> видов </w:t>
      </w:r>
      <w:r w:rsidRPr="009A48F7">
        <w:rPr>
          <w:rFonts w:ascii="Times New Roman" w:hAnsi="Times New Roman"/>
          <w:sz w:val="24"/>
          <w:szCs w:val="24"/>
        </w:rPr>
        <w:t>ри</w:t>
      </w:r>
      <w:r w:rsidR="008F3B57" w:rsidRPr="008F3B57">
        <w:rPr>
          <w:rFonts w:ascii="Times New Roman" w:hAnsi="Times New Roman"/>
          <w:sz w:val="24"/>
          <w:szCs w:val="24"/>
        </w:rPr>
        <w:t>с</w:t>
      </w:r>
      <w:r w:rsidRPr="009A48F7">
        <w:rPr>
          <w:rFonts w:ascii="Times New Roman" w:hAnsi="Times New Roman"/>
          <w:sz w:val="24"/>
          <w:szCs w:val="24"/>
        </w:rPr>
        <w:t>ка</w:t>
      </w:r>
      <w:r w:rsidR="004934E3" w:rsidRPr="00551FDA">
        <w:rPr>
          <w:rFonts w:ascii="Times New Roman" w:hAnsi="Times New Roman"/>
          <w:sz w:val="24"/>
        </w:rPr>
        <w:t>,</w:t>
      </w:r>
    </w:p>
    <w:p w:rsidR="00914897" w:rsidRPr="00551FDA" w:rsidRDefault="00D54532" w:rsidP="00F51EC9">
      <w:pPr>
        <w:numPr>
          <w:ilvl w:val="1"/>
          <w:numId w:val="3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результаты оценки уровня риска в операциях и процессах Компании</w:t>
      </w:r>
      <w:r w:rsidR="00D63805" w:rsidRPr="00551FDA">
        <w:rPr>
          <w:rFonts w:ascii="Times New Roman" w:hAnsi="Times New Roman"/>
          <w:sz w:val="24"/>
        </w:rPr>
        <w:t>,</w:t>
      </w:r>
      <w:r w:rsidR="00306B99" w:rsidRPr="00551FDA">
        <w:rPr>
          <w:rFonts w:ascii="Times New Roman" w:hAnsi="Times New Roman"/>
          <w:sz w:val="24"/>
        </w:rPr>
        <w:t xml:space="preserve"> </w:t>
      </w:r>
    </w:p>
    <w:p w:rsidR="00306B99" w:rsidRPr="00551FDA" w:rsidRDefault="00F471F9" w:rsidP="00B61EE5">
      <w:pPr>
        <w:numPr>
          <w:ilvl w:val="1"/>
          <w:numId w:val="3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 xml:space="preserve">значение операций и процессов Компании, с точки зрения достижения </w:t>
      </w:r>
      <w:r w:rsidR="008F3B57" w:rsidRPr="009A48F7">
        <w:rPr>
          <w:rFonts w:ascii="Times New Roman" w:hAnsi="Times New Roman"/>
          <w:sz w:val="24"/>
          <w:szCs w:val="24"/>
        </w:rPr>
        <w:t>целей</w:t>
      </w:r>
      <w:r w:rsidRPr="00551FDA">
        <w:rPr>
          <w:rFonts w:ascii="Times New Roman" w:hAnsi="Times New Roman"/>
          <w:sz w:val="24"/>
        </w:rPr>
        <w:t xml:space="preserve"> Компании, а также </w:t>
      </w:r>
      <w:r w:rsidR="003D11C1" w:rsidRPr="00551FDA">
        <w:rPr>
          <w:rFonts w:ascii="Times New Roman" w:hAnsi="Times New Roman"/>
          <w:sz w:val="24"/>
        </w:rPr>
        <w:t>сложность</w:t>
      </w:r>
      <w:r w:rsidRPr="00551FDA">
        <w:rPr>
          <w:rFonts w:ascii="Times New Roman" w:hAnsi="Times New Roman"/>
          <w:sz w:val="24"/>
        </w:rPr>
        <w:t xml:space="preserve">, объемы и уровень </w:t>
      </w:r>
      <w:r w:rsidR="007F363C" w:rsidRPr="00551FDA">
        <w:rPr>
          <w:rFonts w:ascii="Times New Roman" w:hAnsi="Times New Roman"/>
          <w:sz w:val="24"/>
        </w:rPr>
        <w:t xml:space="preserve">профессиональной </w:t>
      </w:r>
      <w:r w:rsidRPr="00551FDA">
        <w:rPr>
          <w:rFonts w:ascii="Times New Roman" w:hAnsi="Times New Roman"/>
          <w:sz w:val="24"/>
        </w:rPr>
        <w:t>подготовленности</w:t>
      </w:r>
      <w:r w:rsidR="007F363C" w:rsidRPr="00551FDA">
        <w:rPr>
          <w:rFonts w:ascii="Times New Roman" w:hAnsi="Times New Roman"/>
          <w:sz w:val="24"/>
        </w:rPr>
        <w:t xml:space="preserve"> (компетентности) сотрудников данной сферы деятельности Компании</w:t>
      </w:r>
      <w:r w:rsidR="00F51EC9" w:rsidRPr="00551FDA">
        <w:rPr>
          <w:rFonts w:ascii="Times New Roman" w:hAnsi="Times New Roman"/>
          <w:sz w:val="24"/>
        </w:rPr>
        <w:t>,</w:t>
      </w:r>
    </w:p>
    <w:p w:rsidR="00D63805" w:rsidRPr="00551FDA" w:rsidRDefault="00461EA4" w:rsidP="00277B63">
      <w:pPr>
        <w:numPr>
          <w:ilvl w:val="1"/>
          <w:numId w:val="3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результаты проведенного ранее похожего аудита.</w:t>
      </w:r>
    </w:p>
    <w:p w:rsidR="007E2B03" w:rsidRPr="00551FDA" w:rsidRDefault="00B1099F" w:rsidP="005C01D8">
      <w:pPr>
        <w:numPr>
          <w:ilvl w:val="0"/>
          <w:numId w:val="17"/>
        </w:numPr>
        <w:tabs>
          <w:tab w:val="num" w:pos="0"/>
          <w:tab w:val="left" w:pos="993"/>
        </w:tabs>
        <w:autoSpaceDE w:val="0"/>
        <w:autoSpaceDN w:val="0"/>
        <w:adjustRightInd w:val="0"/>
        <w:spacing w:line="240" w:lineRule="atLeast"/>
        <w:ind w:left="0"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Годовая программа работ внутреннего аудита</w:t>
      </w:r>
      <w:r w:rsidR="0033440C" w:rsidRPr="00551FDA">
        <w:rPr>
          <w:rFonts w:ascii="Times New Roman" w:hAnsi="Times New Roman"/>
          <w:sz w:val="24"/>
        </w:rPr>
        <w:t xml:space="preserve"> включает требования 5 части 35 статьи Закона, а также временной график проведения аудита.</w:t>
      </w:r>
    </w:p>
    <w:p w:rsidR="00D63805" w:rsidRPr="00551FDA" w:rsidRDefault="0033440C" w:rsidP="00FD74E8">
      <w:pPr>
        <w:numPr>
          <w:ilvl w:val="0"/>
          <w:numId w:val="17"/>
        </w:numPr>
        <w:tabs>
          <w:tab w:val="num" w:pos="0"/>
          <w:tab w:val="left" w:pos="993"/>
        </w:tabs>
        <w:autoSpaceDE w:val="0"/>
        <w:autoSpaceDN w:val="0"/>
        <w:adjustRightInd w:val="0"/>
        <w:spacing w:line="240" w:lineRule="atLeast"/>
        <w:ind w:left="0"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Внутренний аудит включает, но не ограничивается следующим:</w:t>
      </w:r>
    </w:p>
    <w:p w:rsidR="006C4AB8" w:rsidRPr="00551FDA" w:rsidRDefault="00C778CF" w:rsidP="00277B63">
      <w:pPr>
        <w:numPr>
          <w:ilvl w:val="1"/>
          <w:numId w:val="2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и</w:t>
      </w:r>
      <w:r w:rsidR="00501EFE" w:rsidRPr="00551FDA">
        <w:rPr>
          <w:rFonts w:ascii="Times New Roman" w:hAnsi="Times New Roman"/>
          <w:sz w:val="24"/>
        </w:rPr>
        <w:t>зучение и о</w:t>
      </w:r>
      <w:r w:rsidR="00353B65" w:rsidRPr="00551FDA">
        <w:rPr>
          <w:rFonts w:ascii="Times New Roman" w:hAnsi="Times New Roman"/>
          <w:sz w:val="24"/>
        </w:rPr>
        <w:t>ценка</w:t>
      </w:r>
      <w:r w:rsidR="00501EFE" w:rsidRPr="00551FDA">
        <w:rPr>
          <w:rFonts w:ascii="Times New Roman" w:hAnsi="Times New Roman"/>
          <w:sz w:val="24"/>
        </w:rPr>
        <w:t xml:space="preserve"> политики, процессов Компании, а также соразмерности и эффективности применения процессов документирования и механизмов контроля над ними </w:t>
      </w:r>
      <w:r w:rsidRPr="00551FDA">
        <w:rPr>
          <w:rFonts w:ascii="Times New Roman" w:hAnsi="Times New Roman"/>
          <w:sz w:val="24"/>
        </w:rPr>
        <w:t>на уровне</w:t>
      </w:r>
      <w:r w:rsidR="00501EFE" w:rsidRPr="00551FDA">
        <w:rPr>
          <w:rFonts w:ascii="Times New Roman" w:hAnsi="Times New Roman"/>
          <w:sz w:val="24"/>
        </w:rPr>
        <w:t xml:space="preserve"> Компании, группы</w:t>
      </w:r>
      <w:r w:rsidR="0029598E" w:rsidRPr="00551FDA">
        <w:rPr>
          <w:rFonts w:ascii="Times New Roman" w:hAnsi="Times New Roman"/>
          <w:sz w:val="24"/>
        </w:rPr>
        <w:t xml:space="preserve"> (</w:t>
      </w:r>
      <w:r w:rsidRPr="00551FDA">
        <w:rPr>
          <w:rFonts w:ascii="Times New Roman" w:hAnsi="Times New Roman"/>
          <w:sz w:val="24"/>
        </w:rPr>
        <w:t>если Компания является членом группы</w:t>
      </w:r>
      <w:r w:rsidR="0029598E" w:rsidRPr="00551FDA">
        <w:rPr>
          <w:rFonts w:ascii="Times New Roman" w:hAnsi="Times New Roman"/>
          <w:sz w:val="24"/>
        </w:rPr>
        <w:t>),</w:t>
      </w:r>
      <w:r w:rsidRPr="00551FDA">
        <w:rPr>
          <w:rFonts w:ascii="Times New Roman" w:hAnsi="Times New Roman"/>
          <w:sz w:val="24"/>
        </w:rPr>
        <w:t xml:space="preserve"> филиалов Компании (при наличии)</w:t>
      </w:r>
      <w:r w:rsidR="0029598E" w:rsidRPr="00551FDA">
        <w:rPr>
          <w:rFonts w:ascii="Times New Roman" w:hAnsi="Times New Roman"/>
          <w:sz w:val="24"/>
        </w:rPr>
        <w:t xml:space="preserve">, </w:t>
      </w:r>
      <w:r w:rsidRPr="00551FDA">
        <w:rPr>
          <w:rFonts w:ascii="Times New Roman" w:hAnsi="Times New Roman"/>
          <w:sz w:val="24"/>
        </w:rPr>
        <w:t>бизнес единиц, бизнес сектора и отдела или другого структурного подразделения</w:t>
      </w:r>
      <w:r w:rsidR="0006734B" w:rsidRPr="00551FDA">
        <w:rPr>
          <w:rFonts w:ascii="Times New Roman" w:hAnsi="Times New Roman"/>
          <w:sz w:val="24"/>
        </w:rPr>
        <w:t>,</w:t>
      </w:r>
    </w:p>
    <w:p w:rsidR="0029598E" w:rsidRPr="00551FDA" w:rsidRDefault="00034BF8" w:rsidP="00277B63">
      <w:pPr>
        <w:numPr>
          <w:ilvl w:val="1"/>
          <w:numId w:val="2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регулярная оценка управления рисками, обеспечения соответствия и эффективности актуарских функций</w:t>
      </w:r>
      <w:r w:rsidR="003A11D9" w:rsidRPr="00551FDA">
        <w:rPr>
          <w:rFonts w:ascii="Times New Roman" w:hAnsi="Times New Roman"/>
          <w:sz w:val="24"/>
        </w:rPr>
        <w:t>,</w:t>
      </w:r>
    </w:p>
    <w:p w:rsidR="006C4AB8" w:rsidRPr="00551FDA" w:rsidRDefault="00F63CEA" w:rsidP="00277B63">
      <w:pPr>
        <w:numPr>
          <w:ilvl w:val="1"/>
          <w:numId w:val="2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 xml:space="preserve">оценка процессов управления Компанией и принятия решений на различных уровнях, а также оценка достоверности информации, используемой для </w:t>
      </w:r>
      <w:r w:rsidR="008F3B57" w:rsidRPr="009A48F7">
        <w:rPr>
          <w:rFonts w:ascii="Times New Roman" w:hAnsi="Times New Roman"/>
          <w:sz w:val="24"/>
          <w:szCs w:val="24"/>
        </w:rPr>
        <w:t>принятия</w:t>
      </w:r>
      <w:r w:rsidRPr="00551FDA">
        <w:rPr>
          <w:rFonts w:ascii="Times New Roman" w:hAnsi="Times New Roman"/>
          <w:sz w:val="24"/>
        </w:rPr>
        <w:t xml:space="preserve"> решений</w:t>
      </w:r>
      <w:r w:rsidR="00A82C19" w:rsidRPr="00551FDA">
        <w:rPr>
          <w:rFonts w:ascii="Times New Roman" w:hAnsi="Times New Roman"/>
          <w:sz w:val="24"/>
        </w:rPr>
        <w:t>,</w:t>
      </w:r>
    </w:p>
    <w:p w:rsidR="00A82C19" w:rsidRPr="00551FDA" w:rsidRDefault="00B12515" w:rsidP="00277B63">
      <w:pPr>
        <w:numPr>
          <w:ilvl w:val="1"/>
          <w:numId w:val="2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 xml:space="preserve">оценка </w:t>
      </w:r>
      <w:r w:rsidR="008F3B57" w:rsidRPr="009A48F7">
        <w:rPr>
          <w:rFonts w:ascii="Times New Roman" w:hAnsi="Times New Roman"/>
          <w:sz w:val="24"/>
          <w:szCs w:val="24"/>
        </w:rPr>
        <w:t>эффективности</w:t>
      </w:r>
      <w:r w:rsidRPr="00551FDA">
        <w:rPr>
          <w:rFonts w:ascii="Times New Roman" w:hAnsi="Times New Roman"/>
          <w:sz w:val="24"/>
        </w:rPr>
        <w:t xml:space="preserve"> и своевременности процессов установления рисков и принятия мер по их управлению</w:t>
      </w:r>
      <w:r w:rsidR="00C23758" w:rsidRPr="00551FDA">
        <w:rPr>
          <w:rFonts w:ascii="Times New Roman" w:hAnsi="Times New Roman"/>
          <w:sz w:val="24"/>
        </w:rPr>
        <w:t>,</w:t>
      </w:r>
    </w:p>
    <w:p w:rsidR="00D63805" w:rsidRPr="00551FDA" w:rsidRDefault="000C066E" w:rsidP="00277B63">
      <w:pPr>
        <w:numPr>
          <w:ilvl w:val="1"/>
          <w:numId w:val="2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 xml:space="preserve">оценка полноценности и равноценности рабочих документов и </w:t>
      </w:r>
      <w:r w:rsidR="00FF21F4" w:rsidRPr="00551FDA">
        <w:rPr>
          <w:rFonts w:ascii="Times New Roman" w:hAnsi="Times New Roman"/>
          <w:sz w:val="24"/>
        </w:rPr>
        <w:t>записей</w:t>
      </w:r>
      <w:r w:rsidR="00D63805" w:rsidRPr="00551FDA">
        <w:rPr>
          <w:rFonts w:ascii="Times New Roman" w:hAnsi="Times New Roman"/>
          <w:sz w:val="24"/>
        </w:rPr>
        <w:t>,</w:t>
      </w:r>
      <w:r w:rsidR="00FF21F4" w:rsidRPr="00551FDA">
        <w:rPr>
          <w:rFonts w:ascii="Times New Roman" w:hAnsi="Times New Roman"/>
          <w:sz w:val="24"/>
        </w:rPr>
        <w:t xml:space="preserve"> а также оценка должной и соответствующей регистрации операций</w:t>
      </w:r>
      <w:r w:rsidR="00D63805" w:rsidRPr="00551FDA">
        <w:rPr>
          <w:rFonts w:ascii="Times New Roman" w:hAnsi="Times New Roman"/>
          <w:sz w:val="24"/>
        </w:rPr>
        <w:t>,</w:t>
      </w:r>
    </w:p>
    <w:p w:rsidR="00D63805" w:rsidRPr="00551FDA" w:rsidRDefault="00FF21F4" w:rsidP="00277B63">
      <w:pPr>
        <w:numPr>
          <w:ilvl w:val="1"/>
          <w:numId w:val="2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 xml:space="preserve">оценка </w:t>
      </w:r>
      <w:r w:rsidR="008F3B57" w:rsidRPr="009A48F7">
        <w:rPr>
          <w:rFonts w:ascii="Times New Roman" w:hAnsi="Times New Roman"/>
          <w:sz w:val="24"/>
          <w:szCs w:val="24"/>
        </w:rPr>
        <w:t>полноценности</w:t>
      </w:r>
      <w:r w:rsidRPr="00551FDA">
        <w:rPr>
          <w:rFonts w:ascii="Times New Roman" w:hAnsi="Times New Roman"/>
          <w:sz w:val="24"/>
        </w:rPr>
        <w:t xml:space="preserve"> отчетности по активам Компании, а при необходимости – физического наличия активов и методов их хранения</w:t>
      </w:r>
      <w:r w:rsidR="0006734B" w:rsidRPr="00551FDA">
        <w:rPr>
          <w:rFonts w:ascii="Times New Roman" w:hAnsi="Times New Roman"/>
          <w:sz w:val="24"/>
        </w:rPr>
        <w:t xml:space="preserve"> </w:t>
      </w:r>
      <w:r w:rsidR="00D63805" w:rsidRPr="00551FDA">
        <w:rPr>
          <w:rFonts w:ascii="Times New Roman" w:hAnsi="Times New Roman"/>
          <w:sz w:val="24"/>
        </w:rPr>
        <w:t>(</w:t>
      </w:r>
      <w:r w:rsidR="00FC40D7" w:rsidRPr="00551FDA">
        <w:rPr>
          <w:rFonts w:ascii="Times New Roman" w:hAnsi="Times New Roman"/>
          <w:sz w:val="24"/>
        </w:rPr>
        <w:t>например,</w:t>
      </w:r>
      <w:r w:rsidRPr="00551FDA">
        <w:rPr>
          <w:rFonts w:ascii="Times New Roman" w:hAnsi="Times New Roman"/>
          <w:sz w:val="24"/>
        </w:rPr>
        <w:t xml:space="preserve"> наличных денег</w:t>
      </w:r>
      <w:r w:rsidR="00D63805" w:rsidRPr="00551FDA">
        <w:rPr>
          <w:rFonts w:ascii="Times New Roman" w:hAnsi="Times New Roman"/>
          <w:sz w:val="24"/>
        </w:rPr>
        <w:t>)</w:t>
      </w:r>
      <w:r w:rsidRPr="00551FDA">
        <w:rPr>
          <w:rFonts w:ascii="Times New Roman" w:hAnsi="Times New Roman"/>
          <w:sz w:val="24"/>
        </w:rPr>
        <w:t>, а также оценка полной видимости и обоснованности обязательств</w:t>
      </w:r>
      <w:r w:rsidR="00D63805" w:rsidRPr="00551FDA">
        <w:rPr>
          <w:rFonts w:ascii="Times New Roman" w:hAnsi="Times New Roman"/>
          <w:sz w:val="24"/>
        </w:rPr>
        <w:t>,</w:t>
      </w:r>
    </w:p>
    <w:p w:rsidR="00D63805" w:rsidRPr="00551FDA" w:rsidRDefault="00D63805" w:rsidP="00277B63">
      <w:pPr>
        <w:numPr>
          <w:ilvl w:val="1"/>
          <w:numId w:val="2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 xml:space="preserve"> </w:t>
      </w:r>
      <w:r w:rsidR="00071313" w:rsidRPr="00551FDA">
        <w:rPr>
          <w:rFonts w:ascii="Times New Roman" w:hAnsi="Times New Roman"/>
          <w:sz w:val="24"/>
        </w:rPr>
        <w:t>оценка соответствия деятельности Компании и ее руководства законам, нормативным или другим правовым актам</w:t>
      </w:r>
      <w:r w:rsidRPr="00551FDA">
        <w:rPr>
          <w:rFonts w:ascii="Times New Roman" w:hAnsi="Times New Roman"/>
          <w:sz w:val="24"/>
        </w:rPr>
        <w:t>,</w:t>
      </w:r>
      <w:r w:rsidR="00071313" w:rsidRPr="00551FDA">
        <w:rPr>
          <w:rFonts w:ascii="Times New Roman" w:hAnsi="Times New Roman"/>
          <w:sz w:val="24"/>
        </w:rPr>
        <w:t xml:space="preserve"> включая нормативы Компании</w:t>
      </w:r>
      <w:r w:rsidRPr="00551FDA">
        <w:rPr>
          <w:rFonts w:ascii="Times New Roman" w:hAnsi="Times New Roman"/>
          <w:sz w:val="24"/>
        </w:rPr>
        <w:t xml:space="preserve"> (</w:t>
      </w:r>
      <w:r w:rsidR="00551FDA" w:rsidRPr="00551FDA">
        <w:rPr>
          <w:rFonts w:ascii="Times New Roman" w:hAnsi="Times New Roman"/>
          <w:sz w:val="24"/>
        </w:rPr>
        <w:t>порядок</w:t>
      </w:r>
      <w:r w:rsidR="00071313" w:rsidRPr="00551FDA">
        <w:rPr>
          <w:rFonts w:ascii="Times New Roman" w:hAnsi="Times New Roman"/>
          <w:sz w:val="24"/>
        </w:rPr>
        <w:t>, процедуры, инструкции, руководства и т.д.</w:t>
      </w:r>
      <w:r w:rsidRPr="00551FDA">
        <w:rPr>
          <w:rFonts w:ascii="Times New Roman" w:hAnsi="Times New Roman"/>
          <w:sz w:val="24"/>
        </w:rPr>
        <w:t>),</w:t>
      </w:r>
    </w:p>
    <w:p w:rsidR="00D63805" w:rsidRPr="00551FDA" w:rsidRDefault="004478C0" w:rsidP="00277B63">
      <w:pPr>
        <w:numPr>
          <w:ilvl w:val="1"/>
          <w:numId w:val="2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оценка соответствия деятельности сотрудников и структурных единиц Компании внутренней политике и порядкам (</w:t>
      </w:r>
      <w:r w:rsidR="00551FDA" w:rsidRPr="00551FDA">
        <w:rPr>
          <w:rFonts w:ascii="Times New Roman" w:hAnsi="Times New Roman"/>
          <w:sz w:val="24"/>
        </w:rPr>
        <w:t>порядок</w:t>
      </w:r>
      <w:r w:rsidRPr="00551FDA">
        <w:rPr>
          <w:rFonts w:ascii="Times New Roman" w:hAnsi="Times New Roman"/>
          <w:sz w:val="24"/>
        </w:rPr>
        <w:t>, процедуры, инструкции, руководства)</w:t>
      </w:r>
      <w:r w:rsidR="00D63805" w:rsidRPr="00551FDA">
        <w:rPr>
          <w:rFonts w:ascii="Times New Roman" w:hAnsi="Times New Roman"/>
          <w:sz w:val="24"/>
        </w:rPr>
        <w:t>,</w:t>
      </w:r>
    </w:p>
    <w:p w:rsidR="00D63805" w:rsidRPr="00551FDA" w:rsidRDefault="00B560F7" w:rsidP="00277B63">
      <w:pPr>
        <w:numPr>
          <w:ilvl w:val="1"/>
          <w:numId w:val="2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оценка учета затрат и обоснованности затрат, с точки зрения соответствия законодательству и внутренним нормативам Компании</w:t>
      </w:r>
      <w:r w:rsidR="00D63805" w:rsidRPr="00551FDA">
        <w:rPr>
          <w:rFonts w:ascii="Times New Roman" w:hAnsi="Times New Roman"/>
          <w:sz w:val="24"/>
        </w:rPr>
        <w:t xml:space="preserve"> (</w:t>
      </w:r>
      <w:r w:rsidR="00FC40D7" w:rsidRPr="00551FDA">
        <w:rPr>
          <w:rFonts w:ascii="Times New Roman" w:hAnsi="Times New Roman"/>
          <w:sz w:val="24"/>
        </w:rPr>
        <w:t>например,</w:t>
      </w:r>
      <w:r w:rsidRPr="00551FDA">
        <w:rPr>
          <w:rFonts w:ascii="Times New Roman" w:hAnsi="Times New Roman"/>
          <w:sz w:val="24"/>
        </w:rPr>
        <w:t xml:space="preserve"> скидок по страховым взносам, штрафов за </w:t>
      </w:r>
      <w:r w:rsidR="008F3B57" w:rsidRPr="009A48F7">
        <w:rPr>
          <w:rFonts w:ascii="Times New Roman" w:hAnsi="Times New Roman"/>
          <w:sz w:val="24"/>
          <w:szCs w:val="24"/>
        </w:rPr>
        <w:t>опоздания</w:t>
      </w:r>
      <w:r w:rsidRPr="00551FDA">
        <w:rPr>
          <w:rFonts w:ascii="Times New Roman" w:hAnsi="Times New Roman"/>
          <w:sz w:val="24"/>
        </w:rPr>
        <w:t xml:space="preserve"> по страховым выплатам, законности сумм оплаты страховых услуг</w:t>
      </w:r>
      <w:r w:rsidR="00D63805" w:rsidRPr="00551FDA">
        <w:rPr>
          <w:rFonts w:ascii="Times New Roman" w:hAnsi="Times New Roman"/>
          <w:sz w:val="24"/>
        </w:rPr>
        <w:t>),</w:t>
      </w:r>
    </w:p>
    <w:p w:rsidR="00D63805" w:rsidRPr="00551FDA" w:rsidRDefault="004A0D97" w:rsidP="00277B63">
      <w:pPr>
        <w:numPr>
          <w:ilvl w:val="1"/>
          <w:numId w:val="2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 xml:space="preserve">оценка собственных функций, выполняемых каждым сотрудником в рамках своих полномочий, в системе </w:t>
      </w:r>
      <w:r w:rsidR="008F3B57" w:rsidRPr="009A48F7">
        <w:rPr>
          <w:rFonts w:ascii="Times New Roman" w:hAnsi="Times New Roman"/>
          <w:sz w:val="24"/>
          <w:szCs w:val="24"/>
        </w:rPr>
        <w:t>внутреннего</w:t>
      </w:r>
      <w:r w:rsidRPr="00551FDA">
        <w:rPr>
          <w:rFonts w:ascii="Times New Roman" w:hAnsi="Times New Roman"/>
          <w:sz w:val="24"/>
        </w:rPr>
        <w:t xml:space="preserve"> контроля</w:t>
      </w:r>
      <w:r w:rsidR="00D63805" w:rsidRPr="00551FDA">
        <w:rPr>
          <w:rFonts w:ascii="Times New Roman" w:hAnsi="Times New Roman"/>
          <w:sz w:val="24"/>
        </w:rPr>
        <w:t>,</w:t>
      </w:r>
    </w:p>
    <w:p w:rsidR="00D63805" w:rsidRPr="00551FDA" w:rsidRDefault="003C263F" w:rsidP="00277B63">
      <w:pPr>
        <w:numPr>
          <w:ilvl w:val="1"/>
          <w:numId w:val="2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оценка эффективности системы внутреннего контроля и ее соразмерности рискам Компании</w:t>
      </w:r>
      <w:r w:rsidR="00D63805" w:rsidRPr="00551FDA">
        <w:rPr>
          <w:rFonts w:ascii="Times New Roman" w:hAnsi="Times New Roman"/>
          <w:sz w:val="24"/>
        </w:rPr>
        <w:t>,</w:t>
      </w:r>
    </w:p>
    <w:p w:rsidR="00D63805" w:rsidRPr="00551FDA" w:rsidRDefault="00381013" w:rsidP="00277B63">
      <w:pPr>
        <w:numPr>
          <w:ilvl w:val="1"/>
          <w:numId w:val="2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изучение и оценка полномочий сотрудников Компании</w:t>
      </w:r>
      <w:r w:rsidR="00D63805" w:rsidRPr="00551FDA">
        <w:rPr>
          <w:rFonts w:ascii="Times New Roman" w:hAnsi="Times New Roman"/>
          <w:sz w:val="24"/>
        </w:rPr>
        <w:t xml:space="preserve"> (</w:t>
      </w:r>
      <w:r w:rsidR="008F3B57" w:rsidRPr="008F3B57">
        <w:rPr>
          <w:rFonts w:ascii="Times New Roman" w:hAnsi="Times New Roman"/>
          <w:sz w:val="24"/>
          <w:szCs w:val="24"/>
        </w:rPr>
        <w:t>на</w:t>
      </w:r>
      <w:r w:rsidRPr="009A48F7">
        <w:rPr>
          <w:rFonts w:ascii="Times New Roman" w:hAnsi="Times New Roman"/>
          <w:sz w:val="24"/>
          <w:szCs w:val="24"/>
        </w:rPr>
        <w:t>пример</w:t>
      </w:r>
      <w:r w:rsidRPr="00551FDA">
        <w:rPr>
          <w:rFonts w:ascii="Times New Roman" w:hAnsi="Times New Roman"/>
          <w:sz w:val="24"/>
        </w:rPr>
        <w:t>, по подписанию договоров, предоставлению лицензий, подписанию правовых или бухгалтерских документов), во избежание возможных нарушений и злоупотребления</w:t>
      </w:r>
      <w:r w:rsidR="00D63805" w:rsidRPr="00551FDA">
        <w:rPr>
          <w:rFonts w:ascii="Times New Roman" w:hAnsi="Times New Roman"/>
          <w:sz w:val="24"/>
        </w:rPr>
        <w:t>,</w:t>
      </w:r>
    </w:p>
    <w:p w:rsidR="00D63805" w:rsidRPr="00551FDA" w:rsidRDefault="00C36CB9" w:rsidP="00277B63">
      <w:pPr>
        <w:numPr>
          <w:ilvl w:val="1"/>
          <w:numId w:val="2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оценка внутренней системы информации и отчетности Компании</w:t>
      </w:r>
      <w:r w:rsidR="00D63805" w:rsidRPr="00551FDA">
        <w:rPr>
          <w:rFonts w:ascii="Times New Roman" w:hAnsi="Times New Roman"/>
          <w:sz w:val="24"/>
        </w:rPr>
        <w:t>,</w:t>
      </w:r>
    </w:p>
    <w:p w:rsidR="0067506B" w:rsidRPr="00551FDA" w:rsidRDefault="00B636AC" w:rsidP="00277B63">
      <w:pPr>
        <w:numPr>
          <w:ilvl w:val="1"/>
          <w:numId w:val="2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изучение и оценка процесса проведения ОСРП</w:t>
      </w:r>
      <w:r w:rsidR="0067506B" w:rsidRPr="00551FDA">
        <w:rPr>
          <w:rFonts w:ascii="Times New Roman" w:hAnsi="Times New Roman"/>
          <w:sz w:val="24"/>
        </w:rPr>
        <w:t>,</w:t>
      </w:r>
    </w:p>
    <w:p w:rsidR="00A85D5A" w:rsidRPr="00551FDA" w:rsidRDefault="00992632" w:rsidP="00867CDC">
      <w:pPr>
        <w:numPr>
          <w:ilvl w:val="1"/>
          <w:numId w:val="2"/>
        </w:numPr>
        <w:autoSpaceDE w:val="0"/>
        <w:autoSpaceDN w:val="0"/>
        <w:adjustRightInd w:val="0"/>
        <w:ind w:left="0" w:firstLine="27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оценка эффективности и соразмерности системы</w:t>
      </w:r>
      <w:r w:rsidR="00D35B5D" w:rsidRPr="00551FDA">
        <w:rPr>
          <w:rFonts w:ascii="Times New Roman" w:hAnsi="Times New Roman"/>
          <w:sz w:val="24"/>
        </w:rPr>
        <w:t xml:space="preserve"> УНБП</w:t>
      </w:r>
      <w:r w:rsidR="00B01E89" w:rsidRPr="00551FDA">
        <w:rPr>
          <w:rFonts w:ascii="Times New Roman" w:hAnsi="Times New Roman"/>
          <w:sz w:val="24"/>
        </w:rPr>
        <w:t>,</w:t>
      </w:r>
      <w:r w:rsidR="00D35B5D" w:rsidRPr="00551FDA">
        <w:rPr>
          <w:rFonts w:ascii="Times New Roman" w:hAnsi="Times New Roman"/>
          <w:sz w:val="24"/>
        </w:rPr>
        <w:t xml:space="preserve"> оценка соответствия программы действий по обеспечению непрерывности бизнес процессов политике Компании по управлению непрерывностью бизнес процессов</w:t>
      </w:r>
      <w:r w:rsidR="00B01E89" w:rsidRPr="00551FDA">
        <w:rPr>
          <w:rFonts w:ascii="Times New Roman" w:hAnsi="Times New Roman"/>
          <w:sz w:val="24"/>
        </w:rPr>
        <w:t>,</w:t>
      </w:r>
      <w:r w:rsidR="00D35B5D" w:rsidRPr="00551FDA">
        <w:rPr>
          <w:rFonts w:ascii="Times New Roman" w:hAnsi="Times New Roman"/>
          <w:sz w:val="24"/>
        </w:rPr>
        <w:t xml:space="preserve"> а также оценка эффективности тестирования и пересмотра действий по обеспечению непрерывности бизнес процессов Компании</w:t>
      </w:r>
      <w:r w:rsidR="00A85D5A" w:rsidRPr="00551FDA">
        <w:rPr>
          <w:rFonts w:ascii="Times New Roman" w:hAnsi="Times New Roman"/>
          <w:sz w:val="24"/>
        </w:rPr>
        <w:t>,</w:t>
      </w:r>
    </w:p>
    <w:p w:rsidR="00B01E89" w:rsidRPr="00551FDA" w:rsidRDefault="00170316" w:rsidP="00867CDC">
      <w:pPr>
        <w:numPr>
          <w:ilvl w:val="1"/>
          <w:numId w:val="2"/>
        </w:numPr>
        <w:autoSpaceDE w:val="0"/>
        <w:autoSpaceDN w:val="0"/>
        <w:adjustRightInd w:val="0"/>
        <w:ind w:left="0" w:firstLine="27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оценка эффективности функций делегированных Компанией.</w:t>
      </w:r>
    </w:p>
    <w:p w:rsidR="00395095" w:rsidRPr="00551FDA" w:rsidRDefault="00170316" w:rsidP="00FD74E8">
      <w:pPr>
        <w:numPr>
          <w:ilvl w:val="0"/>
          <w:numId w:val="17"/>
        </w:numPr>
        <w:tabs>
          <w:tab w:val="num" w:pos="0"/>
          <w:tab w:val="left" w:pos="993"/>
        </w:tabs>
        <w:autoSpaceDE w:val="0"/>
        <w:autoSpaceDN w:val="0"/>
        <w:adjustRightInd w:val="0"/>
        <w:spacing w:line="240" w:lineRule="atLeast"/>
        <w:ind w:left="0"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Функция внутреннего аудита обеспечивает рациональные сроки и частоту проведения аудита по всем сферам деятельности и обязанностям Компании, подверженным существенным рискам.</w:t>
      </w:r>
    </w:p>
    <w:p w:rsidR="00D81B8C" w:rsidRPr="00551FDA" w:rsidRDefault="007B186B" w:rsidP="00FD74E8">
      <w:pPr>
        <w:numPr>
          <w:ilvl w:val="0"/>
          <w:numId w:val="17"/>
        </w:numPr>
        <w:tabs>
          <w:tab w:val="num" w:pos="0"/>
          <w:tab w:val="left" w:pos="993"/>
        </w:tabs>
        <w:autoSpaceDE w:val="0"/>
        <w:autoSpaceDN w:val="0"/>
        <w:adjustRightInd w:val="0"/>
        <w:spacing w:line="240" w:lineRule="atLeast"/>
        <w:ind w:left="0"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Аудиторы разрабатывают программу для каждого внутреннего аудита, которая определяет цель, сферу, длительность, распределение ресурсов и другие необходимые детали данного внутреннего аудита.</w:t>
      </w:r>
    </w:p>
    <w:p w:rsidR="00FB13D2" w:rsidRPr="00551FDA" w:rsidRDefault="00E42657" w:rsidP="00FD74E8">
      <w:pPr>
        <w:numPr>
          <w:ilvl w:val="0"/>
          <w:numId w:val="17"/>
        </w:numPr>
        <w:tabs>
          <w:tab w:val="num" w:pos="0"/>
          <w:tab w:val="left" w:pos="993"/>
        </w:tabs>
        <w:autoSpaceDE w:val="0"/>
        <w:autoSpaceDN w:val="0"/>
        <w:adjustRightInd w:val="0"/>
        <w:spacing w:line="240" w:lineRule="atLeast"/>
        <w:ind w:left="0"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 xml:space="preserve">При </w:t>
      </w:r>
      <w:r w:rsidR="008F3B57" w:rsidRPr="009A48F7">
        <w:rPr>
          <w:rFonts w:ascii="Times New Roman" w:hAnsi="Times New Roman"/>
          <w:sz w:val="24"/>
          <w:szCs w:val="24"/>
        </w:rPr>
        <w:t>планировании</w:t>
      </w:r>
      <w:r w:rsidRPr="00551FDA">
        <w:rPr>
          <w:rFonts w:ascii="Times New Roman" w:hAnsi="Times New Roman"/>
          <w:sz w:val="24"/>
        </w:rPr>
        <w:t xml:space="preserve"> внутреннего аудита, аудиторы учитывают следующее:</w:t>
      </w:r>
    </w:p>
    <w:p w:rsidR="00FB13D2" w:rsidRPr="00551FDA" w:rsidRDefault="00286100" w:rsidP="007F1CCF">
      <w:pPr>
        <w:pStyle w:val="ac"/>
        <w:numPr>
          <w:ilvl w:val="0"/>
          <w:numId w:val="53"/>
        </w:numPr>
        <w:autoSpaceDE w:val="0"/>
        <w:autoSpaceDN w:val="0"/>
        <w:adjustRightInd w:val="0"/>
        <w:spacing w:line="240" w:lineRule="atLeast"/>
        <w:ind w:left="72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цели функций являющихся предметом аудита</w:t>
      </w:r>
      <w:r w:rsidR="00677E6F" w:rsidRPr="00551FDA">
        <w:rPr>
          <w:rFonts w:ascii="Times New Roman" w:hAnsi="Times New Roman"/>
          <w:sz w:val="24"/>
        </w:rPr>
        <w:t>,</w:t>
      </w:r>
      <w:r w:rsidRPr="00551FDA">
        <w:rPr>
          <w:rFonts w:ascii="Times New Roman" w:hAnsi="Times New Roman"/>
          <w:sz w:val="24"/>
        </w:rPr>
        <w:t xml:space="preserve"> механизмы контроля над исполнением данных функций</w:t>
      </w:r>
      <w:r w:rsidR="0077170C" w:rsidRPr="00551FDA">
        <w:rPr>
          <w:rFonts w:ascii="Times New Roman" w:hAnsi="Times New Roman"/>
          <w:sz w:val="24"/>
        </w:rPr>
        <w:t>,</w:t>
      </w:r>
    </w:p>
    <w:p w:rsidR="00F50876" w:rsidRPr="00551FDA" w:rsidRDefault="00F716B3" w:rsidP="007F1CCF">
      <w:pPr>
        <w:pStyle w:val="ac"/>
        <w:numPr>
          <w:ilvl w:val="0"/>
          <w:numId w:val="53"/>
        </w:numPr>
        <w:autoSpaceDE w:val="0"/>
        <w:autoSpaceDN w:val="0"/>
        <w:adjustRightInd w:val="0"/>
        <w:spacing w:line="240" w:lineRule="atLeast"/>
        <w:ind w:left="72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 xml:space="preserve">существенные риски, связанные с функциями, целями, ресурсами и операциями, </w:t>
      </w:r>
      <w:r w:rsidR="008F3B57" w:rsidRPr="009A48F7">
        <w:rPr>
          <w:rFonts w:ascii="Times New Roman" w:hAnsi="Times New Roman"/>
          <w:sz w:val="24"/>
          <w:szCs w:val="24"/>
        </w:rPr>
        <w:t>являющимися</w:t>
      </w:r>
      <w:r w:rsidRPr="00551FDA">
        <w:rPr>
          <w:rFonts w:ascii="Times New Roman" w:hAnsi="Times New Roman"/>
          <w:sz w:val="24"/>
        </w:rPr>
        <w:t xml:space="preserve"> предметами аудита, а также меры, которые применяются с целью сохранения возможного воздействия рисков на допустимом уровне</w:t>
      </w:r>
      <w:r w:rsidR="00F50876" w:rsidRPr="00551FDA">
        <w:rPr>
          <w:rFonts w:ascii="Times New Roman" w:hAnsi="Times New Roman"/>
          <w:sz w:val="24"/>
        </w:rPr>
        <w:t>,</w:t>
      </w:r>
    </w:p>
    <w:p w:rsidR="0077170C" w:rsidRPr="00551FDA" w:rsidRDefault="009B5A69" w:rsidP="007F1CCF">
      <w:pPr>
        <w:pStyle w:val="ac"/>
        <w:numPr>
          <w:ilvl w:val="0"/>
          <w:numId w:val="53"/>
        </w:numPr>
        <w:autoSpaceDE w:val="0"/>
        <w:autoSpaceDN w:val="0"/>
        <w:adjustRightInd w:val="0"/>
        <w:spacing w:line="240" w:lineRule="atLeast"/>
        <w:ind w:left="72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 xml:space="preserve">соразмерность и эффективность управления функциями, </w:t>
      </w:r>
      <w:r w:rsidR="008F3B57" w:rsidRPr="009A48F7">
        <w:rPr>
          <w:rFonts w:ascii="Times New Roman" w:hAnsi="Times New Roman"/>
          <w:sz w:val="24"/>
          <w:szCs w:val="24"/>
        </w:rPr>
        <w:t>являющимися</w:t>
      </w:r>
      <w:r w:rsidRPr="00551FDA">
        <w:rPr>
          <w:rFonts w:ascii="Times New Roman" w:hAnsi="Times New Roman"/>
          <w:sz w:val="24"/>
        </w:rPr>
        <w:t xml:space="preserve"> предметами аудита, управления рисками и внутреннего контроля</w:t>
      </w:r>
      <w:r w:rsidR="00B87253" w:rsidRPr="00551FDA">
        <w:rPr>
          <w:rFonts w:ascii="Times New Roman" w:hAnsi="Times New Roman"/>
          <w:sz w:val="24"/>
        </w:rPr>
        <w:t>,</w:t>
      </w:r>
    </w:p>
    <w:p w:rsidR="00D51113" w:rsidRPr="00551FDA" w:rsidRDefault="008F3B57" w:rsidP="007F1CCF">
      <w:pPr>
        <w:pStyle w:val="ac"/>
        <w:numPr>
          <w:ilvl w:val="0"/>
          <w:numId w:val="53"/>
        </w:numPr>
        <w:autoSpaceDE w:val="0"/>
        <w:autoSpaceDN w:val="0"/>
        <w:adjustRightInd w:val="0"/>
        <w:spacing w:line="240" w:lineRule="atLeast"/>
        <w:ind w:left="720"/>
        <w:jc w:val="both"/>
        <w:rPr>
          <w:rFonts w:ascii="Times New Roman" w:hAnsi="Times New Roman"/>
          <w:sz w:val="24"/>
        </w:rPr>
      </w:pPr>
      <w:r w:rsidRPr="009A48F7">
        <w:rPr>
          <w:rFonts w:ascii="Times New Roman" w:hAnsi="Times New Roman"/>
          <w:sz w:val="24"/>
          <w:szCs w:val="24"/>
        </w:rPr>
        <w:t>возможности</w:t>
      </w:r>
      <w:r w:rsidR="008634EF" w:rsidRPr="00551FDA">
        <w:rPr>
          <w:rFonts w:ascii="Times New Roman" w:hAnsi="Times New Roman"/>
          <w:sz w:val="24"/>
        </w:rPr>
        <w:t xml:space="preserve"> существенно улучшить систем управления функциями, </w:t>
      </w:r>
      <w:r w:rsidRPr="009A48F7">
        <w:rPr>
          <w:rFonts w:ascii="Times New Roman" w:hAnsi="Times New Roman"/>
          <w:sz w:val="24"/>
          <w:szCs w:val="24"/>
        </w:rPr>
        <w:t>являющимися</w:t>
      </w:r>
      <w:r w:rsidR="008634EF" w:rsidRPr="00551FDA">
        <w:rPr>
          <w:rFonts w:ascii="Times New Roman" w:hAnsi="Times New Roman"/>
          <w:sz w:val="24"/>
        </w:rPr>
        <w:t xml:space="preserve"> предметами аудита, управления рисками и внутреннего контроля.</w:t>
      </w:r>
    </w:p>
    <w:p w:rsidR="00B87253" w:rsidRPr="00551FDA" w:rsidRDefault="00F26374" w:rsidP="009E5274">
      <w:pPr>
        <w:numPr>
          <w:ilvl w:val="0"/>
          <w:numId w:val="17"/>
        </w:numPr>
        <w:tabs>
          <w:tab w:val="num" w:pos="0"/>
          <w:tab w:val="left" w:pos="993"/>
        </w:tabs>
        <w:autoSpaceDE w:val="0"/>
        <w:autoSpaceDN w:val="0"/>
        <w:adjustRightInd w:val="0"/>
        <w:spacing w:line="240" w:lineRule="atLeast"/>
        <w:ind w:left="0"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При планировании внутреннего аудита, аудиторы проводят предварительную оценку рисков характерных для процесса исполнения функций, являющихся предметами аудита</w:t>
      </w:r>
      <w:r w:rsidR="000703C2" w:rsidRPr="00551FDA">
        <w:rPr>
          <w:rFonts w:ascii="Times New Roman" w:hAnsi="Times New Roman"/>
          <w:sz w:val="24"/>
        </w:rPr>
        <w:t>,</w:t>
      </w:r>
      <w:r w:rsidRPr="00551FDA">
        <w:rPr>
          <w:rFonts w:ascii="Times New Roman" w:hAnsi="Times New Roman"/>
          <w:sz w:val="24"/>
        </w:rPr>
        <w:t xml:space="preserve"> а также оценивают вероятность возникновения </w:t>
      </w:r>
      <w:r w:rsidR="003E58C6" w:rsidRPr="00551FDA">
        <w:rPr>
          <w:rFonts w:ascii="Times New Roman" w:hAnsi="Times New Roman"/>
          <w:sz w:val="24"/>
        </w:rPr>
        <w:t xml:space="preserve">и обнаружения </w:t>
      </w:r>
      <w:r w:rsidR="008F3B57" w:rsidRPr="009A48F7">
        <w:rPr>
          <w:rFonts w:ascii="Times New Roman" w:hAnsi="Times New Roman"/>
          <w:sz w:val="24"/>
          <w:szCs w:val="24"/>
        </w:rPr>
        <w:t>существенных</w:t>
      </w:r>
      <w:r w:rsidR="003E58C6" w:rsidRPr="00551FDA">
        <w:rPr>
          <w:rFonts w:ascii="Times New Roman" w:hAnsi="Times New Roman"/>
          <w:sz w:val="24"/>
        </w:rPr>
        <w:t xml:space="preserve"> ошибок, попыток мошенничества, несоответствия и других факторов риска.</w:t>
      </w:r>
      <w:r w:rsidR="00D51113" w:rsidRPr="00551FDA">
        <w:rPr>
          <w:rFonts w:ascii="Times New Roman" w:hAnsi="Times New Roman"/>
          <w:sz w:val="24"/>
        </w:rPr>
        <w:t xml:space="preserve"> </w:t>
      </w:r>
      <w:r w:rsidR="0037510A" w:rsidRPr="00551FDA">
        <w:rPr>
          <w:rFonts w:ascii="Times New Roman" w:hAnsi="Times New Roman"/>
          <w:sz w:val="24"/>
        </w:rPr>
        <w:t>Цели аудита должны соответствовать результатам данной оценки.</w:t>
      </w:r>
    </w:p>
    <w:p w:rsidR="009D7296" w:rsidRPr="00551FDA" w:rsidRDefault="004E7081" w:rsidP="009E5274">
      <w:pPr>
        <w:numPr>
          <w:ilvl w:val="0"/>
          <w:numId w:val="17"/>
        </w:numPr>
        <w:tabs>
          <w:tab w:val="num" w:pos="0"/>
          <w:tab w:val="left" w:pos="993"/>
        </w:tabs>
        <w:autoSpaceDE w:val="0"/>
        <w:autoSpaceDN w:val="0"/>
        <w:adjustRightInd w:val="0"/>
        <w:spacing w:line="240" w:lineRule="atLeast"/>
        <w:ind w:left="0"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Сфера проведения аудита должна быть достаточно широкой, для осуществления целей аудита.</w:t>
      </w:r>
    </w:p>
    <w:p w:rsidR="000703C2" w:rsidRPr="00551FDA" w:rsidRDefault="00E24662" w:rsidP="009E5274">
      <w:pPr>
        <w:numPr>
          <w:ilvl w:val="0"/>
          <w:numId w:val="17"/>
        </w:numPr>
        <w:tabs>
          <w:tab w:val="num" w:pos="0"/>
          <w:tab w:val="left" w:pos="993"/>
        </w:tabs>
        <w:autoSpaceDE w:val="0"/>
        <w:autoSpaceDN w:val="0"/>
        <w:adjustRightInd w:val="0"/>
        <w:spacing w:line="240" w:lineRule="atLeast"/>
        <w:ind w:left="0"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 xml:space="preserve">Внутренние аудиторы должны провести эффективное распределение ресурсов, для достижения определенных целей аудита, учитывая характер, сложность функций, являющихся предметами аудита, а также </w:t>
      </w:r>
      <w:r w:rsidR="008F3B57" w:rsidRPr="009A48F7">
        <w:rPr>
          <w:rFonts w:ascii="Times New Roman" w:hAnsi="Times New Roman"/>
          <w:sz w:val="24"/>
          <w:szCs w:val="24"/>
        </w:rPr>
        <w:t>временные</w:t>
      </w:r>
      <w:r w:rsidRPr="00551FDA">
        <w:rPr>
          <w:rFonts w:ascii="Times New Roman" w:hAnsi="Times New Roman"/>
          <w:sz w:val="24"/>
        </w:rPr>
        <w:t xml:space="preserve"> рамки и ресурсы.</w:t>
      </w:r>
      <w:r w:rsidR="003F6FBF" w:rsidRPr="00551FDA">
        <w:rPr>
          <w:rFonts w:ascii="Times New Roman" w:hAnsi="Times New Roman"/>
          <w:sz w:val="24"/>
        </w:rPr>
        <w:t xml:space="preserve"> </w:t>
      </w:r>
    </w:p>
    <w:p w:rsidR="003676A4" w:rsidRPr="00551FDA" w:rsidRDefault="004D559D" w:rsidP="009E5274">
      <w:pPr>
        <w:numPr>
          <w:ilvl w:val="0"/>
          <w:numId w:val="17"/>
        </w:numPr>
        <w:tabs>
          <w:tab w:val="num" w:pos="0"/>
          <w:tab w:val="left" w:pos="993"/>
        </w:tabs>
        <w:autoSpaceDE w:val="0"/>
        <w:autoSpaceDN w:val="0"/>
        <w:adjustRightInd w:val="0"/>
        <w:spacing w:line="240" w:lineRule="atLeast"/>
        <w:ind w:left="0"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 xml:space="preserve">Внутренний аудит </w:t>
      </w:r>
      <w:r w:rsidR="00DD00CF" w:rsidRPr="00551FDA">
        <w:rPr>
          <w:rFonts w:ascii="Times New Roman" w:hAnsi="Times New Roman"/>
          <w:sz w:val="24"/>
        </w:rPr>
        <w:t>может</w:t>
      </w:r>
      <w:r w:rsidR="0091063C" w:rsidRPr="00551FDA">
        <w:rPr>
          <w:rFonts w:ascii="Times New Roman" w:hAnsi="Times New Roman"/>
          <w:sz w:val="24"/>
        </w:rPr>
        <w:t xml:space="preserve"> отказаться от требований провести аудит или других требований исполнительного органа Компании</w:t>
      </w:r>
      <w:r w:rsidR="003676A4" w:rsidRPr="00551FDA">
        <w:rPr>
          <w:rFonts w:ascii="Times New Roman" w:hAnsi="Times New Roman"/>
          <w:sz w:val="24"/>
        </w:rPr>
        <w:t>,</w:t>
      </w:r>
      <w:r w:rsidR="008021B5" w:rsidRPr="00551FDA">
        <w:rPr>
          <w:rFonts w:ascii="Times New Roman" w:hAnsi="Times New Roman"/>
          <w:sz w:val="24"/>
        </w:rPr>
        <w:t xml:space="preserve"> если эти требования не соответствуют </w:t>
      </w:r>
      <w:r w:rsidR="008F3B57" w:rsidRPr="009A48F7">
        <w:rPr>
          <w:rFonts w:ascii="Times New Roman" w:hAnsi="Times New Roman"/>
          <w:sz w:val="24"/>
          <w:szCs w:val="24"/>
        </w:rPr>
        <w:t>функциям</w:t>
      </w:r>
      <w:r w:rsidR="008021B5" w:rsidRPr="00551FDA">
        <w:rPr>
          <w:rFonts w:ascii="Times New Roman" w:hAnsi="Times New Roman"/>
          <w:sz w:val="24"/>
        </w:rPr>
        <w:t xml:space="preserve"> внутреннего аудита, </w:t>
      </w:r>
      <w:r w:rsidR="008F3B57" w:rsidRPr="009A48F7">
        <w:rPr>
          <w:rFonts w:ascii="Times New Roman" w:hAnsi="Times New Roman"/>
          <w:sz w:val="24"/>
          <w:szCs w:val="24"/>
        </w:rPr>
        <w:t>утвержденным</w:t>
      </w:r>
      <w:r w:rsidR="008021B5" w:rsidRPr="00551FDA">
        <w:rPr>
          <w:rFonts w:ascii="Times New Roman" w:hAnsi="Times New Roman"/>
          <w:sz w:val="24"/>
        </w:rPr>
        <w:t xml:space="preserve"> </w:t>
      </w:r>
      <w:r w:rsidR="00E31F3A" w:rsidRPr="00551FDA">
        <w:rPr>
          <w:rFonts w:ascii="Times New Roman" w:hAnsi="Times New Roman"/>
          <w:sz w:val="24"/>
        </w:rPr>
        <w:t>советом Компании</w:t>
      </w:r>
      <w:r w:rsidR="008021B5" w:rsidRPr="00551FDA">
        <w:rPr>
          <w:rFonts w:ascii="Times New Roman" w:hAnsi="Times New Roman"/>
          <w:sz w:val="24"/>
        </w:rPr>
        <w:t xml:space="preserve"> или могут </w:t>
      </w:r>
      <w:r w:rsidR="00A37C1F" w:rsidRPr="00551FDA">
        <w:rPr>
          <w:rFonts w:ascii="Times New Roman" w:hAnsi="Times New Roman"/>
          <w:sz w:val="24"/>
        </w:rPr>
        <w:t>помешать эффективному осуществлению годовой программы аудита.</w:t>
      </w:r>
    </w:p>
    <w:p w:rsidR="00C24E0C" w:rsidRPr="00551FDA" w:rsidRDefault="008D135A" w:rsidP="009E5274">
      <w:pPr>
        <w:numPr>
          <w:ilvl w:val="0"/>
          <w:numId w:val="17"/>
        </w:numPr>
        <w:tabs>
          <w:tab w:val="num" w:pos="0"/>
          <w:tab w:val="left" w:pos="993"/>
        </w:tabs>
        <w:autoSpaceDE w:val="0"/>
        <w:autoSpaceDN w:val="0"/>
        <w:adjustRightInd w:val="0"/>
        <w:spacing w:line="240" w:lineRule="atLeast"/>
        <w:ind w:left="0"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 xml:space="preserve">При планировании внутреннего аудита, аудиторы </w:t>
      </w:r>
      <w:r w:rsidR="001A3022" w:rsidRPr="00551FDA">
        <w:rPr>
          <w:rFonts w:ascii="Times New Roman" w:hAnsi="Times New Roman"/>
          <w:sz w:val="24"/>
        </w:rPr>
        <w:t>также разрабатывают программу выполнения работ, устанавливая процедуры получения, анализа, оценки и документирования информации.</w:t>
      </w:r>
      <w:r w:rsidR="00783ACE" w:rsidRPr="00551FDA">
        <w:rPr>
          <w:rFonts w:ascii="Times New Roman" w:hAnsi="Times New Roman"/>
          <w:sz w:val="24"/>
        </w:rPr>
        <w:t xml:space="preserve"> </w:t>
      </w:r>
      <w:r w:rsidR="005766BD" w:rsidRPr="00551FDA">
        <w:rPr>
          <w:rFonts w:ascii="Times New Roman" w:hAnsi="Times New Roman"/>
          <w:sz w:val="24"/>
        </w:rPr>
        <w:t xml:space="preserve">Программа выполнения работ </w:t>
      </w:r>
      <w:r w:rsidR="008F3B57" w:rsidRPr="009A48F7">
        <w:rPr>
          <w:rFonts w:ascii="Times New Roman" w:hAnsi="Times New Roman"/>
          <w:sz w:val="24"/>
          <w:szCs w:val="24"/>
        </w:rPr>
        <w:t>утверждается</w:t>
      </w:r>
      <w:r w:rsidR="005766BD" w:rsidRPr="00551FDA">
        <w:rPr>
          <w:rFonts w:ascii="Times New Roman" w:hAnsi="Times New Roman"/>
          <w:sz w:val="24"/>
        </w:rPr>
        <w:t xml:space="preserve"> перед началом аудита, а любые изменения</w:t>
      </w:r>
      <w:r w:rsidR="00551FDA" w:rsidRPr="00551FDA">
        <w:rPr>
          <w:rFonts w:ascii="Times New Roman" w:hAnsi="Times New Roman"/>
          <w:sz w:val="24"/>
        </w:rPr>
        <w:t>,</w:t>
      </w:r>
      <w:r w:rsidR="005766BD" w:rsidRPr="00551FDA">
        <w:rPr>
          <w:rFonts w:ascii="Times New Roman" w:hAnsi="Times New Roman"/>
          <w:sz w:val="24"/>
        </w:rPr>
        <w:t xml:space="preserve"> предусмотренные ею</w:t>
      </w:r>
      <w:r w:rsidR="00551FDA" w:rsidRPr="00551FDA">
        <w:rPr>
          <w:rFonts w:ascii="Times New Roman" w:hAnsi="Times New Roman"/>
          <w:sz w:val="24"/>
        </w:rPr>
        <w:t>,</w:t>
      </w:r>
      <w:r w:rsidR="005766BD" w:rsidRPr="00551FDA">
        <w:rPr>
          <w:rFonts w:ascii="Times New Roman" w:hAnsi="Times New Roman"/>
          <w:sz w:val="24"/>
        </w:rPr>
        <w:t xml:space="preserve"> должны быть </w:t>
      </w:r>
      <w:r w:rsidR="008F3B57" w:rsidRPr="009A48F7">
        <w:rPr>
          <w:rFonts w:ascii="Times New Roman" w:hAnsi="Times New Roman"/>
          <w:sz w:val="24"/>
          <w:szCs w:val="24"/>
        </w:rPr>
        <w:t>утверждены</w:t>
      </w:r>
      <w:r w:rsidR="005766BD" w:rsidRPr="00551FDA">
        <w:rPr>
          <w:rFonts w:ascii="Times New Roman" w:hAnsi="Times New Roman"/>
          <w:sz w:val="24"/>
        </w:rPr>
        <w:t xml:space="preserve"> в разумные сроки.</w:t>
      </w:r>
      <w:r w:rsidR="00C24E0C" w:rsidRPr="00551FDA">
        <w:rPr>
          <w:rFonts w:ascii="Times New Roman" w:hAnsi="Times New Roman"/>
          <w:sz w:val="24"/>
        </w:rPr>
        <w:t xml:space="preserve"> </w:t>
      </w:r>
    </w:p>
    <w:p w:rsidR="009D7296" w:rsidRPr="00551FDA" w:rsidRDefault="000F023E" w:rsidP="009E5274">
      <w:pPr>
        <w:numPr>
          <w:ilvl w:val="0"/>
          <w:numId w:val="17"/>
        </w:numPr>
        <w:tabs>
          <w:tab w:val="num" w:pos="0"/>
          <w:tab w:val="left" w:pos="993"/>
        </w:tabs>
        <w:autoSpaceDE w:val="0"/>
        <w:autoSpaceDN w:val="0"/>
        <w:adjustRightInd w:val="0"/>
        <w:spacing w:line="240" w:lineRule="atLeast"/>
        <w:ind w:left="0"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Внутренние аудиторы должны собрать, проанализировать, оценить и задокументировать достаточно информации, для достижения целей аудита.</w:t>
      </w:r>
      <w:r w:rsidR="00A76FCD" w:rsidRPr="00551FDA">
        <w:rPr>
          <w:rFonts w:ascii="Times New Roman" w:hAnsi="Times New Roman"/>
          <w:sz w:val="24"/>
        </w:rPr>
        <w:t xml:space="preserve"> </w:t>
      </w:r>
    </w:p>
    <w:p w:rsidR="00624C18" w:rsidRPr="00551FDA" w:rsidRDefault="00A62698" w:rsidP="009E5274">
      <w:pPr>
        <w:numPr>
          <w:ilvl w:val="0"/>
          <w:numId w:val="17"/>
        </w:numPr>
        <w:tabs>
          <w:tab w:val="num" w:pos="0"/>
          <w:tab w:val="left" w:pos="993"/>
        </w:tabs>
        <w:autoSpaceDE w:val="0"/>
        <w:autoSpaceDN w:val="0"/>
        <w:adjustRightInd w:val="0"/>
        <w:spacing w:line="240" w:lineRule="atLeast"/>
        <w:ind w:left="0"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Ответственным за внутренний аудит передаются соответствующие полномочия для исполнения своих обязанностей.</w:t>
      </w:r>
      <w:r w:rsidR="00624C18" w:rsidRPr="00551FDA">
        <w:rPr>
          <w:rFonts w:ascii="Times New Roman" w:hAnsi="Times New Roman"/>
          <w:sz w:val="24"/>
        </w:rPr>
        <w:t xml:space="preserve"> </w:t>
      </w:r>
      <w:r w:rsidR="00687D6E" w:rsidRPr="00551FDA">
        <w:rPr>
          <w:rFonts w:ascii="Times New Roman" w:hAnsi="Times New Roman"/>
          <w:sz w:val="24"/>
        </w:rPr>
        <w:t xml:space="preserve">Они должны иметь полномочия для сбора необходимых документов (информации) и </w:t>
      </w:r>
      <w:r w:rsidR="00BE6724" w:rsidRPr="00551FDA">
        <w:rPr>
          <w:rFonts w:ascii="Times New Roman" w:hAnsi="Times New Roman"/>
          <w:sz w:val="24"/>
        </w:rPr>
        <w:t>доступ в проверяемые подразделения или другие структуры, где содержатся документы</w:t>
      </w:r>
      <w:r w:rsidR="00624C18" w:rsidRPr="00551FDA">
        <w:rPr>
          <w:rFonts w:ascii="Times New Roman" w:hAnsi="Times New Roman"/>
          <w:sz w:val="24"/>
        </w:rPr>
        <w:t xml:space="preserve"> (</w:t>
      </w:r>
      <w:r w:rsidR="00BE6724" w:rsidRPr="00551FDA">
        <w:rPr>
          <w:rFonts w:ascii="Times New Roman" w:hAnsi="Times New Roman"/>
          <w:sz w:val="24"/>
        </w:rPr>
        <w:t>архивы</w:t>
      </w:r>
      <w:r w:rsidR="00624C18" w:rsidRPr="00551FDA">
        <w:rPr>
          <w:rFonts w:ascii="Times New Roman" w:hAnsi="Times New Roman"/>
          <w:sz w:val="24"/>
        </w:rPr>
        <w:t xml:space="preserve">), </w:t>
      </w:r>
      <w:r w:rsidR="00BE6724" w:rsidRPr="00551FDA">
        <w:rPr>
          <w:rFonts w:ascii="Times New Roman" w:hAnsi="Times New Roman"/>
          <w:sz w:val="24"/>
        </w:rPr>
        <w:t>наличные</w:t>
      </w:r>
      <w:r w:rsidR="00DC7624" w:rsidRPr="00551FDA">
        <w:rPr>
          <w:rFonts w:ascii="Times New Roman" w:hAnsi="Times New Roman"/>
          <w:sz w:val="24"/>
        </w:rPr>
        <w:t xml:space="preserve"> и</w:t>
      </w:r>
      <w:r w:rsidR="00BE6724" w:rsidRPr="00551FDA">
        <w:rPr>
          <w:rFonts w:ascii="Times New Roman" w:hAnsi="Times New Roman"/>
          <w:sz w:val="24"/>
        </w:rPr>
        <w:t xml:space="preserve"> другие ценные </w:t>
      </w:r>
      <w:r w:rsidR="00DC7624" w:rsidRPr="00551FDA">
        <w:rPr>
          <w:rFonts w:ascii="Times New Roman" w:hAnsi="Times New Roman"/>
          <w:sz w:val="24"/>
        </w:rPr>
        <w:t>средства</w:t>
      </w:r>
      <w:r w:rsidR="00624C18" w:rsidRPr="00551FDA">
        <w:rPr>
          <w:rFonts w:ascii="Times New Roman" w:hAnsi="Times New Roman"/>
          <w:sz w:val="24"/>
        </w:rPr>
        <w:t xml:space="preserve">, </w:t>
      </w:r>
      <w:r w:rsidR="00DC7624" w:rsidRPr="00551FDA">
        <w:rPr>
          <w:rFonts w:ascii="Times New Roman" w:hAnsi="Times New Roman"/>
          <w:sz w:val="24"/>
        </w:rPr>
        <w:t xml:space="preserve">компьютерные разработки данных, с обязательным привлечением руководителя проверяемого подразделения или </w:t>
      </w:r>
      <w:r w:rsidR="00280CF7" w:rsidRPr="00551FDA">
        <w:rPr>
          <w:rFonts w:ascii="Times New Roman" w:hAnsi="Times New Roman"/>
          <w:sz w:val="24"/>
        </w:rPr>
        <w:t>уполномоченного им сотрудника.</w:t>
      </w:r>
      <w:r w:rsidR="00624C18" w:rsidRPr="00551FDA">
        <w:rPr>
          <w:rFonts w:ascii="Times New Roman" w:hAnsi="Times New Roman"/>
          <w:sz w:val="24"/>
        </w:rPr>
        <w:t xml:space="preserve">  </w:t>
      </w:r>
    </w:p>
    <w:p w:rsidR="00624C18" w:rsidRPr="00551FDA" w:rsidRDefault="00CC4EA2" w:rsidP="009E5274">
      <w:pPr>
        <w:numPr>
          <w:ilvl w:val="0"/>
          <w:numId w:val="17"/>
        </w:numPr>
        <w:tabs>
          <w:tab w:val="num" w:pos="0"/>
          <w:tab w:val="left" w:pos="993"/>
        </w:tabs>
        <w:autoSpaceDE w:val="0"/>
        <w:autoSpaceDN w:val="0"/>
        <w:adjustRightInd w:val="0"/>
        <w:spacing w:line="240" w:lineRule="atLeast"/>
        <w:ind w:left="0"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Внутренние аудиторы сдают отчет, согласно статье 35, Закона, в котором подводят итоги по результатам каждого, проведенного в Компании, аудита.</w:t>
      </w:r>
      <w:r w:rsidR="002B1446" w:rsidRPr="00551FDA">
        <w:rPr>
          <w:rFonts w:ascii="Times New Roman" w:hAnsi="Times New Roman"/>
          <w:sz w:val="24"/>
        </w:rPr>
        <w:t xml:space="preserve"> </w:t>
      </w:r>
      <w:r w:rsidRPr="00551FDA">
        <w:rPr>
          <w:rFonts w:ascii="Times New Roman" w:hAnsi="Times New Roman"/>
          <w:sz w:val="24"/>
        </w:rPr>
        <w:t>Данный отчет представляется руководителю проверяемой единицы.</w:t>
      </w:r>
      <w:r w:rsidR="002B1446" w:rsidRPr="00551FDA">
        <w:rPr>
          <w:rFonts w:ascii="Times New Roman" w:hAnsi="Times New Roman"/>
          <w:sz w:val="24"/>
        </w:rPr>
        <w:t xml:space="preserve"> </w:t>
      </w:r>
      <w:r w:rsidR="002668F7" w:rsidRPr="00551FDA">
        <w:rPr>
          <w:rFonts w:ascii="Times New Roman" w:hAnsi="Times New Roman"/>
          <w:sz w:val="24"/>
        </w:rPr>
        <w:t xml:space="preserve">Последний выдает письменное мнение об отчете, в котором выражает свое согласие или </w:t>
      </w:r>
      <w:r w:rsidR="00E12177" w:rsidRPr="00551FDA">
        <w:rPr>
          <w:rFonts w:ascii="Times New Roman" w:hAnsi="Times New Roman"/>
          <w:sz w:val="24"/>
        </w:rPr>
        <w:t xml:space="preserve">(обоснованное) </w:t>
      </w:r>
      <w:r w:rsidR="002668F7" w:rsidRPr="00551FDA">
        <w:rPr>
          <w:rFonts w:ascii="Times New Roman" w:hAnsi="Times New Roman"/>
          <w:sz w:val="24"/>
        </w:rPr>
        <w:t>несогласие</w:t>
      </w:r>
      <w:r w:rsidR="00E12177" w:rsidRPr="00551FDA">
        <w:rPr>
          <w:rFonts w:ascii="Times New Roman" w:hAnsi="Times New Roman"/>
          <w:sz w:val="24"/>
        </w:rPr>
        <w:t>, которое подписывается руководителем проверяемой единицы и является составной частью отчета.</w:t>
      </w:r>
    </w:p>
    <w:p w:rsidR="00624C18" w:rsidRPr="00551FDA" w:rsidRDefault="00FD7C91" w:rsidP="00AE24D0">
      <w:pPr>
        <w:numPr>
          <w:ilvl w:val="0"/>
          <w:numId w:val="17"/>
        </w:numPr>
        <w:tabs>
          <w:tab w:val="num" w:pos="0"/>
          <w:tab w:val="left" w:pos="993"/>
        </w:tabs>
        <w:autoSpaceDE w:val="0"/>
        <w:autoSpaceDN w:val="0"/>
        <w:adjustRightInd w:val="0"/>
        <w:spacing w:line="240" w:lineRule="atLeast"/>
        <w:ind w:left="0"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 xml:space="preserve">Внутренний аудит, как минимум, включает постпроверочный контроль над теми действиями подразделений Компании, которые были предложены в результате внутреннего и внешнего аудита и были </w:t>
      </w:r>
      <w:r w:rsidR="008F3B57" w:rsidRPr="009A48F7">
        <w:rPr>
          <w:rFonts w:ascii="Times New Roman" w:hAnsi="Times New Roman"/>
          <w:sz w:val="24"/>
          <w:szCs w:val="24"/>
        </w:rPr>
        <w:t>утверждены</w:t>
      </w:r>
      <w:r w:rsidRPr="00551FDA">
        <w:rPr>
          <w:rFonts w:ascii="Times New Roman" w:hAnsi="Times New Roman"/>
          <w:sz w:val="24"/>
        </w:rPr>
        <w:t xml:space="preserve"> </w:t>
      </w:r>
      <w:r w:rsidR="00E31F3A" w:rsidRPr="00551FDA">
        <w:rPr>
          <w:rFonts w:ascii="Times New Roman" w:hAnsi="Times New Roman"/>
          <w:sz w:val="24"/>
        </w:rPr>
        <w:t>советом Компании</w:t>
      </w:r>
      <w:r w:rsidRPr="00551FDA">
        <w:rPr>
          <w:rFonts w:ascii="Times New Roman" w:hAnsi="Times New Roman"/>
          <w:sz w:val="24"/>
        </w:rPr>
        <w:t>, или предложены в результате пр</w:t>
      </w:r>
      <w:r w:rsidR="00551FDA">
        <w:rPr>
          <w:rFonts w:ascii="Times New Roman" w:hAnsi="Times New Roman"/>
          <w:sz w:val="24"/>
        </w:rPr>
        <w:t xml:space="preserve">оверок со стороны Центрального </w:t>
      </w:r>
      <w:r w:rsidR="00551FDA" w:rsidRPr="00551FDA">
        <w:rPr>
          <w:rFonts w:ascii="Times New Roman" w:hAnsi="Times New Roman"/>
          <w:sz w:val="24"/>
        </w:rPr>
        <w:t>б</w:t>
      </w:r>
      <w:r w:rsidRPr="00551FDA">
        <w:rPr>
          <w:rFonts w:ascii="Times New Roman" w:hAnsi="Times New Roman"/>
          <w:sz w:val="24"/>
        </w:rPr>
        <w:t>анка.</w:t>
      </w:r>
    </w:p>
    <w:p w:rsidR="00DD45CF" w:rsidRPr="00551FDA" w:rsidRDefault="005418EE" w:rsidP="00AE24D0">
      <w:pPr>
        <w:numPr>
          <w:ilvl w:val="0"/>
          <w:numId w:val="17"/>
        </w:numPr>
        <w:tabs>
          <w:tab w:val="num" w:pos="0"/>
          <w:tab w:val="left" w:pos="993"/>
        </w:tabs>
        <w:autoSpaceDE w:val="0"/>
        <w:autoSpaceDN w:val="0"/>
        <w:adjustRightInd w:val="0"/>
        <w:spacing w:line="240" w:lineRule="atLeast"/>
        <w:ind w:left="0"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Результаты постпроверочного контроля служат основой для составления</w:t>
      </w:r>
      <w:r w:rsidR="002D6A72" w:rsidRPr="00551FDA">
        <w:rPr>
          <w:rFonts w:ascii="Times New Roman" w:hAnsi="Times New Roman"/>
          <w:sz w:val="24"/>
        </w:rPr>
        <w:t xml:space="preserve"> и представления совету, со стороны соответствующих </w:t>
      </w:r>
      <w:r w:rsidR="008F3B57" w:rsidRPr="009A48F7">
        <w:rPr>
          <w:rFonts w:ascii="Times New Roman" w:hAnsi="Times New Roman"/>
          <w:sz w:val="24"/>
          <w:szCs w:val="24"/>
        </w:rPr>
        <w:t>уполномоченных</w:t>
      </w:r>
      <w:r w:rsidR="002D6A72" w:rsidRPr="00551FDA">
        <w:rPr>
          <w:rFonts w:ascii="Times New Roman" w:hAnsi="Times New Roman"/>
          <w:sz w:val="24"/>
        </w:rPr>
        <w:t xml:space="preserve"> лиц, в определенный срок, а при его отсутствии, как </w:t>
      </w:r>
      <w:r w:rsidR="008F3B57" w:rsidRPr="009A48F7">
        <w:rPr>
          <w:rFonts w:ascii="Times New Roman" w:hAnsi="Times New Roman"/>
          <w:sz w:val="24"/>
          <w:szCs w:val="24"/>
        </w:rPr>
        <w:t>минимум</w:t>
      </w:r>
      <w:r w:rsidR="002D6A72" w:rsidRPr="00551FDA">
        <w:rPr>
          <w:rFonts w:ascii="Times New Roman" w:hAnsi="Times New Roman"/>
          <w:sz w:val="24"/>
        </w:rPr>
        <w:t xml:space="preserve"> раз в три месяца, отчетов о внутреннем и внешнем аудите, предложениях выдвинутых по результатам проверок со стороны Центрального </w:t>
      </w:r>
      <w:r w:rsidR="00551FDA" w:rsidRPr="00551FDA">
        <w:rPr>
          <w:rFonts w:ascii="Times New Roman" w:hAnsi="Times New Roman"/>
          <w:sz w:val="24"/>
        </w:rPr>
        <w:t>б</w:t>
      </w:r>
      <w:r w:rsidR="002D6A72" w:rsidRPr="00551FDA">
        <w:rPr>
          <w:rFonts w:ascii="Times New Roman" w:hAnsi="Times New Roman"/>
          <w:sz w:val="24"/>
        </w:rPr>
        <w:t xml:space="preserve">анка и/или об исполнении постановлений выданных последним. </w:t>
      </w:r>
      <w:r w:rsidR="00484ED8" w:rsidRPr="00551FDA">
        <w:rPr>
          <w:rFonts w:ascii="Times New Roman" w:hAnsi="Times New Roman"/>
          <w:sz w:val="24"/>
        </w:rPr>
        <w:t xml:space="preserve">Отчеты, представляемые совету, </w:t>
      </w:r>
      <w:r w:rsidR="008F3B57" w:rsidRPr="009A48F7">
        <w:rPr>
          <w:rFonts w:ascii="Times New Roman" w:hAnsi="Times New Roman"/>
          <w:sz w:val="24"/>
          <w:szCs w:val="24"/>
        </w:rPr>
        <w:t>описывают</w:t>
      </w:r>
      <w:r w:rsidR="00935072" w:rsidRPr="00551FDA">
        <w:rPr>
          <w:rFonts w:ascii="Times New Roman" w:hAnsi="Times New Roman"/>
          <w:sz w:val="24"/>
        </w:rPr>
        <w:t xml:space="preserve"> существенные риски, механизмы контроля, (при наличии) задачи корпоративного управления Компании.</w:t>
      </w:r>
    </w:p>
    <w:p w:rsidR="00B91981" w:rsidRPr="00551FDA" w:rsidRDefault="00F2041E" w:rsidP="00670308">
      <w:pPr>
        <w:numPr>
          <w:ilvl w:val="0"/>
          <w:numId w:val="17"/>
        </w:numPr>
        <w:tabs>
          <w:tab w:val="num" w:pos="0"/>
          <w:tab w:val="left" w:pos="993"/>
        </w:tabs>
        <w:autoSpaceDE w:val="0"/>
        <w:autoSpaceDN w:val="0"/>
        <w:adjustRightInd w:val="0"/>
        <w:spacing w:line="240" w:lineRule="atLeast"/>
        <w:ind w:left="0"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 xml:space="preserve">Внутренний аудит должным </w:t>
      </w:r>
      <w:r w:rsidR="004337E4" w:rsidRPr="00551FDA">
        <w:rPr>
          <w:rFonts w:ascii="Times New Roman" w:hAnsi="Times New Roman"/>
          <w:sz w:val="24"/>
        </w:rPr>
        <w:t>порядком</w:t>
      </w:r>
      <w:r w:rsidRPr="00551FDA">
        <w:rPr>
          <w:rFonts w:ascii="Times New Roman" w:hAnsi="Times New Roman"/>
          <w:sz w:val="24"/>
        </w:rPr>
        <w:t xml:space="preserve"> документирует</w:t>
      </w:r>
      <w:r w:rsidR="004337E4" w:rsidRPr="00551FDA">
        <w:rPr>
          <w:rFonts w:ascii="Times New Roman" w:hAnsi="Times New Roman"/>
          <w:sz w:val="24"/>
        </w:rPr>
        <w:t xml:space="preserve"> и хранит все основные материалы относящиеся к проведенному аудиту</w:t>
      </w:r>
      <w:r w:rsidR="00905587" w:rsidRPr="00551FDA">
        <w:rPr>
          <w:rFonts w:ascii="Times New Roman" w:hAnsi="Times New Roman"/>
          <w:sz w:val="24"/>
        </w:rPr>
        <w:t>,</w:t>
      </w:r>
      <w:r w:rsidR="004337E4" w:rsidRPr="00551FDA">
        <w:rPr>
          <w:rFonts w:ascii="Times New Roman" w:hAnsi="Times New Roman"/>
          <w:sz w:val="24"/>
        </w:rPr>
        <w:t xml:space="preserve"> включая наблюдения </w:t>
      </w:r>
      <w:r w:rsidR="008F3B57" w:rsidRPr="009A48F7">
        <w:rPr>
          <w:rFonts w:ascii="Times New Roman" w:hAnsi="Times New Roman"/>
          <w:sz w:val="24"/>
          <w:szCs w:val="24"/>
        </w:rPr>
        <w:t>послужившие</w:t>
      </w:r>
      <w:r w:rsidR="004337E4" w:rsidRPr="00551FDA">
        <w:rPr>
          <w:rFonts w:ascii="Times New Roman" w:hAnsi="Times New Roman"/>
          <w:sz w:val="24"/>
        </w:rPr>
        <w:t xml:space="preserve"> основой для заключений внутреннего аудита, результаты анализа, методы выбора аудита, обоснования выбора данной методологии.</w:t>
      </w:r>
      <w:r w:rsidR="00905587" w:rsidRPr="00551FDA">
        <w:rPr>
          <w:rFonts w:ascii="Times New Roman" w:hAnsi="Times New Roman"/>
          <w:sz w:val="24"/>
        </w:rPr>
        <w:t xml:space="preserve"> </w:t>
      </w:r>
      <w:r w:rsidR="00D27EC5" w:rsidRPr="00551FDA">
        <w:rPr>
          <w:rFonts w:ascii="Times New Roman" w:hAnsi="Times New Roman"/>
          <w:sz w:val="24"/>
        </w:rPr>
        <w:t>Рабочие документы внутреннего аудита</w:t>
      </w:r>
      <w:r w:rsidR="008F3B57" w:rsidRPr="00551FDA">
        <w:rPr>
          <w:rFonts w:ascii="Times New Roman" w:hAnsi="Times New Roman"/>
          <w:sz w:val="24"/>
        </w:rPr>
        <w:t xml:space="preserve"> содержат информацию </w:t>
      </w:r>
      <w:r w:rsidR="00670308" w:rsidRPr="009A48F7">
        <w:rPr>
          <w:rFonts w:ascii="Times New Roman" w:hAnsi="Times New Roman"/>
          <w:sz w:val="24"/>
          <w:szCs w:val="24"/>
        </w:rPr>
        <w:t>о</w:t>
      </w:r>
      <w:r w:rsidR="008F3B57" w:rsidRPr="008F3B57">
        <w:rPr>
          <w:rFonts w:ascii="Times New Roman" w:hAnsi="Times New Roman"/>
          <w:sz w:val="24"/>
          <w:szCs w:val="24"/>
        </w:rPr>
        <w:t>бо</w:t>
      </w:r>
      <w:r w:rsidR="00670308" w:rsidRPr="009A48F7">
        <w:rPr>
          <w:rFonts w:ascii="Times New Roman" w:hAnsi="Times New Roman"/>
          <w:sz w:val="24"/>
          <w:szCs w:val="24"/>
        </w:rPr>
        <w:t xml:space="preserve"> все</w:t>
      </w:r>
      <w:r w:rsidR="008F3B57" w:rsidRPr="008F3B57">
        <w:rPr>
          <w:rFonts w:ascii="Times New Roman" w:hAnsi="Times New Roman"/>
          <w:sz w:val="24"/>
          <w:szCs w:val="24"/>
        </w:rPr>
        <w:t>х</w:t>
      </w:r>
      <w:r w:rsidR="00670308" w:rsidRPr="009A48F7">
        <w:rPr>
          <w:rFonts w:ascii="Times New Roman" w:hAnsi="Times New Roman"/>
          <w:sz w:val="24"/>
          <w:szCs w:val="24"/>
        </w:rPr>
        <w:t xml:space="preserve"> стади</w:t>
      </w:r>
      <w:r w:rsidR="008F3B57" w:rsidRPr="008F3B57">
        <w:rPr>
          <w:rFonts w:ascii="Times New Roman" w:hAnsi="Times New Roman"/>
          <w:sz w:val="24"/>
          <w:szCs w:val="24"/>
        </w:rPr>
        <w:t>ях</w:t>
      </w:r>
      <w:r w:rsidR="00670308" w:rsidRPr="00551FDA">
        <w:rPr>
          <w:rFonts w:ascii="Times New Roman" w:hAnsi="Times New Roman"/>
          <w:sz w:val="24"/>
        </w:rPr>
        <w:t xml:space="preserve"> и </w:t>
      </w:r>
      <w:r w:rsidR="00670308" w:rsidRPr="009A48F7">
        <w:rPr>
          <w:rFonts w:ascii="Times New Roman" w:hAnsi="Times New Roman"/>
          <w:sz w:val="24"/>
          <w:szCs w:val="24"/>
        </w:rPr>
        <w:t>процесс</w:t>
      </w:r>
      <w:r w:rsidR="008F3B57" w:rsidRPr="008F3B57">
        <w:rPr>
          <w:rFonts w:ascii="Times New Roman" w:hAnsi="Times New Roman"/>
          <w:sz w:val="24"/>
          <w:szCs w:val="24"/>
        </w:rPr>
        <w:t>ах</w:t>
      </w:r>
      <w:r w:rsidR="00670308" w:rsidRPr="00551FDA">
        <w:rPr>
          <w:rFonts w:ascii="Times New Roman" w:hAnsi="Times New Roman"/>
          <w:sz w:val="24"/>
        </w:rPr>
        <w:t xml:space="preserve"> внутреннего аудита</w:t>
      </w:r>
      <w:r w:rsidR="00905587" w:rsidRPr="00551FDA">
        <w:rPr>
          <w:rFonts w:ascii="Times New Roman" w:hAnsi="Times New Roman"/>
          <w:sz w:val="24"/>
        </w:rPr>
        <w:t>,</w:t>
      </w:r>
      <w:r w:rsidR="00670308" w:rsidRPr="00551FDA">
        <w:rPr>
          <w:rFonts w:ascii="Times New Roman" w:hAnsi="Times New Roman"/>
          <w:sz w:val="24"/>
        </w:rPr>
        <w:t xml:space="preserve"> включая планирование, проведение, </w:t>
      </w:r>
      <w:r w:rsidR="00670308" w:rsidRPr="009A48F7">
        <w:rPr>
          <w:rFonts w:ascii="Times New Roman" w:hAnsi="Times New Roman"/>
          <w:sz w:val="24"/>
          <w:szCs w:val="24"/>
        </w:rPr>
        <w:t>под</w:t>
      </w:r>
      <w:r w:rsidR="008F3B57" w:rsidRPr="008F3B57">
        <w:rPr>
          <w:rFonts w:ascii="Times New Roman" w:hAnsi="Times New Roman"/>
          <w:sz w:val="24"/>
          <w:szCs w:val="24"/>
        </w:rPr>
        <w:t>ы</w:t>
      </w:r>
      <w:r w:rsidR="00670308" w:rsidRPr="009A48F7">
        <w:rPr>
          <w:rFonts w:ascii="Times New Roman" w:hAnsi="Times New Roman"/>
          <w:sz w:val="24"/>
          <w:szCs w:val="24"/>
        </w:rPr>
        <w:t>тоживание</w:t>
      </w:r>
      <w:r w:rsidR="00670308" w:rsidRPr="00551FDA">
        <w:rPr>
          <w:rFonts w:ascii="Times New Roman" w:hAnsi="Times New Roman"/>
          <w:sz w:val="24"/>
        </w:rPr>
        <w:t xml:space="preserve"> результатов аудита и контроль деятельности после аудита.</w:t>
      </w:r>
    </w:p>
    <w:p w:rsidR="00D35493" w:rsidRPr="00551FDA" w:rsidRDefault="00D35493" w:rsidP="00E46172">
      <w:pPr>
        <w:ind w:firstLine="720"/>
        <w:rPr>
          <w:rFonts w:ascii="Times New Roman" w:hAnsi="Times New Roman"/>
          <w:sz w:val="24"/>
        </w:rPr>
      </w:pPr>
    </w:p>
    <w:p w:rsidR="00CA10D8" w:rsidRPr="00551FDA" w:rsidRDefault="008F3B57" w:rsidP="00551FDA">
      <w:pPr>
        <w:pStyle w:val="1"/>
        <w:ind w:left="360"/>
        <w:rPr>
          <w:rFonts w:ascii="Times New Roman" w:hAnsi="Times New Roman"/>
          <w:sz w:val="24"/>
        </w:rPr>
      </w:pPr>
      <w:bookmarkStart w:id="30" w:name="_Toc353784405"/>
      <w:r w:rsidRPr="00551FDA">
        <w:rPr>
          <w:rFonts w:ascii="Times New Roman" w:hAnsi="Times New Roman"/>
          <w:sz w:val="24"/>
          <w:szCs w:val="24"/>
        </w:rPr>
        <w:t xml:space="preserve">РАЗДЕЛ 8. </w:t>
      </w:r>
      <w:r w:rsidR="009B1D32" w:rsidRPr="00551FDA">
        <w:rPr>
          <w:rFonts w:ascii="Times New Roman" w:hAnsi="Times New Roman"/>
          <w:sz w:val="24"/>
        </w:rPr>
        <w:t>ДЕЛЕГИРОВАНИЕ ФУНКЦИЙ</w:t>
      </w:r>
      <w:bookmarkEnd w:id="30"/>
    </w:p>
    <w:p w:rsidR="005F2E70" w:rsidRPr="00551FDA" w:rsidRDefault="008F3B57" w:rsidP="00551FDA">
      <w:pPr>
        <w:pStyle w:val="2"/>
        <w:ind w:left="426"/>
        <w:rPr>
          <w:rFonts w:ascii="Times New Roman" w:hAnsi="Times New Roman"/>
          <w:i w:val="0"/>
          <w:sz w:val="24"/>
          <w:lang w:val="ru-RU"/>
        </w:rPr>
      </w:pPr>
      <w:bookmarkStart w:id="31" w:name="_Toc353784406"/>
      <w:bookmarkStart w:id="32" w:name="_Ref229898810"/>
      <w:r w:rsidRPr="008F3B57">
        <w:rPr>
          <w:rFonts w:ascii="Times New Roman" w:hAnsi="Times New Roman" w:cs="Times New Roman"/>
          <w:bCs w:val="0"/>
          <w:i w:val="0"/>
          <w:sz w:val="24"/>
          <w:szCs w:val="24"/>
          <w:lang w:val="ru-RU"/>
        </w:rPr>
        <w:t xml:space="preserve">Глава 20. </w:t>
      </w:r>
      <w:r w:rsidR="009B1D32" w:rsidRPr="00551FDA">
        <w:rPr>
          <w:rFonts w:ascii="Times New Roman" w:hAnsi="Times New Roman"/>
          <w:i w:val="0"/>
          <w:sz w:val="24"/>
          <w:lang w:val="ru-RU"/>
        </w:rPr>
        <w:t>Делегирование функций</w:t>
      </w:r>
      <w:bookmarkEnd w:id="31"/>
    </w:p>
    <w:p w:rsidR="005F2E70" w:rsidRPr="00551FDA" w:rsidRDefault="005F2E70" w:rsidP="007F3916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4"/>
        </w:rPr>
      </w:pPr>
    </w:p>
    <w:p w:rsidR="00BF682C" w:rsidRPr="00551FDA" w:rsidRDefault="009B1D32" w:rsidP="004F4250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В сфере делегирования функций Компанией, система внутреннего контроля предусматривает, но не ограничивается следующим</w:t>
      </w:r>
      <w:bookmarkEnd w:id="32"/>
      <w:r w:rsidRPr="00551FDA">
        <w:rPr>
          <w:rFonts w:ascii="Times New Roman" w:hAnsi="Times New Roman"/>
          <w:sz w:val="24"/>
        </w:rPr>
        <w:t>:</w:t>
      </w:r>
    </w:p>
    <w:p w:rsidR="00BF682C" w:rsidRPr="00551FDA" w:rsidRDefault="00D80982" w:rsidP="00A118D8">
      <w:pPr>
        <w:numPr>
          <w:ilvl w:val="1"/>
          <w:numId w:val="19"/>
        </w:numPr>
        <w:tabs>
          <w:tab w:val="clear" w:pos="2291"/>
          <w:tab w:val="num" w:pos="720"/>
        </w:tabs>
        <w:autoSpaceDE w:val="0"/>
        <w:autoSpaceDN w:val="0"/>
        <w:adjustRightInd w:val="0"/>
        <w:spacing w:line="240" w:lineRule="atLeast"/>
        <w:ind w:left="72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внутренняя процедура по принятию решений касательно делегирования функций Компанией</w:t>
      </w:r>
      <w:r w:rsidR="00BF682C" w:rsidRPr="00551FDA">
        <w:rPr>
          <w:rFonts w:ascii="Times New Roman" w:hAnsi="Times New Roman"/>
          <w:sz w:val="24"/>
        </w:rPr>
        <w:t>,</w:t>
      </w:r>
    </w:p>
    <w:p w:rsidR="00BF682C" w:rsidRPr="00551FDA" w:rsidRDefault="00A51442" w:rsidP="00A118D8">
      <w:pPr>
        <w:numPr>
          <w:ilvl w:val="1"/>
          <w:numId w:val="19"/>
        </w:numPr>
        <w:tabs>
          <w:tab w:val="clear" w:pos="2291"/>
          <w:tab w:val="num" w:pos="720"/>
        </w:tabs>
        <w:autoSpaceDE w:val="0"/>
        <w:autoSpaceDN w:val="0"/>
        <w:adjustRightInd w:val="0"/>
        <w:spacing w:line="240" w:lineRule="atLeast"/>
        <w:ind w:left="72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внутренняя процедура по оценке соответствия контрагентов требованиям законодательства и внутренним нормативам Компании</w:t>
      </w:r>
      <w:r w:rsidR="00BF682C" w:rsidRPr="00551FDA">
        <w:rPr>
          <w:rFonts w:ascii="Times New Roman" w:hAnsi="Times New Roman"/>
          <w:sz w:val="24"/>
        </w:rPr>
        <w:t>,</w:t>
      </w:r>
    </w:p>
    <w:p w:rsidR="00BF682C" w:rsidRPr="00551FDA" w:rsidRDefault="003A1175" w:rsidP="00A118D8">
      <w:pPr>
        <w:numPr>
          <w:ilvl w:val="1"/>
          <w:numId w:val="19"/>
        </w:numPr>
        <w:tabs>
          <w:tab w:val="clear" w:pos="2291"/>
          <w:tab w:val="num" w:pos="720"/>
        </w:tabs>
        <w:autoSpaceDE w:val="0"/>
        <w:autoSpaceDN w:val="0"/>
        <w:adjustRightInd w:val="0"/>
        <w:spacing w:line="240" w:lineRule="atLeast"/>
        <w:ind w:left="72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>внутренняя процедура по получению информации о делегированных функциях и проведе</w:t>
      </w:r>
      <w:r w:rsidR="000B1D6F" w:rsidRPr="00551FDA">
        <w:rPr>
          <w:rFonts w:ascii="Times New Roman" w:hAnsi="Times New Roman"/>
          <w:sz w:val="24"/>
        </w:rPr>
        <w:t>н</w:t>
      </w:r>
      <w:r w:rsidRPr="00551FDA">
        <w:rPr>
          <w:rFonts w:ascii="Times New Roman" w:hAnsi="Times New Roman"/>
          <w:sz w:val="24"/>
        </w:rPr>
        <w:t>ию контроля</w:t>
      </w:r>
      <w:r w:rsidR="00BF682C" w:rsidRPr="00551FDA">
        <w:rPr>
          <w:rFonts w:ascii="Times New Roman" w:hAnsi="Times New Roman"/>
          <w:sz w:val="24"/>
        </w:rPr>
        <w:t xml:space="preserve">, </w:t>
      </w:r>
    </w:p>
    <w:p w:rsidR="00BF682C" w:rsidRPr="00551FDA" w:rsidRDefault="00CE6AC2" w:rsidP="00A118D8">
      <w:pPr>
        <w:numPr>
          <w:ilvl w:val="1"/>
          <w:numId w:val="19"/>
        </w:numPr>
        <w:tabs>
          <w:tab w:val="clear" w:pos="2291"/>
          <w:tab w:val="num" w:pos="720"/>
        </w:tabs>
        <w:autoSpaceDE w:val="0"/>
        <w:autoSpaceDN w:val="0"/>
        <w:adjustRightInd w:val="0"/>
        <w:spacing w:line="240" w:lineRule="atLeast"/>
        <w:ind w:left="72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 xml:space="preserve">внутренняя процедура по </w:t>
      </w:r>
      <w:r w:rsidR="000B1D6F" w:rsidRPr="00551FDA">
        <w:rPr>
          <w:rFonts w:ascii="Times New Roman" w:hAnsi="Times New Roman"/>
          <w:sz w:val="24"/>
        </w:rPr>
        <w:t>установлени</w:t>
      </w:r>
      <w:r w:rsidRPr="00551FDA">
        <w:rPr>
          <w:rFonts w:ascii="Times New Roman" w:hAnsi="Times New Roman"/>
          <w:sz w:val="24"/>
        </w:rPr>
        <w:t>ю</w:t>
      </w:r>
      <w:r w:rsidR="000B1D6F" w:rsidRPr="00551FDA">
        <w:rPr>
          <w:rFonts w:ascii="Times New Roman" w:hAnsi="Times New Roman"/>
          <w:sz w:val="24"/>
        </w:rPr>
        <w:t xml:space="preserve"> и управлени</w:t>
      </w:r>
      <w:r w:rsidRPr="00551FDA">
        <w:rPr>
          <w:rFonts w:ascii="Times New Roman" w:hAnsi="Times New Roman"/>
          <w:sz w:val="24"/>
        </w:rPr>
        <w:t>ю</w:t>
      </w:r>
      <w:r w:rsidR="000B1D6F" w:rsidRPr="00551FDA">
        <w:rPr>
          <w:rFonts w:ascii="Times New Roman" w:hAnsi="Times New Roman"/>
          <w:sz w:val="24"/>
        </w:rPr>
        <w:t xml:space="preserve"> риск</w:t>
      </w:r>
      <w:r w:rsidRPr="00551FDA">
        <w:rPr>
          <w:rFonts w:ascii="Times New Roman" w:hAnsi="Times New Roman"/>
          <w:sz w:val="24"/>
        </w:rPr>
        <w:t>ами, возникающими в результате делегирования функций.</w:t>
      </w:r>
    </w:p>
    <w:p w:rsidR="00CA10D8" w:rsidRPr="00551FDA" w:rsidRDefault="00F43F6F" w:rsidP="00AE24D0">
      <w:pPr>
        <w:numPr>
          <w:ilvl w:val="0"/>
          <w:numId w:val="17"/>
        </w:numPr>
        <w:tabs>
          <w:tab w:val="num" w:pos="0"/>
          <w:tab w:val="left" w:pos="993"/>
        </w:tabs>
        <w:autoSpaceDE w:val="0"/>
        <w:autoSpaceDN w:val="0"/>
        <w:adjustRightInd w:val="0"/>
        <w:spacing w:line="240" w:lineRule="atLeast"/>
        <w:ind w:left="0" w:firstLine="360"/>
        <w:jc w:val="both"/>
        <w:rPr>
          <w:rFonts w:ascii="Times New Roman" w:hAnsi="Times New Roman"/>
          <w:sz w:val="24"/>
        </w:rPr>
      </w:pPr>
      <w:bookmarkStart w:id="33" w:name="_Ref229898824"/>
      <w:r w:rsidRPr="00551FDA">
        <w:rPr>
          <w:rFonts w:ascii="Times New Roman" w:hAnsi="Times New Roman"/>
          <w:sz w:val="24"/>
        </w:rPr>
        <w:t>Наличие функций, делегированных Компанией, не должно ослаблять систему внутреннего контроля</w:t>
      </w:r>
      <w:bookmarkEnd w:id="33"/>
      <w:r w:rsidRPr="00551FDA">
        <w:rPr>
          <w:rFonts w:ascii="Times New Roman" w:hAnsi="Times New Roman"/>
          <w:sz w:val="24"/>
        </w:rPr>
        <w:t>.</w:t>
      </w:r>
      <w:r w:rsidR="00111D47" w:rsidRPr="00551FDA">
        <w:rPr>
          <w:rFonts w:ascii="Times New Roman" w:hAnsi="Times New Roman"/>
          <w:sz w:val="24"/>
        </w:rPr>
        <w:t xml:space="preserve"> </w:t>
      </w:r>
      <w:r w:rsidR="00DE78D7" w:rsidRPr="00551FDA">
        <w:rPr>
          <w:rFonts w:ascii="Times New Roman" w:hAnsi="Times New Roman"/>
          <w:sz w:val="24"/>
        </w:rPr>
        <w:t>В сфере делегированных функций, Компания должна, как минимум, сохранять тот уровень контроля и управления рисками, который обеспечен при исполнении неделегированных функций.</w:t>
      </w:r>
    </w:p>
    <w:p w:rsidR="00CA10D8" w:rsidRPr="00551FDA" w:rsidRDefault="002F3EC6" w:rsidP="00AE24D0">
      <w:pPr>
        <w:numPr>
          <w:ilvl w:val="0"/>
          <w:numId w:val="17"/>
        </w:numPr>
        <w:tabs>
          <w:tab w:val="num" w:pos="0"/>
          <w:tab w:val="left" w:pos="993"/>
        </w:tabs>
        <w:autoSpaceDE w:val="0"/>
        <w:autoSpaceDN w:val="0"/>
        <w:adjustRightInd w:val="0"/>
        <w:spacing w:line="240" w:lineRule="atLeast"/>
        <w:ind w:left="0" w:firstLine="360"/>
        <w:jc w:val="both"/>
        <w:rPr>
          <w:rFonts w:ascii="Times New Roman" w:hAnsi="Times New Roman"/>
          <w:sz w:val="24"/>
        </w:rPr>
      </w:pPr>
      <w:r w:rsidRPr="00551FDA">
        <w:rPr>
          <w:rFonts w:ascii="Times New Roman" w:hAnsi="Times New Roman"/>
          <w:sz w:val="24"/>
        </w:rPr>
        <w:t xml:space="preserve">В </w:t>
      </w:r>
      <w:r w:rsidR="008F3B57" w:rsidRPr="009A48F7">
        <w:rPr>
          <w:rFonts w:ascii="Times New Roman" w:hAnsi="Times New Roman"/>
          <w:sz w:val="24"/>
          <w:szCs w:val="24"/>
        </w:rPr>
        <w:t>случае</w:t>
      </w:r>
      <w:r w:rsidRPr="00551FDA">
        <w:rPr>
          <w:rFonts w:ascii="Times New Roman" w:hAnsi="Times New Roman"/>
          <w:sz w:val="24"/>
        </w:rPr>
        <w:t xml:space="preserve"> делегирования функций контроля, условия оплаты по договору, подписанному с контрагентом, должны быть совместимы с целями </w:t>
      </w:r>
      <w:r w:rsidRPr="009A48F7">
        <w:rPr>
          <w:rFonts w:ascii="Times New Roman" w:hAnsi="Times New Roman"/>
          <w:sz w:val="24"/>
          <w:szCs w:val="24"/>
        </w:rPr>
        <w:t>полит</w:t>
      </w:r>
      <w:r w:rsidR="008F3B57" w:rsidRPr="008F3B57">
        <w:rPr>
          <w:rFonts w:ascii="Times New Roman" w:hAnsi="Times New Roman"/>
          <w:sz w:val="24"/>
          <w:szCs w:val="24"/>
        </w:rPr>
        <w:t>и</w:t>
      </w:r>
      <w:r w:rsidRPr="009A48F7">
        <w:rPr>
          <w:rFonts w:ascii="Times New Roman" w:hAnsi="Times New Roman"/>
          <w:sz w:val="24"/>
          <w:szCs w:val="24"/>
        </w:rPr>
        <w:t>ки</w:t>
      </w:r>
      <w:r w:rsidRPr="00551FDA">
        <w:rPr>
          <w:rFonts w:ascii="Times New Roman" w:hAnsi="Times New Roman"/>
          <w:sz w:val="24"/>
        </w:rPr>
        <w:t xml:space="preserve"> и критериями Компании по оплате услуг.</w:t>
      </w:r>
    </w:p>
    <w:p w:rsidR="00CA10D8" w:rsidRPr="00551FDA" w:rsidRDefault="00CA10D8" w:rsidP="00CA10D8">
      <w:pPr>
        <w:tabs>
          <w:tab w:val="left" w:pos="1262"/>
        </w:tabs>
        <w:rPr>
          <w:rFonts w:ascii="Times New Roman" w:hAnsi="Times New Roman"/>
          <w:sz w:val="24"/>
        </w:rPr>
      </w:pPr>
    </w:p>
    <w:sectPr w:rsidR="00CA10D8" w:rsidRPr="00551FDA" w:rsidSect="00510CC1">
      <w:pgSz w:w="11909" w:h="16834" w:code="9"/>
      <w:pgMar w:top="900" w:right="929" w:bottom="108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568"/>
    <w:multiLevelType w:val="hybridMultilevel"/>
    <w:tmpl w:val="01265556"/>
    <w:lvl w:ilvl="0" w:tplc="393E491E">
      <w:start w:val="1"/>
      <w:numFmt w:val="decimal"/>
      <w:lvlText w:val="%1)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1A454B"/>
    <w:multiLevelType w:val="hybridMultilevel"/>
    <w:tmpl w:val="37F872B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910E29"/>
    <w:multiLevelType w:val="hybridMultilevel"/>
    <w:tmpl w:val="9F9A442E"/>
    <w:lvl w:ilvl="0" w:tplc="167E34A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052E4"/>
    <w:multiLevelType w:val="hybridMultilevel"/>
    <w:tmpl w:val="37F872B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EF74BE"/>
    <w:multiLevelType w:val="hybridMultilevel"/>
    <w:tmpl w:val="CEEA83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5264F"/>
    <w:multiLevelType w:val="hybridMultilevel"/>
    <w:tmpl w:val="3904B740"/>
    <w:lvl w:ilvl="0" w:tplc="2F9AA44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7E1466"/>
    <w:multiLevelType w:val="hybridMultilevel"/>
    <w:tmpl w:val="77DA77C8"/>
    <w:lvl w:ilvl="0" w:tplc="04090011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</w:lvl>
    <w:lvl w:ilvl="1" w:tplc="393E491E">
      <w:start w:val="1"/>
      <w:numFmt w:val="decimal"/>
      <w:lvlText w:val="%2)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7">
    <w:nsid w:val="0F002EBB"/>
    <w:multiLevelType w:val="hybridMultilevel"/>
    <w:tmpl w:val="951007CA"/>
    <w:lvl w:ilvl="0" w:tplc="04190011">
      <w:start w:val="1"/>
      <w:numFmt w:val="decimal"/>
      <w:lvlText w:val="%1)"/>
      <w:lvlJc w:val="left"/>
      <w:pPr>
        <w:ind w:left="1055" w:hanging="360"/>
      </w:pPr>
    </w:lvl>
    <w:lvl w:ilvl="1" w:tplc="3FC4A906">
      <w:start w:val="1"/>
      <w:numFmt w:val="decimal"/>
      <w:lvlText w:val="%2)"/>
      <w:lvlJc w:val="left"/>
      <w:pPr>
        <w:ind w:left="1775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8">
    <w:nsid w:val="125F7CCE"/>
    <w:multiLevelType w:val="hybridMultilevel"/>
    <w:tmpl w:val="9F9A442E"/>
    <w:lvl w:ilvl="0" w:tplc="167E34A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2B0195"/>
    <w:multiLevelType w:val="hybridMultilevel"/>
    <w:tmpl w:val="A6603BE8"/>
    <w:lvl w:ilvl="0" w:tplc="70C230E4">
      <w:start w:val="1"/>
      <w:numFmt w:val="decimal"/>
      <w:lvlText w:val="%1)"/>
      <w:lvlJc w:val="left"/>
      <w:pPr>
        <w:ind w:left="1020" w:hanging="360"/>
      </w:pPr>
      <w:rPr>
        <w:rFonts w:ascii="Times Armenian" w:hAnsi="Times Armenian" w:cs="Times New Roman" w:hint="default"/>
      </w:rPr>
    </w:lvl>
    <w:lvl w:ilvl="1" w:tplc="B9AA3C10">
      <w:start w:val="1"/>
      <w:numFmt w:val="decimal"/>
      <w:lvlText w:val="%2)"/>
      <w:lvlJc w:val="left"/>
      <w:pPr>
        <w:ind w:left="1740" w:hanging="360"/>
      </w:pPr>
      <w:rPr>
        <w:rFonts w:ascii="GHEA Grapalat" w:hAnsi="GHEA Grapalat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>
    <w:nsid w:val="135719AC"/>
    <w:multiLevelType w:val="hybridMultilevel"/>
    <w:tmpl w:val="922284AC"/>
    <w:lvl w:ilvl="0" w:tplc="5298291A">
      <w:start w:val="1"/>
      <w:numFmt w:val="decimal"/>
      <w:lvlText w:val="ԲԱԺԻՆ %1."/>
      <w:lvlJc w:val="left"/>
      <w:pPr>
        <w:ind w:left="720" w:hanging="360"/>
      </w:pPr>
      <w:rPr>
        <w:rFonts w:ascii="Sylfaen" w:hAnsi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1385159A"/>
    <w:multiLevelType w:val="hybridMultilevel"/>
    <w:tmpl w:val="EE7A80EA"/>
    <w:lvl w:ilvl="0" w:tplc="0450E38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40661F3"/>
    <w:multiLevelType w:val="hybridMultilevel"/>
    <w:tmpl w:val="EDC062B0"/>
    <w:lvl w:ilvl="0" w:tplc="2F9AA44E">
      <w:start w:val="1"/>
      <w:numFmt w:val="decimal"/>
      <w:lvlText w:val="%1)"/>
      <w:lvlJc w:val="left"/>
      <w:pPr>
        <w:tabs>
          <w:tab w:val="num" w:pos="3000"/>
        </w:tabs>
        <w:ind w:left="300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59E0BC1"/>
    <w:multiLevelType w:val="hybridMultilevel"/>
    <w:tmpl w:val="7EB2DE0C"/>
    <w:lvl w:ilvl="0" w:tplc="07B4E53C">
      <w:start w:val="1"/>
      <w:numFmt w:val="decimal"/>
      <w:lvlText w:val="%1)"/>
      <w:lvlJc w:val="left"/>
      <w:pPr>
        <w:ind w:left="720" w:hanging="360"/>
      </w:pPr>
      <w:rPr>
        <w:rFonts w:ascii="GHEA Grapalat" w:hAnsi="GHEA Grapalat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63366A"/>
    <w:multiLevelType w:val="hybridMultilevel"/>
    <w:tmpl w:val="6E646FF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090011">
      <w:start w:val="1"/>
      <w:numFmt w:val="decimal"/>
      <w:lvlText w:val="%2)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1A072949"/>
    <w:multiLevelType w:val="hybridMultilevel"/>
    <w:tmpl w:val="37F872B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C9945C0"/>
    <w:multiLevelType w:val="hybridMultilevel"/>
    <w:tmpl w:val="20B62D4C"/>
    <w:lvl w:ilvl="0" w:tplc="093209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2C22BF"/>
    <w:multiLevelType w:val="hybridMultilevel"/>
    <w:tmpl w:val="3BFA47F6"/>
    <w:lvl w:ilvl="0" w:tplc="25E4EA8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23047C7"/>
    <w:multiLevelType w:val="hybridMultilevel"/>
    <w:tmpl w:val="079067F4"/>
    <w:lvl w:ilvl="0" w:tplc="BA863212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16"/>
        <w:szCs w:val="16"/>
      </w:rPr>
    </w:lvl>
    <w:lvl w:ilvl="1" w:tplc="04090011">
      <w:start w:val="1"/>
      <w:numFmt w:val="decimal"/>
      <w:lvlText w:val="%2)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41C0C97"/>
    <w:multiLevelType w:val="hybridMultilevel"/>
    <w:tmpl w:val="4A6228C2"/>
    <w:lvl w:ilvl="0" w:tplc="2F9AA44E">
      <w:start w:val="1"/>
      <w:numFmt w:val="decimal"/>
      <w:lvlText w:val="%1)"/>
      <w:lvlJc w:val="left"/>
      <w:pPr>
        <w:tabs>
          <w:tab w:val="num" w:pos="3216"/>
        </w:tabs>
        <w:ind w:left="3216" w:hanging="360"/>
      </w:pPr>
      <w:rPr>
        <w:rFonts w:hint="default"/>
        <w:b w:val="0"/>
      </w:rPr>
    </w:lvl>
    <w:lvl w:ilvl="1" w:tplc="70C230E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Armenian" w:hAnsi="Times Armeni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5A67E5D"/>
    <w:multiLevelType w:val="hybridMultilevel"/>
    <w:tmpl w:val="9F9A442E"/>
    <w:lvl w:ilvl="0" w:tplc="167E34A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6A66652"/>
    <w:multiLevelType w:val="hybridMultilevel"/>
    <w:tmpl w:val="7780EAB0"/>
    <w:lvl w:ilvl="0" w:tplc="1BE0B8B0">
      <w:start w:val="1"/>
      <w:numFmt w:val="decimal"/>
      <w:lvlText w:val="%1)"/>
      <w:lvlJc w:val="left"/>
      <w:pPr>
        <w:ind w:left="1440" w:hanging="360"/>
      </w:pPr>
      <w:rPr>
        <w:rFonts w:ascii="GHEA Grapalat" w:hAnsi="GHEA Grapalat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286D2AE8"/>
    <w:multiLevelType w:val="hybridMultilevel"/>
    <w:tmpl w:val="12A45FBC"/>
    <w:lvl w:ilvl="0" w:tplc="20326D8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2A2B7930"/>
    <w:multiLevelType w:val="hybridMultilevel"/>
    <w:tmpl w:val="09FECC02"/>
    <w:lvl w:ilvl="0" w:tplc="04090011">
      <w:start w:val="1"/>
      <w:numFmt w:val="decimal"/>
      <w:lvlText w:val="%1)"/>
      <w:lvlJc w:val="left"/>
      <w:pPr>
        <w:ind w:left="1230" w:hanging="360"/>
      </w:p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4">
    <w:nsid w:val="2D0E3F73"/>
    <w:multiLevelType w:val="hybridMultilevel"/>
    <w:tmpl w:val="7B2A933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23A27F6"/>
    <w:multiLevelType w:val="hybridMultilevel"/>
    <w:tmpl w:val="C50E664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32A7DD7"/>
    <w:multiLevelType w:val="hybridMultilevel"/>
    <w:tmpl w:val="BBB6ACD8"/>
    <w:lvl w:ilvl="0" w:tplc="2AFC89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70C230E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Armenian" w:hAnsi="Times Armeni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7DC4381"/>
    <w:multiLevelType w:val="hybridMultilevel"/>
    <w:tmpl w:val="F3C2FC40"/>
    <w:lvl w:ilvl="0" w:tplc="6DF84C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393B4EB5"/>
    <w:multiLevelType w:val="hybridMultilevel"/>
    <w:tmpl w:val="8F400780"/>
    <w:lvl w:ilvl="0" w:tplc="04090011">
      <w:start w:val="1"/>
      <w:numFmt w:val="decimal"/>
      <w:lvlText w:val="%1)"/>
      <w:lvlJc w:val="left"/>
      <w:pPr>
        <w:ind w:left="1157" w:hanging="360"/>
      </w:pPr>
    </w:lvl>
    <w:lvl w:ilvl="1" w:tplc="04090019" w:tentative="1">
      <w:start w:val="1"/>
      <w:numFmt w:val="lowerLetter"/>
      <w:lvlText w:val="%2."/>
      <w:lvlJc w:val="left"/>
      <w:pPr>
        <w:ind w:left="1877" w:hanging="360"/>
      </w:pPr>
    </w:lvl>
    <w:lvl w:ilvl="2" w:tplc="0409001B" w:tentative="1">
      <w:start w:val="1"/>
      <w:numFmt w:val="lowerRoman"/>
      <w:lvlText w:val="%3."/>
      <w:lvlJc w:val="right"/>
      <w:pPr>
        <w:ind w:left="2597" w:hanging="180"/>
      </w:pPr>
    </w:lvl>
    <w:lvl w:ilvl="3" w:tplc="0409000F" w:tentative="1">
      <w:start w:val="1"/>
      <w:numFmt w:val="decimal"/>
      <w:lvlText w:val="%4."/>
      <w:lvlJc w:val="left"/>
      <w:pPr>
        <w:ind w:left="3317" w:hanging="360"/>
      </w:pPr>
    </w:lvl>
    <w:lvl w:ilvl="4" w:tplc="04090019" w:tentative="1">
      <w:start w:val="1"/>
      <w:numFmt w:val="lowerLetter"/>
      <w:lvlText w:val="%5."/>
      <w:lvlJc w:val="left"/>
      <w:pPr>
        <w:ind w:left="4037" w:hanging="360"/>
      </w:pPr>
    </w:lvl>
    <w:lvl w:ilvl="5" w:tplc="0409001B" w:tentative="1">
      <w:start w:val="1"/>
      <w:numFmt w:val="lowerRoman"/>
      <w:lvlText w:val="%6."/>
      <w:lvlJc w:val="right"/>
      <w:pPr>
        <w:ind w:left="4757" w:hanging="180"/>
      </w:pPr>
    </w:lvl>
    <w:lvl w:ilvl="6" w:tplc="0409000F" w:tentative="1">
      <w:start w:val="1"/>
      <w:numFmt w:val="decimal"/>
      <w:lvlText w:val="%7."/>
      <w:lvlJc w:val="left"/>
      <w:pPr>
        <w:ind w:left="5477" w:hanging="360"/>
      </w:pPr>
    </w:lvl>
    <w:lvl w:ilvl="7" w:tplc="04090019" w:tentative="1">
      <w:start w:val="1"/>
      <w:numFmt w:val="lowerLetter"/>
      <w:lvlText w:val="%8."/>
      <w:lvlJc w:val="left"/>
      <w:pPr>
        <w:ind w:left="6197" w:hanging="360"/>
      </w:pPr>
    </w:lvl>
    <w:lvl w:ilvl="8" w:tplc="0409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29">
    <w:nsid w:val="3F5B3E00"/>
    <w:multiLevelType w:val="hybridMultilevel"/>
    <w:tmpl w:val="F1200176"/>
    <w:lvl w:ilvl="0" w:tplc="2F9AA44E">
      <w:start w:val="1"/>
      <w:numFmt w:val="decimal"/>
      <w:lvlText w:val="%1)"/>
      <w:lvlJc w:val="left"/>
      <w:pPr>
        <w:tabs>
          <w:tab w:val="num" w:pos="3216"/>
        </w:tabs>
        <w:ind w:left="3216" w:hanging="360"/>
      </w:pPr>
      <w:rPr>
        <w:rFonts w:hint="default"/>
        <w:b w:val="0"/>
      </w:rPr>
    </w:lvl>
    <w:lvl w:ilvl="1" w:tplc="488A625E">
      <w:start w:val="1"/>
      <w:numFmt w:val="decimal"/>
      <w:lvlText w:val="%2)"/>
      <w:lvlJc w:val="left"/>
      <w:pPr>
        <w:tabs>
          <w:tab w:val="num" w:pos="600"/>
        </w:tabs>
        <w:ind w:left="600" w:hanging="360"/>
      </w:pPr>
      <w:rPr>
        <w:rFonts w:ascii="GHEA Grapalat" w:hAnsi="GHEA Grapalat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F8937AA"/>
    <w:multiLevelType w:val="hybridMultilevel"/>
    <w:tmpl w:val="E0D4E2E8"/>
    <w:lvl w:ilvl="0" w:tplc="6516819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27D768D"/>
    <w:multiLevelType w:val="hybridMultilevel"/>
    <w:tmpl w:val="93A83DCE"/>
    <w:lvl w:ilvl="0" w:tplc="2F9AA44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8CB69FE"/>
    <w:multiLevelType w:val="hybridMultilevel"/>
    <w:tmpl w:val="A8DC7D74"/>
    <w:lvl w:ilvl="0" w:tplc="6D909558">
      <w:start w:val="1"/>
      <w:numFmt w:val="decimal"/>
      <w:lvlText w:val="%1)"/>
      <w:lvlJc w:val="left"/>
      <w:pPr>
        <w:ind w:left="1440" w:hanging="360"/>
      </w:pPr>
      <w:rPr>
        <w:rFonts w:ascii="GHEA Grapalat" w:hAnsi="GHEA Grapalat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4BA65D81"/>
    <w:multiLevelType w:val="hybridMultilevel"/>
    <w:tmpl w:val="6EB801C2"/>
    <w:lvl w:ilvl="0" w:tplc="2AFC89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DA825CE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Grapalat" w:hAnsi="GHEA Grapalat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D4C31CF"/>
    <w:multiLevelType w:val="hybridMultilevel"/>
    <w:tmpl w:val="3A4CC21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>
    <w:nsid w:val="4DF5733F"/>
    <w:multiLevelType w:val="hybridMultilevel"/>
    <w:tmpl w:val="3BD49E9C"/>
    <w:lvl w:ilvl="0" w:tplc="BA5AA9C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EF00E7E"/>
    <w:multiLevelType w:val="hybridMultilevel"/>
    <w:tmpl w:val="EE7A80EA"/>
    <w:lvl w:ilvl="0" w:tplc="0450E38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4EFA0917"/>
    <w:multiLevelType w:val="hybridMultilevel"/>
    <w:tmpl w:val="67E6790C"/>
    <w:lvl w:ilvl="0" w:tplc="FACE419A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689249F0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ascii="Times Armenian" w:hAnsi="Times Armeni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515E4C48"/>
    <w:multiLevelType w:val="hybridMultilevel"/>
    <w:tmpl w:val="D21E6CF0"/>
    <w:lvl w:ilvl="0" w:tplc="9BFEF9D0">
      <w:start w:val="1"/>
      <w:numFmt w:val="decimal"/>
      <w:lvlText w:val="%1)"/>
      <w:lvlJc w:val="left"/>
      <w:pPr>
        <w:ind w:left="1075" w:hanging="36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39">
    <w:nsid w:val="53D00D48"/>
    <w:multiLevelType w:val="hybridMultilevel"/>
    <w:tmpl w:val="37F872B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558659D"/>
    <w:multiLevelType w:val="hybridMultilevel"/>
    <w:tmpl w:val="88B62A34"/>
    <w:lvl w:ilvl="0" w:tplc="880838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6E3082B"/>
    <w:multiLevelType w:val="hybridMultilevel"/>
    <w:tmpl w:val="EDAA5204"/>
    <w:lvl w:ilvl="0" w:tplc="C5587310">
      <w:start w:val="1"/>
      <w:numFmt w:val="decimal"/>
      <w:lvlText w:val="%1)"/>
      <w:lvlJc w:val="left"/>
      <w:pPr>
        <w:ind w:left="1157" w:hanging="36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77" w:hanging="360"/>
      </w:pPr>
    </w:lvl>
    <w:lvl w:ilvl="2" w:tplc="0409001B" w:tentative="1">
      <w:start w:val="1"/>
      <w:numFmt w:val="lowerRoman"/>
      <w:lvlText w:val="%3."/>
      <w:lvlJc w:val="right"/>
      <w:pPr>
        <w:ind w:left="2597" w:hanging="180"/>
      </w:pPr>
    </w:lvl>
    <w:lvl w:ilvl="3" w:tplc="0409000F" w:tentative="1">
      <w:start w:val="1"/>
      <w:numFmt w:val="decimal"/>
      <w:lvlText w:val="%4."/>
      <w:lvlJc w:val="left"/>
      <w:pPr>
        <w:ind w:left="3317" w:hanging="360"/>
      </w:pPr>
    </w:lvl>
    <w:lvl w:ilvl="4" w:tplc="04090019" w:tentative="1">
      <w:start w:val="1"/>
      <w:numFmt w:val="lowerLetter"/>
      <w:lvlText w:val="%5."/>
      <w:lvlJc w:val="left"/>
      <w:pPr>
        <w:ind w:left="4037" w:hanging="360"/>
      </w:pPr>
    </w:lvl>
    <w:lvl w:ilvl="5" w:tplc="0409001B" w:tentative="1">
      <w:start w:val="1"/>
      <w:numFmt w:val="lowerRoman"/>
      <w:lvlText w:val="%6."/>
      <w:lvlJc w:val="right"/>
      <w:pPr>
        <w:ind w:left="4757" w:hanging="180"/>
      </w:pPr>
    </w:lvl>
    <w:lvl w:ilvl="6" w:tplc="0409000F" w:tentative="1">
      <w:start w:val="1"/>
      <w:numFmt w:val="decimal"/>
      <w:lvlText w:val="%7."/>
      <w:lvlJc w:val="left"/>
      <w:pPr>
        <w:ind w:left="5477" w:hanging="360"/>
      </w:pPr>
    </w:lvl>
    <w:lvl w:ilvl="7" w:tplc="04090019" w:tentative="1">
      <w:start w:val="1"/>
      <w:numFmt w:val="lowerLetter"/>
      <w:lvlText w:val="%8."/>
      <w:lvlJc w:val="left"/>
      <w:pPr>
        <w:ind w:left="6197" w:hanging="360"/>
      </w:pPr>
    </w:lvl>
    <w:lvl w:ilvl="8" w:tplc="0409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42">
    <w:nsid w:val="577149A2"/>
    <w:multiLevelType w:val="hybridMultilevel"/>
    <w:tmpl w:val="304C611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5774463F"/>
    <w:multiLevelType w:val="hybridMultilevel"/>
    <w:tmpl w:val="1B48E1A6"/>
    <w:lvl w:ilvl="0" w:tplc="3E1AEBE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8B56EE2"/>
    <w:multiLevelType w:val="hybridMultilevel"/>
    <w:tmpl w:val="AA46A950"/>
    <w:lvl w:ilvl="0" w:tplc="F112F944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59B36DF0"/>
    <w:multiLevelType w:val="hybridMultilevel"/>
    <w:tmpl w:val="AA46A950"/>
    <w:lvl w:ilvl="0" w:tplc="F112F944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5C69663A"/>
    <w:multiLevelType w:val="hybridMultilevel"/>
    <w:tmpl w:val="F6B88A1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6570507D"/>
    <w:multiLevelType w:val="hybridMultilevel"/>
    <w:tmpl w:val="696268FE"/>
    <w:lvl w:ilvl="0" w:tplc="70C230E4">
      <w:start w:val="1"/>
      <w:numFmt w:val="decimal"/>
      <w:lvlText w:val="%1)"/>
      <w:lvlJc w:val="left"/>
      <w:pPr>
        <w:ind w:left="1020" w:hanging="360"/>
      </w:pPr>
      <w:rPr>
        <w:rFonts w:ascii="Times Armenian" w:hAnsi="Times Armenian" w:cs="Times New Roman" w:hint="default"/>
      </w:rPr>
    </w:lvl>
    <w:lvl w:ilvl="1" w:tplc="56CC2870">
      <w:start w:val="1"/>
      <w:numFmt w:val="decimal"/>
      <w:lvlText w:val="%2)"/>
      <w:lvlJc w:val="left"/>
      <w:pPr>
        <w:ind w:left="1740" w:hanging="360"/>
      </w:pPr>
      <w:rPr>
        <w:rFonts w:ascii="GHEA Grapalat" w:hAnsi="GHEA Grapalat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8">
    <w:nsid w:val="68A30AEB"/>
    <w:multiLevelType w:val="hybridMultilevel"/>
    <w:tmpl w:val="534E45EE"/>
    <w:lvl w:ilvl="0" w:tplc="70C230E4">
      <w:start w:val="1"/>
      <w:numFmt w:val="decimal"/>
      <w:lvlText w:val="%1)"/>
      <w:lvlJc w:val="left"/>
      <w:pPr>
        <w:ind w:left="1080" w:hanging="360"/>
      </w:pPr>
      <w:rPr>
        <w:rFonts w:ascii="Times Armenian" w:hAnsi="Times Armenian" w:cs="Times New Roman" w:hint="default"/>
      </w:rPr>
    </w:lvl>
    <w:lvl w:ilvl="1" w:tplc="1D280748">
      <w:start w:val="1"/>
      <w:numFmt w:val="decimal"/>
      <w:lvlText w:val="%2)"/>
      <w:lvlJc w:val="left"/>
      <w:pPr>
        <w:ind w:left="1800" w:hanging="360"/>
      </w:pPr>
      <w:rPr>
        <w:rFonts w:ascii="GHEA Grapalat" w:hAnsi="GHEA Grapalat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68C40275"/>
    <w:multiLevelType w:val="hybridMultilevel"/>
    <w:tmpl w:val="DCE493C6"/>
    <w:lvl w:ilvl="0" w:tplc="2F9AA44E">
      <w:start w:val="1"/>
      <w:numFmt w:val="decimal"/>
      <w:lvlText w:val="%1)"/>
      <w:lvlJc w:val="left"/>
      <w:pPr>
        <w:tabs>
          <w:tab w:val="num" w:pos="3000"/>
        </w:tabs>
        <w:ind w:left="3000" w:hanging="360"/>
      </w:pPr>
      <w:rPr>
        <w:rFonts w:hint="default"/>
        <w:b w:val="0"/>
      </w:rPr>
    </w:lvl>
    <w:lvl w:ilvl="1" w:tplc="393E49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96F26E6"/>
    <w:multiLevelType w:val="hybridMultilevel"/>
    <w:tmpl w:val="9E7A595A"/>
    <w:lvl w:ilvl="0" w:tplc="2AFC89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70C230E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Armenian" w:hAnsi="Times Armeni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B6C5C93"/>
    <w:multiLevelType w:val="hybridMultilevel"/>
    <w:tmpl w:val="DA0217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BC372B9"/>
    <w:multiLevelType w:val="hybridMultilevel"/>
    <w:tmpl w:val="B262DD88"/>
    <w:lvl w:ilvl="0" w:tplc="9BFEF9D0">
      <w:start w:val="1"/>
      <w:numFmt w:val="decimal"/>
      <w:lvlText w:val="%1)"/>
      <w:lvlJc w:val="left"/>
      <w:pPr>
        <w:ind w:left="1075" w:hanging="36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53">
    <w:nsid w:val="6CBE0F2B"/>
    <w:multiLevelType w:val="hybridMultilevel"/>
    <w:tmpl w:val="BE9E36EE"/>
    <w:lvl w:ilvl="0" w:tplc="E4BEFB3A">
      <w:start w:val="1"/>
      <w:numFmt w:val="decimal"/>
      <w:lvlText w:val="Գլուխ 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7" w:hanging="360"/>
      </w:pPr>
    </w:lvl>
    <w:lvl w:ilvl="2" w:tplc="0409001B" w:tentative="1">
      <w:start w:val="1"/>
      <w:numFmt w:val="lowerRoman"/>
      <w:lvlText w:val="%3."/>
      <w:lvlJc w:val="right"/>
      <w:pPr>
        <w:ind w:left="2147" w:hanging="180"/>
      </w:pPr>
    </w:lvl>
    <w:lvl w:ilvl="3" w:tplc="0409000F" w:tentative="1">
      <w:start w:val="1"/>
      <w:numFmt w:val="decimal"/>
      <w:lvlText w:val="%4."/>
      <w:lvlJc w:val="left"/>
      <w:pPr>
        <w:ind w:left="2867" w:hanging="360"/>
      </w:pPr>
    </w:lvl>
    <w:lvl w:ilvl="4" w:tplc="04090019" w:tentative="1">
      <w:start w:val="1"/>
      <w:numFmt w:val="lowerLetter"/>
      <w:lvlText w:val="%5."/>
      <w:lvlJc w:val="left"/>
      <w:pPr>
        <w:ind w:left="3587" w:hanging="360"/>
      </w:pPr>
    </w:lvl>
    <w:lvl w:ilvl="5" w:tplc="0409001B" w:tentative="1">
      <w:start w:val="1"/>
      <w:numFmt w:val="lowerRoman"/>
      <w:lvlText w:val="%6."/>
      <w:lvlJc w:val="right"/>
      <w:pPr>
        <w:ind w:left="4307" w:hanging="180"/>
      </w:pPr>
    </w:lvl>
    <w:lvl w:ilvl="6" w:tplc="0409000F" w:tentative="1">
      <w:start w:val="1"/>
      <w:numFmt w:val="decimal"/>
      <w:lvlText w:val="%7."/>
      <w:lvlJc w:val="left"/>
      <w:pPr>
        <w:ind w:left="5027" w:hanging="360"/>
      </w:pPr>
    </w:lvl>
    <w:lvl w:ilvl="7" w:tplc="04090019" w:tentative="1">
      <w:start w:val="1"/>
      <w:numFmt w:val="lowerLetter"/>
      <w:lvlText w:val="%8."/>
      <w:lvlJc w:val="left"/>
      <w:pPr>
        <w:ind w:left="5747" w:hanging="360"/>
      </w:pPr>
    </w:lvl>
    <w:lvl w:ilvl="8" w:tplc="0409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54">
    <w:nsid w:val="75464919"/>
    <w:multiLevelType w:val="hybridMultilevel"/>
    <w:tmpl w:val="9AA2E078"/>
    <w:lvl w:ilvl="0" w:tplc="2F9AA44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FFB6B2F8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75E92AC0"/>
    <w:multiLevelType w:val="hybridMultilevel"/>
    <w:tmpl w:val="1BEEC31A"/>
    <w:lvl w:ilvl="0" w:tplc="0F3CD1DE">
      <w:start w:val="1"/>
      <w:numFmt w:val="decimal"/>
      <w:lvlText w:val="%1."/>
      <w:lvlJc w:val="left"/>
      <w:pPr>
        <w:ind w:left="360" w:hanging="360"/>
      </w:pPr>
      <w:rPr>
        <w:rFonts w:ascii="GHEA Grapalat" w:hAnsi="GHEA Grapalat" w:hint="default"/>
        <w:b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B1B1CD2"/>
    <w:multiLevelType w:val="hybridMultilevel"/>
    <w:tmpl w:val="B558A9A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7E596192"/>
    <w:multiLevelType w:val="hybridMultilevel"/>
    <w:tmpl w:val="7B2A933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8"/>
  </w:num>
  <w:num w:numId="2">
    <w:abstractNumId w:val="9"/>
  </w:num>
  <w:num w:numId="3">
    <w:abstractNumId w:val="47"/>
  </w:num>
  <w:num w:numId="4">
    <w:abstractNumId w:val="24"/>
  </w:num>
  <w:num w:numId="5">
    <w:abstractNumId w:val="22"/>
  </w:num>
  <w:num w:numId="6">
    <w:abstractNumId w:val="36"/>
  </w:num>
  <w:num w:numId="7">
    <w:abstractNumId w:val="11"/>
  </w:num>
  <w:num w:numId="8">
    <w:abstractNumId w:val="20"/>
  </w:num>
  <w:num w:numId="9">
    <w:abstractNumId w:val="2"/>
  </w:num>
  <w:num w:numId="10">
    <w:abstractNumId w:val="43"/>
  </w:num>
  <w:num w:numId="11">
    <w:abstractNumId w:val="40"/>
  </w:num>
  <w:num w:numId="12">
    <w:abstractNumId w:val="41"/>
  </w:num>
  <w:num w:numId="13">
    <w:abstractNumId w:val="53"/>
  </w:num>
  <w:num w:numId="14">
    <w:abstractNumId w:val="45"/>
  </w:num>
  <w:num w:numId="15">
    <w:abstractNumId w:val="44"/>
  </w:num>
  <w:num w:numId="16">
    <w:abstractNumId w:val="10"/>
  </w:num>
  <w:num w:numId="17">
    <w:abstractNumId w:val="50"/>
  </w:num>
  <w:num w:numId="18">
    <w:abstractNumId w:val="0"/>
  </w:num>
  <w:num w:numId="19">
    <w:abstractNumId w:val="14"/>
  </w:num>
  <w:num w:numId="20">
    <w:abstractNumId w:val="31"/>
  </w:num>
  <w:num w:numId="21">
    <w:abstractNumId w:val="54"/>
  </w:num>
  <w:num w:numId="22">
    <w:abstractNumId w:val="25"/>
  </w:num>
  <w:num w:numId="23">
    <w:abstractNumId w:val="19"/>
  </w:num>
  <w:num w:numId="24">
    <w:abstractNumId w:val="29"/>
  </w:num>
  <w:num w:numId="25">
    <w:abstractNumId w:val="7"/>
  </w:num>
  <w:num w:numId="26">
    <w:abstractNumId w:val="49"/>
  </w:num>
  <w:num w:numId="27">
    <w:abstractNumId w:val="12"/>
  </w:num>
  <w:num w:numId="28">
    <w:abstractNumId w:val="5"/>
  </w:num>
  <w:num w:numId="29">
    <w:abstractNumId w:val="6"/>
  </w:num>
  <w:num w:numId="30">
    <w:abstractNumId w:val="35"/>
  </w:num>
  <w:num w:numId="31">
    <w:abstractNumId w:val="32"/>
  </w:num>
  <w:num w:numId="32">
    <w:abstractNumId w:val="13"/>
  </w:num>
  <w:num w:numId="33">
    <w:abstractNumId w:val="21"/>
  </w:num>
  <w:num w:numId="34">
    <w:abstractNumId w:val="33"/>
  </w:num>
  <w:num w:numId="35">
    <w:abstractNumId w:val="27"/>
  </w:num>
  <w:num w:numId="36">
    <w:abstractNumId w:val="28"/>
  </w:num>
  <w:num w:numId="37">
    <w:abstractNumId w:val="8"/>
  </w:num>
  <w:num w:numId="38">
    <w:abstractNumId w:val="4"/>
  </w:num>
  <w:num w:numId="39">
    <w:abstractNumId w:val="42"/>
  </w:num>
  <w:num w:numId="40">
    <w:abstractNumId w:val="1"/>
  </w:num>
  <w:num w:numId="41">
    <w:abstractNumId w:val="3"/>
  </w:num>
  <w:num w:numId="42">
    <w:abstractNumId w:val="39"/>
  </w:num>
  <w:num w:numId="43">
    <w:abstractNumId w:val="15"/>
  </w:num>
  <w:num w:numId="44">
    <w:abstractNumId w:val="34"/>
  </w:num>
  <w:num w:numId="45">
    <w:abstractNumId w:val="17"/>
  </w:num>
  <w:num w:numId="46">
    <w:abstractNumId w:val="52"/>
  </w:num>
  <w:num w:numId="47">
    <w:abstractNumId w:val="38"/>
  </w:num>
  <w:num w:numId="48">
    <w:abstractNumId w:val="57"/>
  </w:num>
  <w:num w:numId="49">
    <w:abstractNumId w:val="18"/>
  </w:num>
  <w:num w:numId="50">
    <w:abstractNumId w:val="51"/>
  </w:num>
  <w:num w:numId="51">
    <w:abstractNumId w:val="55"/>
  </w:num>
  <w:num w:numId="52">
    <w:abstractNumId w:val="37"/>
  </w:num>
  <w:num w:numId="53">
    <w:abstractNumId w:val="23"/>
  </w:num>
  <w:num w:numId="54">
    <w:abstractNumId w:val="26"/>
  </w:num>
  <w:num w:numId="55">
    <w:abstractNumId w:val="56"/>
  </w:num>
  <w:num w:numId="56">
    <w:abstractNumId w:val="16"/>
  </w:num>
  <w:num w:numId="57">
    <w:abstractNumId w:val="30"/>
  </w:num>
  <w:num w:numId="58">
    <w:abstractNumId w:val="46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B39"/>
    <w:rsid w:val="00000246"/>
    <w:rsid w:val="00000ACF"/>
    <w:rsid w:val="00000D3C"/>
    <w:rsid w:val="000016A4"/>
    <w:rsid w:val="00001B3C"/>
    <w:rsid w:val="00001DC5"/>
    <w:rsid w:val="000025DD"/>
    <w:rsid w:val="0000280E"/>
    <w:rsid w:val="00002C84"/>
    <w:rsid w:val="00002F49"/>
    <w:rsid w:val="00002FFD"/>
    <w:rsid w:val="000031C6"/>
    <w:rsid w:val="00003B1C"/>
    <w:rsid w:val="00005934"/>
    <w:rsid w:val="00005A55"/>
    <w:rsid w:val="00006493"/>
    <w:rsid w:val="000065EF"/>
    <w:rsid w:val="00007378"/>
    <w:rsid w:val="00007E99"/>
    <w:rsid w:val="00011B9E"/>
    <w:rsid w:val="00012E3A"/>
    <w:rsid w:val="0001310C"/>
    <w:rsid w:val="0001412F"/>
    <w:rsid w:val="0001424F"/>
    <w:rsid w:val="0001453A"/>
    <w:rsid w:val="00015232"/>
    <w:rsid w:val="00015BFC"/>
    <w:rsid w:val="00015EA8"/>
    <w:rsid w:val="00020190"/>
    <w:rsid w:val="000205CB"/>
    <w:rsid w:val="00020A88"/>
    <w:rsid w:val="00021051"/>
    <w:rsid w:val="00021266"/>
    <w:rsid w:val="00021A64"/>
    <w:rsid w:val="00021D60"/>
    <w:rsid w:val="000225F3"/>
    <w:rsid w:val="00022ED6"/>
    <w:rsid w:val="000231FA"/>
    <w:rsid w:val="00023291"/>
    <w:rsid w:val="000233E8"/>
    <w:rsid w:val="00023B7F"/>
    <w:rsid w:val="000242AF"/>
    <w:rsid w:val="00024432"/>
    <w:rsid w:val="000246FD"/>
    <w:rsid w:val="00024A5F"/>
    <w:rsid w:val="00024DA0"/>
    <w:rsid w:val="00025C91"/>
    <w:rsid w:val="00026564"/>
    <w:rsid w:val="00026788"/>
    <w:rsid w:val="000268A8"/>
    <w:rsid w:val="000269DD"/>
    <w:rsid w:val="00026DA5"/>
    <w:rsid w:val="00027204"/>
    <w:rsid w:val="00027899"/>
    <w:rsid w:val="00030605"/>
    <w:rsid w:val="00031796"/>
    <w:rsid w:val="00032192"/>
    <w:rsid w:val="00032655"/>
    <w:rsid w:val="00032983"/>
    <w:rsid w:val="00032D7E"/>
    <w:rsid w:val="00033710"/>
    <w:rsid w:val="00034458"/>
    <w:rsid w:val="00034644"/>
    <w:rsid w:val="00034BF8"/>
    <w:rsid w:val="00034EA3"/>
    <w:rsid w:val="00034EAE"/>
    <w:rsid w:val="00034F05"/>
    <w:rsid w:val="00035A0C"/>
    <w:rsid w:val="00036241"/>
    <w:rsid w:val="00036743"/>
    <w:rsid w:val="0003699C"/>
    <w:rsid w:val="0003796A"/>
    <w:rsid w:val="00037DF8"/>
    <w:rsid w:val="00040A7E"/>
    <w:rsid w:val="00040E00"/>
    <w:rsid w:val="000410A3"/>
    <w:rsid w:val="00041698"/>
    <w:rsid w:val="000419A2"/>
    <w:rsid w:val="000422AB"/>
    <w:rsid w:val="0004253A"/>
    <w:rsid w:val="000425C5"/>
    <w:rsid w:val="000438AA"/>
    <w:rsid w:val="000438D9"/>
    <w:rsid w:val="00043CC7"/>
    <w:rsid w:val="00043EDB"/>
    <w:rsid w:val="000444F1"/>
    <w:rsid w:val="000458E9"/>
    <w:rsid w:val="00045C66"/>
    <w:rsid w:val="00046F91"/>
    <w:rsid w:val="000478D2"/>
    <w:rsid w:val="00047EFA"/>
    <w:rsid w:val="000508C5"/>
    <w:rsid w:val="000516B4"/>
    <w:rsid w:val="000518FA"/>
    <w:rsid w:val="000519DA"/>
    <w:rsid w:val="00051CCF"/>
    <w:rsid w:val="00052469"/>
    <w:rsid w:val="0005270B"/>
    <w:rsid w:val="00054AD2"/>
    <w:rsid w:val="00054E8B"/>
    <w:rsid w:val="00055B57"/>
    <w:rsid w:val="00055F66"/>
    <w:rsid w:val="000567EF"/>
    <w:rsid w:val="000569DC"/>
    <w:rsid w:val="00060403"/>
    <w:rsid w:val="0006082D"/>
    <w:rsid w:val="00060A5E"/>
    <w:rsid w:val="00061A38"/>
    <w:rsid w:val="00061A61"/>
    <w:rsid w:val="0006254E"/>
    <w:rsid w:val="00062777"/>
    <w:rsid w:val="00063219"/>
    <w:rsid w:val="0006338A"/>
    <w:rsid w:val="00063623"/>
    <w:rsid w:val="00063704"/>
    <w:rsid w:val="00064BEB"/>
    <w:rsid w:val="000652EA"/>
    <w:rsid w:val="00065B29"/>
    <w:rsid w:val="00065B48"/>
    <w:rsid w:val="00065CD3"/>
    <w:rsid w:val="00066A33"/>
    <w:rsid w:val="00066B39"/>
    <w:rsid w:val="00066D5C"/>
    <w:rsid w:val="000670EE"/>
    <w:rsid w:val="000671F1"/>
    <w:rsid w:val="0006734B"/>
    <w:rsid w:val="00067663"/>
    <w:rsid w:val="0007000F"/>
    <w:rsid w:val="000703C2"/>
    <w:rsid w:val="0007089C"/>
    <w:rsid w:val="00070B72"/>
    <w:rsid w:val="00071313"/>
    <w:rsid w:val="00071569"/>
    <w:rsid w:val="00071BBB"/>
    <w:rsid w:val="00071D2E"/>
    <w:rsid w:val="00071FA5"/>
    <w:rsid w:val="00072005"/>
    <w:rsid w:val="00072238"/>
    <w:rsid w:val="0007227A"/>
    <w:rsid w:val="000730D8"/>
    <w:rsid w:val="00073884"/>
    <w:rsid w:val="00073C0E"/>
    <w:rsid w:val="00074CB3"/>
    <w:rsid w:val="00074F87"/>
    <w:rsid w:val="00075A14"/>
    <w:rsid w:val="000770D7"/>
    <w:rsid w:val="000771F8"/>
    <w:rsid w:val="00077850"/>
    <w:rsid w:val="00080262"/>
    <w:rsid w:val="000803CB"/>
    <w:rsid w:val="00080688"/>
    <w:rsid w:val="000806F0"/>
    <w:rsid w:val="00080D45"/>
    <w:rsid w:val="00080DBB"/>
    <w:rsid w:val="00081285"/>
    <w:rsid w:val="0008153C"/>
    <w:rsid w:val="00081A27"/>
    <w:rsid w:val="00081A84"/>
    <w:rsid w:val="000821F2"/>
    <w:rsid w:val="00082766"/>
    <w:rsid w:val="000829B5"/>
    <w:rsid w:val="00082A58"/>
    <w:rsid w:val="00082D4E"/>
    <w:rsid w:val="0008334B"/>
    <w:rsid w:val="00083918"/>
    <w:rsid w:val="00083BC9"/>
    <w:rsid w:val="000840EC"/>
    <w:rsid w:val="00084E4D"/>
    <w:rsid w:val="00085342"/>
    <w:rsid w:val="00085998"/>
    <w:rsid w:val="000873C0"/>
    <w:rsid w:val="00087634"/>
    <w:rsid w:val="00087EDC"/>
    <w:rsid w:val="0009068A"/>
    <w:rsid w:val="000908D8"/>
    <w:rsid w:val="00090C43"/>
    <w:rsid w:val="00091206"/>
    <w:rsid w:val="0009185D"/>
    <w:rsid w:val="000918D9"/>
    <w:rsid w:val="00091FA9"/>
    <w:rsid w:val="000921EC"/>
    <w:rsid w:val="000922E6"/>
    <w:rsid w:val="000928E7"/>
    <w:rsid w:val="00092F9E"/>
    <w:rsid w:val="0009324E"/>
    <w:rsid w:val="00093295"/>
    <w:rsid w:val="00093A5A"/>
    <w:rsid w:val="000940ED"/>
    <w:rsid w:val="00094BFB"/>
    <w:rsid w:val="00094CB4"/>
    <w:rsid w:val="00095178"/>
    <w:rsid w:val="00095BDF"/>
    <w:rsid w:val="0009600C"/>
    <w:rsid w:val="0009625C"/>
    <w:rsid w:val="000967ED"/>
    <w:rsid w:val="0009697B"/>
    <w:rsid w:val="00096EBD"/>
    <w:rsid w:val="00097800"/>
    <w:rsid w:val="000979DB"/>
    <w:rsid w:val="000A13E6"/>
    <w:rsid w:val="000A213F"/>
    <w:rsid w:val="000A2310"/>
    <w:rsid w:val="000A3068"/>
    <w:rsid w:val="000A3445"/>
    <w:rsid w:val="000A37FF"/>
    <w:rsid w:val="000A3F28"/>
    <w:rsid w:val="000A490D"/>
    <w:rsid w:val="000A4BEC"/>
    <w:rsid w:val="000A5382"/>
    <w:rsid w:val="000A64EA"/>
    <w:rsid w:val="000A777B"/>
    <w:rsid w:val="000A7798"/>
    <w:rsid w:val="000A7993"/>
    <w:rsid w:val="000B05E1"/>
    <w:rsid w:val="000B0999"/>
    <w:rsid w:val="000B109D"/>
    <w:rsid w:val="000B1D6F"/>
    <w:rsid w:val="000B35F2"/>
    <w:rsid w:val="000B36EB"/>
    <w:rsid w:val="000B3DE9"/>
    <w:rsid w:val="000B4946"/>
    <w:rsid w:val="000B499E"/>
    <w:rsid w:val="000B49F3"/>
    <w:rsid w:val="000B4B0F"/>
    <w:rsid w:val="000B50F4"/>
    <w:rsid w:val="000B5AC6"/>
    <w:rsid w:val="000B6ED9"/>
    <w:rsid w:val="000B6FC9"/>
    <w:rsid w:val="000B7689"/>
    <w:rsid w:val="000C048D"/>
    <w:rsid w:val="000C066E"/>
    <w:rsid w:val="000C073E"/>
    <w:rsid w:val="000C0D4A"/>
    <w:rsid w:val="000C155B"/>
    <w:rsid w:val="000C1B37"/>
    <w:rsid w:val="000C1B7E"/>
    <w:rsid w:val="000C1F12"/>
    <w:rsid w:val="000C2F4B"/>
    <w:rsid w:val="000C35C2"/>
    <w:rsid w:val="000C4697"/>
    <w:rsid w:val="000C46F8"/>
    <w:rsid w:val="000C4B23"/>
    <w:rsid w:val="000C54E0"/>
    <w:rsid w:val="000C6EE3"/>
    <w:rsid w:val="000C7ACC"/>
    <w:rsid w:val="000D03CB"/>
    <w:rsid w:val="000D1587"/>
    <w:rsid w:val="000D18A1"/>
    <w:rsid w:val="000D1FA0"/>
    <w:rsid w:val="000D2E00"/>
    <w:rsid w:val="000D35BA"/>
    <w:rsid w:val="000D3EA6"/>
    <w:rsid w:val="000D4014"/>
    <w:rsid w:val="000D57D6"/>
    <w:rsid w:val="000D588A"/>
    <w:rsid w:val="000D5975"/>
    <w:rsid w:val="000D59F2"/>
    <w:rsid w:val="000D69BB"/>
    <w:rsid w:val="000D6BE8"/>
    <w:rsid w:val="000E0647"/>
    <w:rsid w:val="000E08C7"/>
    <w:rsid w:val="000E0933"/>
    <w:rsid w:val="000E0BDF"/>
    <w:rsid w:val="000E11A8"/>
    <w:rsid w:val="000E12B4"/>
    <w:rsid w:val="000E222D"/>
    <w:rsid w:val="000E296A"/>
    <w:rsid w:val="000E3492"/>
    <w:rsid w:val="000E3D95"/>
    <w:rsid w:val="000E52BD"/>
    <w:rsid w:val="000E54CB"/>
    <w:rsid w:val="000E5E1C"/>
    <w:rsid w:val="000E62E0"/>
    <w:rsid w:val="000E65AD"/>
    <w:rsid w:val="000E735A"/>
    <w:rsid w:val="000F023E"/>
    <w:rsid w:val="000F0C05"/>
    <w:rsid w:val="000F114F"/>
    <w:rsid w:val="000F156B"/>
    <w:rsid w:val="000F1E85"/>
    <w:rsid w:val="000F25DF"/>
    <w:rsid w:val="000F2811"/>
    <w:rsid w:val="000F384B"/>
    <w:rsid w:val="000F3DDF"/>
    <w:rsid w:val="000F3F88"/>
    <w:rsid w:val="000F43FF"/>
    <w:rsid w:val="000F4484"/>
    <w:rsid w:val="000F4C4A"/>
    <w:rsid w:val="000F5BBF"/>
    <w:rsid w:val="000F5E50"/>
    <w:rsid w:val="000F6023"/>
    <w:rsid w:val="000F60B5"/>
    <w:rsid w:val="000F6EE5"/>
    <w:rsid w:val="000F736C"/>
    <w:rsid w:val="000F7AED"/>
    <w:rsid w:val="000F7E42"/>
    <w:rsid w:val="00100025"/>
    <w:rsid w:val="001003CB"/>
    <w:rsid w:val="00100D7B"/>
    <w:rsid w:val="00100E54"/>
    <w:rsid w:val="00100EFA"/>
    <w:rsid w:val="00101681"/>
    <w:rsid w:val="00101C6A"/>
    <w:rsid w:val="00101D5E"/>
    <w:rsid w:val="001026B4"/>
    <w:rsid w:val="00102B36"/>
    <w:rsid w:val="00102F1B"/>
    <w:rsid w:val="001037A2"/>
    <w:rsid w:val="00103C3B"/>
    <w:rsid w:val="00104507"/>
    <w:rsid w:val="001048F6"/>
    <w:rsid w:val="001055E5"/>
    <w:rsid w:val="00106401"/>
    <w:rsid w:val="00106451"/>
    <w:rsid w:val="0010647A"/>
    <w:rsid w:val="001068C7"/>
    <w:rsid w:val="00107115"/>
    <w:rsid w:val="00107203"/>
    <w:rsid w:val="00110171"/>
    <w:rsid w:val="00111D19"/>
    <w:rsid w:val="00111D47"/>
    <w:rsid w:val="00112268"/>
    <w:rsid w:val="0011236B"/>
    <w:rsid w:val="00112C19"/>
    <w:rsid w:val="001137F3"/>
    <w:rsid w:val="001143C5"/>
    <w:rsid w:val="0011486E"/>
    <w:rsid w:val="00114A1C"/>
    <w:rsid w:val="001156F5"/>
    <w:rsid w:val="0011577B"/>
    <w:rsid w:val="00115C81"/>
    <w:rsid w:val="0011718D"/>
    <w:rsid w:val="00117DAB"/>
    <w:rsid w:val="00120789"/>
    <w:rsid w:val="00120F0C"/>
    <w:rsid w:val="00121702"/>
    <w:rsid w:val="00121768"/>
    <w:rsid w:val="00121F0B"/>
    <w:rsid w:val="0012287A"/>
    <w:rsid w:val="00122EA7"/>
    <w:rsid w:val="00123339"/>
    <w:rsid w:val="0012627D"/>
    <w:rsid w:val="001267F6"/>
    <w:rsid w:val="00127825"/>
    <w:rsid w:val="00130303"/>
    <w:rsid w:val="00130365"/>
    <w:rsid w:val="00130A92"/>
    <w:rsid w:val="0013125B"/>
    <w:rsid w:val="001315D7"/>
    <w:rsid w:val="001317B2"/>
    <w:rsid w:val="001317E1"/>
    <w:rsid w:val="001317E6"/>
    <w:rsid w:val="00131C09"/>
    <w:rsid w:val="00131C94"/>
    <w:rsid w:val="00133800"/>
    <w:rsid w:val="00133ADD"/>
    <w:rsid w:val="00134D92"/>
    <w:rsid w:val="001357A0"/>
    <w:rsid w:val="00135DFD"/>
    <w:rsid w:val="0013601A"/>
    <w:rsid w:val="00136A7B"/>
    <w:rsid w:val="00136EDE"/>
    <w:rsid w:val="001408DB"/>
    <w:rsid w:val="00140BBA"/>
    <w:rsid w:val="00141700"/>
    <w:rsid w:val="00141E92"/>
    <w:rsid w:val="0014208F"/>
    <w:rsid w:val="00142788"/>
    <w:rsid w:val="0014313B"/>
    <w:rsid w:val="001432EF"/>
    <w:rsid w:val="00143818"/>
    <w:rsid w:val="001448AB"/>
    <w:rsid w:val="00144A64"/>
    <w:rsid w:val="00144B4B"/>
    <w:rsid w:val="00145539"/>
    <w:rsid w:val="00145C3A"/>
    <w:rsid w:val="00145D3B"/>
    <w:rsid w:val="00145FB0"/>
    <w:rsid w:val="001465EF"/>
    <w:rsid w:val="001466A4"/>
    <w:rsid w:val="00146B55"/>
    <w:rsid w:val="00146C46"/>
    <w:rsid w:val="0014727B"/>
    <w:rsid w:val="00147AFA"/>
    <w:rsid w:val="00147C5E"/>
    <w:rsid w:val="00150130"/>
    <w:rsid w:val="001506C2"/>
    <w:rsid w:val="001508C3"/>
    <w:rsid w:val="00151AE4"/>
    <w:rsid w:val="00151B7D"/>
    <w:rsid w:val="00152894"/>
    <w:rsid w:val="001532C9"/>
    <w:rsid w:val="0015351A"/>
    <w:rsid w:val="0015362B"/>
    <w:rsid w:val="00153C19"/>
    <w:rsid w:val="00153E13"/>
    <w:rsid w:val="001542C6"/>
    <w:rsid w:val="0015473D"/>
    <w:rsid w:val="00154A21"/>
    <w:rsid w:val="00154EAF"/>
    <w:rsid w:val="0015522A"/>
    <w:rsid w:val="0015554C"/>
    <w:rsid w:val="0015575E"/>
    <w:rsid w:val="00156014"/>
    <w:rsid w:val="001566B3"/>
    <w:rsid w:val="00156F33"/>
    <w:rsid w:val="00157159"/>
    <w:rsid w:val="001602D3"/>
    <w:rsid w:val="0016088C"/>
    <w:rsid w:val="001610B8"/>
    <w:rsid w:val="001614B7"/>
    <w:rsid w:val="00161BC0"/>
    <w:rsid w:val="00162953"/>
    <w:rsid w:val="00162C27"/>
    <w:rsid w:val="00163BF5"/>
    <w:rsid w:val="0016537A"/>
    <w:rsid w:val="00166440"/>
    <w:rsid w:val="00166B88"/>
    <w:rsid w:val="00170316"/>
    <w:rsid w:val="00170F3A"/>
    <w:rsid w:val="00170FD0"/>
    <w:rsid w:val="0017140E"/>
    <w:rsid w:val="00171551"/>
    <w:rsid w:val="001723CA"/>
    <w:rsid w:val="00172681"/>
    <w:rsid w:val="00172959"/>
    <w:rsid w:val="00173C42"/>
    <w:rsid w:val="00173D8E"/>
    <w:rsid w:val="001747B4"/>
    <w:rsid w:val="001758A5"/>
    <w:rsid w:val="00175C90"/>
    <w:rsid w:val="001769C3"/>
    <w:rsid w:val="00176F23"/>
    <w:rsid w:val="00177741"/>
    <w:rsid w:val="0018012C"/>
    <w:rsid w:val="00180351"/>
    <w:rsid w:val="00181649"/>
    <w:rsid w:val="00181790"/>
    <w:rsid w:val="001818D1"/>
    <w:rsid w:val="00182591"/>
    <w:rsid w:val="00182845"/>
    <w:rsid w:val="00183336"/>
    <w:rsid w:val="001839FA"/>
    <w:rsid w:val="0018504C"/>
    <w:rsid w:val="001856AD"/>
    <w:rsid w:val="00186484"/>
    <w:rsid w:val="00186916"/>
    <w:rsid w:val="00187401"/>
    <w:rsid w:val="00190766"/>
    <w:rsid w:val="00190AFF"/>
    <w:rsid w:val="00191659"/>
    <w:rsid w:val="001918C0"/>
    <w:rsid w:val="00191BC2"/>
    <w:rsid w:val="0019276D"/>
    <w:rsid w:val="001934A1"/>
    <w:rsid w:val="00193E76"/>
    <w:rsid w:val="0019498A"/>
    <w:rsid w:val="00194DC2"/>
    <w:rsid w:val="00194E2A"/>
    <w:rsid w:val="00194ECE"/>
    <w:rsid w:val="00195081"/>
    <w:rsid w:val="001957E5"/>
    <w:rsid w:val="00195C57"/>
    <w:rsid w:val="00195E3D"/>
    <w:rsid w:val="00196025"/>
    <w:rsid w:val="00196FBB"/>
    <w:rsid w:val="00197568"/>
    <w:rsid w:val="001A08D4"/>
    <w:rsid w:val="001A0C35"/>
    <w:rsid w:val="001A155B"/>
    <w:rsid w:val="001A1E8D"/>
    <w:rsid w:val="001A2459"/>
    <w:rsid w:val="001A24D7"/>
    <w:rsid w:val="001A2706"/>
    <w:rsid w:val="001A28AC"/>
    <w:rsid w:val="001A2C89"/>
    <w:rsid w:val="001A2FE6"/>
    <w:rsid w:val="001A3022"/>
    <w:rsid w:val="001A324A"/>
    <w:rsid w:val="001A52CE"/>
    <w:rsid w:val="001A54A9"/>
    <w:rsid w:val="001A6F8B"/>
    <w:rsid w:val="001A7084"/>
    <w:rsid w:val="001A7438"/>
    <w:rsid w:val="001B0070"/>
    <w:rsid w:val="001B026C"/>
    <w:rsid w:val="001B07C8"/>
    <w:rsid w:val="001B089C"/>
    <w:rsid w:val="001B1123"/>
    <w:rsid w:val="001B14C1"/>
    <w:rsid w:val="001B15B0"/>
    <w:rsid w:val="001B2EBE"/>
    <w:rsid w:val="001B32BF"/>
    <w:rsid w:val="001B3B60"/>
    <w:rsid w:val="001B5105"/>
    <w:rsid w:val="001B544E"/>
    <w:rsid w:val="001B5B3F"/>
    <w:rsid w:val="001B5CA6"/>
    <w:rsid w:val="001B5CD1"/>
    <w:rsid w:val="001B6D98"/>
    <w:rsid w:val="001B6E62"/>
    <w:rsid w:val="001B71A4"/>
    <w:rsid w:val="001B7836"/>
    <w:rsid w:val="001C0224"/>
    <w:rsid w:val="001C21BC"/>
    <w:rsid w:val="001C2506"/>
    <w:rsid w:val="001C2EFC"/>
    <w:rsid w:val="001C3CDF"/>
    <w:rsid w:val="001C425F"/>
    <w:rsid w:val="001C454E"/>
    <w:rsid w:val="001C5DD5"/>
    <w:rsid w:val="001C63CD"/>
    <w:rsid w:val="001C6877"/>
    <w:rsid w:val="001C6D6B"/>
    <w:rsid w:val="001C73EB"/>
    <w:rsid w:val="001C7D95"/>
    <w:rsid w:val="001D0D2B"/>
    <w:rsid w:val="001D0D84"/>
    <w:rsid w:val="001D15E5"/>
    <w:rsid w:val="001D1847"/>
    <w:rsid w:val="001D1A79"/>
    <w:rsid w:val="001D1B6D"/>
    <w:rsid w:val="001D206A"/>
    <w:rsid w:val="001D23F4"/>
    <w:rsid w:val="001D26A2"/>
    <w:rsid w:val="001D30FA"/>
    <w:rsid w:val="001D37E7"/>
    <w:rsid w:val="001D3C55"/>
    <w:rsid w:val="001D40D9"/>
    <w:rsid w:val="001D4E94"/>
    <w:rsid w:val="001D5301"/>
    <w:rsid w:val="001D57E2"/>
    <w:rsid w:val="001D58D8"/>
    <w:rsid w:val="001D65E9"/>
    <w:rsid w:val="001D665E"/>
    <w:rsid w:val="001D68C0"/>
    <w:rsid w:val="001D7679"/>
    <w:rsid w:val="001E0185"/>
    <w:rsid w:val="001E0420"/>
    <w:rsid w:val="001E1EA8"/>
    <w:rsid w:val="001E23BB"/>
    <w:rsid w:val="001E278E"/>
    <w:rsid w:val="001E28DA"/>
    <w:rsid w:val="001E540E"/>
    <w:rsid w:val="001E634E"/>
    <w:rsid w:val="001E7566"/>
    <w:rsid w:val="001F0C96"/>
    <w:rsid w:val="001F1340"/>
    <w:rsid w:val="001F1A5B"/>
    <w:rsid w:val="001F2919"/>
    <w:rsid w:val="001F3571"/>
    <w:rsid w:val="001F44E5"/>
    <w:rsid w:val="001F45DC"/>
    <w:rsid w:val="001F4DC2"/>
    <w:rsid w:val="001F5715"/>
    <w:rsid w:val="001F64B5"/>
    <w:rsid w:val="001F69EA"/>
    <w:rsid w:val="001F6C29"/>
    <w:rsid w:val="001F73F0"/>
    <w:rsid w:val="001F78AD"/>
    <w:rsid w:val="0020015E"/>
    <w:rsid w:val="002011D7"/>
    <w:rsid w:val="00201296"/>
    <w:rsid w:val="00202055"/>
    <w:rsid w:val="00202869"/>
    <w:rsid w:val="00202DEB"/>
    <w:rsid w:val="0020349B"/>
    <w:rsid w:val="002041E2"/>
    <w:rsid w:val="0020475E"/>
    <w:rsid w:val="00205A1D"/>
    <w:rsid w:val="002073CB"/>
    <w:rsid w:val="00207ED2"/>
    <w:rsid w:val="00210317"/>
    <w:rsid w:val="00210318"/>
    <w:rsid w:val="00210501"/>
    <w:rsid w:val="002109C4"/>
    <w:rsid w:val="00211577"/>
    <w:rsid w:val="002117C0"/>
    <w:rsid w:val="002118A4"/>
    <w:rsid w:val="00211A4B"/>
    <w:rsid w:val="00211B63"/>
    <w:rsid w:val="00212AD5"/>
    <w:rsid w:val="00212B4C"/>
    <w:rsid w:val="00212DBC"/>
    <w:rsid w:val="00213227"/>
    <w:rsid w:val="00213260"/>
    <w:rsid w:val="00213499"/>
    <w:rsid w:val="0021355E"/>
    <w:rsid w:val="00214544"/>
    <w:rsid w:val="002146DB"/>
    <w:rsid w:val="00215468"/>
    <w:rsid w:val="00217C80"/>
    <w:rsid w:val="00217D24"/>
    <w:rsid w:val="00217DB5"/>
    <w:rsid w:val="00220145"/>
    <w:rsid w:val="00221AFF"/>
    <w:rsid w:val="00222973"/>
    <w:rsid w:val="00222EF1"/>
    <w:rsid w:val="0022311E"/>
    <w:rsid w:val="00223AAF"/>
    <w:rsid w:val="002242A5"/>
    <w:rsid w:val="0022457A"/>
    <w:rsid w:val="00225270"/>
    <w:rsid w:val="0022569B"/>
    <w:rsid w:val="00226302"/>
    <w:rsid w:val="0022687B"/>
    <w:rsid w:val="00226A32"/>
    <w:rsid w:val="00226FC8"/>
    <w:rsid w:val="00227B41"/>
    <w:rsid w:val="00230547"/>
    <w:rsid w:val="00230914"/>
    <w:rsid w:val="0023195C"/>
    <w:rsid w:val="00232389"/>
    <w:rsid w:val="00232859"/>
    <w:rsid w:val="00233F6D"/>
    <w:rsid w:val="0023496E"/>
    <w:rsid w:val="00235351"/>
    <w:rsid w:val="002354D9"/>
    <w:rsid w:val="002359F7"/>
    <w:rsid w:val="00235F02"/>
    <w:rsid w:val="00236A8C"/>
    <w:rsid w:val="00237444"/>
    <w:rsid w:val="002375E2"/>
    <w:rsid w:val="00237829"/>
    <w:rsid w:val="0024011C"/>
    <w:rsid w:val="00240918"/>
    <w:rsid w:val="00240CF9"/>
    <w:rsid w:val="00240E00"/>
    <w:rsid w:val="002418B4"/>
    <w:rsid w:val="0024427D"/>
    <w:rsid w:val="00244479"/>
    <w:rsid w:val="00244526"/>
    <w:rsid w:val="00244D57"/>
    <w:rsid w:val="002453E1"/>
    <w:rsid w:val="0024555F"/>
    <w:rsid w:val="0024558C"/>
    <w:rsid w:val="00245B3C"/>
    <w:rsid w:val="00245D07"/>
    <w:rsid w:val="0024699E"/>
    <w:rsid w:val="00246E14"/>
    <w:rsid w:val="00247C95"/>
    <w:rsid w:val="00250C39"/>
    <w:rsid w:val="002519D6"/>
    <w:rsid w:val="00251A3D"/>
    <w:rsid w:val="00251BA4"/>
    <w:rsid w:val="0025238A"/>
    <w:rsid w:val="00253994"/>
    <w:rsid w:val="00254211"/>
    <w:rsid w:val="0025478F"/>
    <w:rsid w:val="00254802"/>
    <w:rsid w:val="00254C91"/>
    <w:rsid w:val="002560F4"/>
    <w:rsid w:val="00256A36"/>
    <w:rsid w:val="00260077"/>
    <w:rsid w:val="0026014C"/>
    <w:rsid w:val="00260F27"/>
    <w:rsid w:val="00260F8D"/>
    <w:rsid w:val="00261707"/>
    <w:rsid w:val="00261A44"/>
    <w:rsid w:val="00261BEC"/>
    <w:rsid w:val="00261D3E"/>
    <w:rsid w:val="002629C8"/>
    <w:rsid w:val="00263062"/>
    <w:rsid w:val="00263226"/>
    <w:rsid w:val="002636A3"/>
    <w:rsid w:val="002644D2"/>
    <w:rsid w:val="00264763"/>
    <w:rsid w:val="002648EF"/>
    <w:rsid w:val="002650C1"/>
    <w:rsid w:val="002668F7"/>
    <w:rsid w:val="002677C2"/>
    <w:rsid w:val="00267D27"/>
    <w:rsid w:val="00270439"/>
    <w:rsid w:val="00271047"/>
    <w:rsid w:val="002714F8"/>
    <w:rsid w:val="00271A3B"/>
    <w:rsid w:val="0027257D"/>
    <w:rsid w:val="00272AB9"/>
    <w:rsid w:val="00273363"/>
    <w:rsid w:val="002736A9"/>
    <w:rsid w:val="0027377D"/>
    <w:rsid w:val="00273D2A"/>
    <w:rsid w:val="00273E0B"/>
    <w:rsid w:val="002742A9"/>
    <w:rsid w:val="002743D8"/>
    <w:rsid w:val="002746A7"/>
    <w:rsid w:val="002748C2"/>
    <w:rsid w:val="00274FC2"/>
    <w:rsid w:val="002751F9"/>
    <w:rsid w:val="0027523A"/>
    <w:rsid w:val="0027524C"/>
    <w:rsid w:val="00275835"/>
    <w:rsid w:val="0027584B"/>
    <w:rsid w:val="00275A46"/>
    <w:rsid w:val="00275EBC"/>
    <w:rsid w:val="00276027"/>
    <w:rsid w:val="00276505"/>
    <w:rsid w:val="00276F7A"/>
    <w:rsid w:val="00277141"/>
    <w:rsid w:val="002773E7"/>
    <w:rsid w:val="00277B63"/>
    <w:rsid w:val="00280867"/>
    <w:rsid w:val="00280CF7"/>
    <w:rsid w:val="002811D7"/>
    <w:rsid w:val="002820A6"/>
    <w:rsid w:val="002820F2"/>
    <w:rsid w:val="002824D3"/>
    <w:rsid w:val="0028255A"/>
    <w:rsid w:val="00283052"/>
    <w:rsid w:val="0028426C"/>
    <w:rsid w:val="002844FC"/>
    <w:rsid w:val="00284923"/>
    <w:rsid w:val="00284926"/>
    <w:rsid w:val="0028494A"/>
    <w:rsid w:val="00284A07"/>
    <w:rsid w:val="00284EA9"/>
    <w:rsid w:val="00284F9E"/>
    <w:rsid w:val="002854C7"/>
    <w:rsid w:val="00285623"/>
    <w:rsid w:val="00285F79"/>
    <w:rsid w:val="00286100"/>
    <w:rsid w:val="00286A4B"/>
    <w:rsid w:val="00290261"/>
    <w:rsid w:val="0029035D"/>
    <w:rsid w:val="00291892"/>
    <w:rsid w:val="0029245F"/>
    <w:rsid w:val="0029266D"/>
    <w:rsid w:val="00292972"/>
    <w:rsid w:val="00293188"/>
    <w:rsid w:val="00293FB2"/>
    <w:rsid w:val="002957F3"/>
    <w:rsid w:val="0029598E"/>
    <w:rsid w:val="00295A99"/>
    <w:rsid w:val="00297EC6"/>
    <w:rsid w:val="002A04C0"/>
    <w:rsid w:val="002A0BCA"/>
    <w:rsid w:val="002A107B"/>
    <w:rsid w:val="002A14A0"/>
    <w:rsid w:val="002A197C"/>
    <w:rsid w:val="002A1A0B"/>
    <w:rsid w:val="002A2D2E"/>
    <w:rsid w:val="002A374D"/>
    <w:rsid w:val="002A386D"/>
    <w:rsid w:val="002A3C5D"/>
    <w:rsid w:val="002A4A42"/>
    <w:rsid w:val="002A561B"/>
    <w:rsid w:val="002A5CE7"/>
    <w:rsid w:val="002A6017"/>
    <w:rsid w:val="002A62B4"/>
    <w:rsid w:val="002A7CC4"/>
    <w:rsid w:val="002A7DC4"/>
    <w:rsid w:val="002B03A0"/>
    <w:rsid w:val="002B05B7"/>
    <w:rsid w:val="002B0B6C"/>
    <w:rsid w:val="002B0D42"/>
    <w:rsid w:val="002B0DA4"/>
    <w:rsid w:val="002B0DEB"/>
    <w:rsid w:val="002B1446"/>
    <w:rsid w:val="002B1723"/>
    <w:rsid w:val="002B186C"/>
    <w:rsid w:val="002B21D7"/>
    <w:rsid w:val="002B26F4"/>
    <w:rsid w:val="002B2A41"/>
    <w:rsid w:val="002B317E"/>
    <w:rsid w:val="002B3C4C"/>
    <w:rsid w:val="002B4803"/>
    <w:rsid w:val="002B48A4"/>
    <w:rsid w:val="002B5622"/>
    <w:rsid w:val="002B59EB"/>
    <w:rsid w:val="002B5C47"/>
    <w:rsid w:val="002C04B3"/>
    <w:rsid w:val="002C14A9"/>
    <w:rsid w:val="002C1FF8"/>
    <w:rsid w:val="002C235B"/>
    <w:rsid w:val="002C2D76"/>
    <w:rsid w:val="002C30A7"/>
    <w:rsid w:val="002C3D2F"/>
    <w:rsid w:val="002C3EF0"/>
    <w:rsid w:val="002C44E1"/>
    <w:rsid w:val="002C4560"/>
    <w:rsid w:val="002C4DEA"/>
    <w:rsid w:val="002C5068"/>
    <w:rsid w:val="002C66DC"/>
    <w:rsid w:val="002C71F9"/>
    <w:rsid w:val="002C74A4"/>
    <w:rsid w:val="002D0206"/>
    <w:rsid w:val="002D20DE"/>
    <w:rsid w:val="002D228D"/>
    <w:rsid w:val="002D32C5"/>
    <w:rsid w:val="002D3968"/>
    <w:rsid w:val="002D4105"/>
    <w:rsid w:val="002D4E27"/>
    <w:rsid w:val="002D5D0F"/>
    <w:rsid w:val="002D6A72"/>
    <w:rsid w:val="002D74A1"/>
    <w:rsid w:val="002D7C37"/>
    <w:rsid w:val="002E054B"/>
    <w:rsid w:val="002E0694"/>
    <w:rsid w:val="002E1644"/>
    <w:rsid w:val="002E172B"/>
    <w:rsid w:val="002E1C71"/>
    <w:rsid w:val="002E240E"/>
    <w:rsid w:val="002E2AE6"/>
    <w:rsid w:val="002E2E43"/>
    <w:rsid w:val="002E33B3"/>
    <w:rsid w:val="002E353A"/>
    <w:rsid w:val="002E4D06"/>
    <w:rsid w:val="002E63C6"/>
    <w:rsid w:val="002E6559"/>
    <w:rsid w:val="002E6846"/>
    <w:rsid w:val="002F03E1"/>
    <w:rsid w:val="002F151B"/>
    <w:rsid w:val="002F1BD0"/>
    <w:rsid w:val="002F2203"/>
    <w:rsid w:val="002F2605"/>
    <w:rsid w:val="002F2C46"/>
    <w:rsid w:val="002F3EC6"/>
    <w:rsid w:val="002F628E"/>
    <w:rsid w:val="002F685E"/>
    <w:rsid w:val="002F72DD"/>
    <w:rsid w:val="002F7D9D"/>
    <w:rsid w:val="003004C3"/>
    <w:rsid w:val="003016A1"/>
    <w:rsid w:val="00302091"/>
    <w:rsid w:val="00302836"/>
    <w:rsid w:val="003029D9"/>
    <w:rsid w:val="00303046"/>
    <w:rsid w:val="00303080"/>
    <w:rsid w:val="003036FC"/>
    <w:rsid w:val="0030376C"/>
    <w:rsid w:val="003039D0"/>
    <w:rsid w:val="00305557"/>
    <w:rsid w:val="00305A14"/>
    <w:rsid w:val="00305B46"/>
    <w:rsid w:val="00306683"/>
    <w:rsid w:val="003066D6"/>
    <w:rsid w:val="00306876"/>
    <w:rsid w:val="00306B99"/>
    <w:rsid w:val="00307AF9"/>
    <w:rsid w:val="003102A1"/>
    <w:rsid w:val="00311915"/>
    <w:rsid w:val="00312A50"/>
    <w:rsid w:val="00314001"/>
    <w:rsid w:val="0031442C"/>
    <w:rsid w:val="003147ED"/>
    <w:rsid w:val="003148DB"/>
    <w:rsid w:val="00315944"/>
    <w:rsid w:val="003163FA"/>
    <w:rsid w:val="00316AC5"/>
    <w:rsid w:val="0031719C"/>
    <w:rsid w:val="00317234"/>
    <w:rsid w:val="00317722"/>
    <w:rsid w:val="00317826"/>
    <w:rsid w:val="00317B82"/>
    <w:rsid w:val="003202F8"/>
    <w:rsid w:val="00320ADB"/>
    <w:rsid w:val="00321657"/>
    <w:rsid w:val="003224F6"/>
    <w:rsid w:val="00322A24"/>
    <w:rsid w:val="00322AE7"/>
    <w:rsid w:val="00322F40"/>
    <w:rsid w:val="003231D6"/>
    <w:rsid w:val="00324275"/>
    <w:rsid w:val="00324366"/>
    <w:rsid w:val="00324778"/>
    <w:rsid w:val="00324E33"/>
    <w:rsid w:val="00325B48"/>
    <w:rsid w:val="00326A59"/>
    <w:rsid w:val="0032753C"/>
    <w:rsid w:val="003309A1"/>
    <w:rsid w:val="00330AA5"/>
    <w:rsid w:val="003312DA"/>
    <w:rsid w:val="00331862"/>
    <w:rsid w:val="00331A1E"/>
    <w:rsid w:val="00331F86"/>
    <w:rsid w:val="003327BE"/>
    <w:rsid w:val="00332878"/>
    <w:rsid w:val="00333504"/>
    <w:rsid w:val="0033440C"/>
    <w:rsid w:val="003351E1"/>
    <w:rsid w:val="0033553E"/>
    <w:rsid w:val="00335578"/>
    <w:rsid w:val="003355CD"/>
    <w:rsid w:val="003359B6"/>
    <w:rsid w:val="00335A39"/>
    <w:rsid w:val="00335AE5"/>
    <w:rsid w:val="00335E00"/>
    <w:rsid w:val="00335F87"/>
    <w:rsid w:val="00336204"/>
    <w:rsid w:val="00336834"/>
    <w:rsid w:val="003369B5"/>
    <w:rsid w:val="00336A43"/>
    <w:rsid w:val="00336AEF"/>
    <w:rsid w:val="0033760B"/>
    <w:rsid w:val="00337F00"/>
    <w:rsid w:val="00340444"/>
    <w:rsid w:val="00340B17"/>
    <w:rsid w:val="0034158D"/>
    <w:rsid w:val="00341A5D"/>
    <w:rsid w:val="00342ABE"/>
    <w:rsid w:val="003431B0"/>
    <w:rsid w:val="00344086"/>
    <w:rsid w:val="003441AE"/>
    <w:rsid w:val="00344886"/>
    <w:rsid w:val="0034628C"/>
    <w:rsid w:val="0034681E"/>
    <w:rsid w:val="0034715B"/>
    <w:rsid w:val="00347305"/>
    <w:rsid w:val="00347D47"/>
    <w:rsid w:val="00350491"/>
    <w:rsid w:val="00350907"/>
    <w:rsid w:val="00351175"/>
    <w:rsid w:val="003513A7"/>
    <w:rsid w:val="003518D6"/>
    <w:rsid w:val="00352B73"/>
    <w:rsid w:val="0035351B"/>
    <w:rsid w:val="00353698"/>
    <w:rsid w:val="003536A6"/>
    <w:rsid w:val="00353B65"/>
    <w:rsid w:val="0035433D"/>
    <w:rsid w:val="00355378"/>
    <w:rsid w:val="003559E7"/>
    <w:rsid w:val="003572FF"/>
    <w:rsid w:val="003575B8"/>
    <w:rsid w:val="00357931"/>
    <w:rsid w:val="0036090F"/>
    <w:rsid w:val="00360915"/>
    <w:rsid w:val="00360BCD"/>
    <w:rsid w:val="00361171"/>
    <w:rsid w:val="00361B9E"/>
    <w:rsid w:val="00362C7B"/>
    <w:rsid w:val="00363FC8"/>
    <w:rsid w:val="003648E9"/>
    <w:rsid w:val="00364D97"/>
    <w:rsid w:val="00366D66"/>
    <w:rsid w:val="003676A4"/>
    <w:rsid w:val="00367CC6"/>
    <w:rsid w:val="00367EE0"/>
    <w:rsid w:val="00370332"/>
    <w:rsid w:val="003704E4"/>
    <w:rsid w:val="003707B4"/>
    <w:rsid w:val="00370BFC"/>
    <w:rsid w:val="00370DC3"/>
    <w:rsid w:val="003717BC"/>
    <w:rsid w:val="00371955"/>
    <w:rsid w:val="00373747"/>
    <w:rsid w:val="00373DC4"/>
    <w:rsid w:val="0037469A"/>
    <w:rsid w:val="0037510A"/>
    <w:rsid w:val="00376573"/>
    <w:rsid w:val="00376CA7"/>
    <w:rsid w:val="003772CB"/>
    <w:rsid w:val="00377504"/>
    <w:rsid w:val="00377510"/>
    <w:rsid w:val="00377B10"/>
    <w:rsid w:val="00380041"/>
    <w:rsid w:val="00381013"/>
    <w:rsid w:val="00381A29"/>
    <w:rsid w:val="00381D63"/>
    <w:rsid w:val="00382D41"/>
    <w:rsid w:val="00383381"/>
    <w:rsid w:val="003838F0"/>
    <w:rsid w:val="00383EA4"/>
    <w:rsid w:val="003849BD"/>
    <w:rsid w:val="00384B91"/>
    <w:rsid w:val="0038544E"/>
    <w:rsid w:val="00385763"/>
    <w:rsid w:val="003867D3"/>
    <w:rsid w:val="00386BF4"/>
    <w:rsid w:val="00386D05"/>
    <w:rsid w:val="003879AE"/>
    <w:rsid w:val="00390797"/>
    <w:rsid w:val="00390ED0"/>
    <w:rsid w:val="003911AA"/>
    <w:rsid w:val="00391853"/>
    <w:rsid w:val="0039195B"/>
    <w:rsid w:val="00392198"/>
    <w:rsid w:val="00392803"/>
    <w:rsid w:val="00392946"/>
    <w:rsid w:val="00393257"/>
    <w:rsid w:val="00393458"/>
    <w:rsid w:val="00393E39"/>
    <w:rsid w:val="00395095"/>
    <w:rsid w:val="003964AC"/>
    <w:rsid w:val="00397977"/>
    <w:rsid w:val="00397CE6"/>
    <w:rsid w:val="00397FB8"/>
    <w:rsid w:val="003A040C"/>
    <w:rsid w:val="003A0567"/>
    <w:rsid w:val="003A0797"/>
    <w:rsid w:val="003A0CE0"/>
    <w:rsid w:val="003A0EFC"/>
    <w:rsid w:val="003A1175"/>
    <w:rsid w:val="003A11D9"/>
    <w:rsid w:val="003A12E0"/>
    <w:rsid w:val="003A199F"/>
    <w:rsid w:val="003A1F5A"/>
    <w:rsid w:val="003A2199"/>
    <w:rsid w:val="003A2CCA"/>
    <w:rsid w:val="003A360B"/>
    <w:rsid w:val="003A39BB"/>
    <w:rsid w:val="003A497E"/>
    <w:rsid w:val="003A4C6F"/>
    <w:rsid w:val="003A4C8A"/>
    <w:rsid w:val="003A4EAC"/>
    <w:rsid w:val="003A5E80"/>
    <w:rsid w:val="003A6408"/>
    <w:rsid w:val="003A68FF"/>
    <w:rsid w:val="003A6C18"/>
    <w:rsid w:val="003A6CD2"/>
    <w:rsid w:val="003A700F"/>
    <w:rsid w:val="003A79E7"/>
    <w:rsid w:val="003B020D"/>
    <w:rsid w:val="003B08E8"/>
    <w:rsid w:val="003B19F6"/>
    <w:rsid w:val="003B2701"/>
    <w:rsid w:val="003B2DD9"/>
    <w:rsid w:val="003B3379"/>
    <w:rsid w:val="003B3899"/>
    <w:rsid w:val="003B3B4B"/>
    <w:rsid w:val="003B4A06"/>
    <w:rsid w:val="003B4C5D"/>
    <w:rsid w:val="003B503D"/>
    <w:rsid w:val="003B578D"/>
    <w:rsid w:val="003B6F9C"/>
    <w:rsid w:val="003B7417"/>
    <w:rsid w:val="003B74B4"/>
    <w:rsid w:val="003B79D0"/>
    <w:rsid w:val="003B7BDB"/>
    <w:rsid w:val="003C09AA"/>
    <w:rsid w:val="003C10F1"/>
    <w:rsid w:val="003C181B"/>
    <w:rsid w:val="003C1ECC"/>
    <w:rsid w:val="003C1EF3"/>
    <w:rsid w:val="003C263F"/>
    <w:rsid w:val="003C29F6"/>
    <w:rsid w:val="003C35FE"/>
    <w:rsid w:val="003C3B64"/>
    <w:rsid w:val="003C43B8"/>
    <w:rsid w:val="003C488A"/>
    <w:rsid w:val="003C532F"/>
    <w:rsid w:val="003C545D"/>
    <w:rsid w:val="003C567E"/>
    <w:rsid w:val="003C5CCB"/>
    <w:rsid w:val="003C631C"/>
    <w:rsid w:val="003C6CB2"/>
    <w:rsid w:val="003C6DE8"/>
    <w:rsid w:val="003C7CF2"/>
    <w:rsid w:val="003D11C1"/>
    <w:rsid w:val="003D139B"/>
    <w:rsid w:val="003D1876"/>
    <w:rsid w:val="003D189E"/>
    <w:rsid w:val="003D1A77"/>
    <w:rsid w:val="003D22FB"/>
    <w:rsid w:val="003D268B"/>
    <w:rsid w:val="003D3836"/>
    <w:rsid w:val="003D3A33"/>
    <w:rsid w:val="003D3C55"/>
    <w:rsid w:val="003D4027"/>
    <w:rsid w:val="003D411C"/>
    <w:rsid w:val="003D46B1"/>
    <w:rsid w:val="003D5532"/>
    <w:rsid w:val="003D6142"/>
    <w:rsid w:val="003D616D"/>
    <w:rsid w:val="003D6BDC"/>
    <w:rsid w:val="003D6DCE"/>
    <w:rsid w:val="003D7920"/>
    <w:rsid w:val="003D7B39"/>
    <w:rsid w:val="003E247C"/>
    <w:rsid w:val="003E325B"/>
    <w:rsid w:val="003E44D0"/>
    <w:rsid w:val="003E4CD4"/>
    <w:rsid w:val="003E4DF3"/>
    <w:rsid w:val="003E5271"/>
    <w:rsid w:val="003E58C6"/>
    <w:rsid w:val="003E6483"/>
    <w:rsid w:val="003E6A4E"/>
    <w:rsid w:val="003E6D4A"/>
    <w:rsid w:val="003E6D7F"/>
    <w:rsid w:val="003E6F85"/>
    <w:rsid w:val="003E7453"/>
    <w:rsid w:val="003F15F5"/>
    <w:rsid w:val="003F1F1C"/>
    <w:rsid w:val="003F32C0"/>
    <w:rsid w:val="003F3C6B"/>
    <w:rsid w:val="003F4038"/>
    <w:rsid w:val="003F408D"/>
    <w:rsid w:val="003F42D8"/>
    <w:rsid w:val="003F42ED"/>
    <w:rsid w:val="003F448B"/>
    <w:rsid w:val="003F5C30"/>
    <w:rsid w:val="003F5DC1"/>
    <w:rsid w:val="003F657D"/>
    <w:rsid w:val="003F6FBF"/>
    <w:rsid w:val="003F7384"/>
    <w:rsid w:val="003F78A3"/>
    <w:rsid w:val="003F7A22"/>
    <w:rsid w:val="003F7FFD"/>
    <w:rsid w:val="00400043"/>
    <w:rsid w:val="004006F2"/>
    <w:rsid w:val="00401259"/>
    <w:rsid w:val="00401F5C"/>
    <w:rsid w:val="00402721"/>
    <w:rsid w:val="00402788"/>
    <w:rsid w:val="00402B7F"/>
    <w:rsid w:val="004033D2"/>
    <w:rsid w:val="00403D1F"/>
    <w:rsid w:val="00404407"/>
    <w:rsid w:val="004047C3"/>
    <w:rsid w:val="00405193"/>
    <w:rsid w:val="0040578E"/>
    <w:rsid w:val="00406B2A"/>
    <w:rsid w:val="004103B2"/>
    <w:rsid w:val="00410F8B"/>
    <w:rsid w:val="0041111E"/>
    <w:rsid w:val="00411993"/>
    <w:rsid w:val="0041217C"/>
    <w:rsid w:val="004123AE"/>
    <w:rsid w:val="00413127"/>
    <w:rsid w:val="00413F31"/>
    <w:rsid w:val="00413FA5"/>
    <w:rsid w:val="004141A9"/>
    <w:rsid w:val="00414F76"/>
    <w:rsid w:val="004150CC"/>
    <w:rsid w:val="004150E5"/>
    <w:rsid w:val="00416F5C"/>
    <w:rsid w:val="004170FC"/>
    <w:rsid w:val="004171D9"/>
    <w:rsid w:val="004176CA"/>
    <w:rsid w:val="0042003B"/>
    <w:rsid w:val="004208C8"/>
    <w:rsid w:val="00420A5E"/>
    <w:rsid w:val="00420B67"/>
    <w:rsid w:val="00421226"/>
    <w:rsid w:val="00421618"/>
    <w:rsid w:val="00421A69"/>
    <w:rsid w:val="00422013"/>
    <w:rsid w:val="0042310F"/>
    <w:rsid w:val="00423A74"/>
    <w:rsid w:val="004243A4"/>
    <w:rsid w:val="00424C92"/>
    <w:rsid w:val="00424CEB"/>
    <w:rsid w:val="0042593A"/>
    <w:rsid w:val="00425969"/>
    <w:rsid w:val="00425C52"/>
    <w:rsid w:val="004264D8"/>
    <w:rsid w:val="00426A97"/>
    <w:rsid w:val="00426C81"/>
    <w:rsid w:val="00427177"/>
    <w:rsid w:val="00427553"/>
    <w:rsid w:val="00430AD4"/>
    <w:rsid w:val="00431D87"/>
    <w:rsid w:val="00431F08"/>
    <w:rsid w:val="004322B4"/>
    <w:rsid w:val="004337E4"/>
    <w:rsid w:val="004340BD"/>
    <w:rsid w:val="00435A63"/>
    <w:rsid w:val="00435AD5"/>
    <w:rsid w:val="0043619C"/>
    <w:rsid w:val="00441535"/>
    <w:rsid w:val="0044227E"/>
    <w:rsid w:val="004427B6"/>
    <w:rsid w:val="00442CDC"/>
    <w:rsid w:val="0044338B"/>
    <w:rsid w:val="004441A3"/>
    <w:rsid w:val="00445091"/>
    <w:rsid w:val="00445E58"/>
    <w:rsid w:val="00446502"/>
    <w:rsid w:val="004478C0"/>
    <w:rsid w:val="00450203"/>
    <w:rsid w:val="0045063E"/>
    <w:rsid w:val="00450DEF"/>
    <w:rsid w:val="00451343"/>
    <w:rsid w:val="00451A46"/>
    <w:rsid w:val="0045368A"/>
    <w:rsid w:val="00454296"/>
    <w:rsid w:val="00454677"/>
    <w:rsid w:val="004547E3"/>
    <w:rsid w:val="00454D50"/>
    <w:rsid w:val="004551F2"/>
    <w:rsid w:val="00455250"/>
    <w:rsid w:val="0045556E"/>
    <w:rsid w:val="00455A60"/>
    <w:rsid w:val="00455BD8"/>
    <w:rsid w:val="00456342"/>
    <w:rsid w:val="00456946"/>
    <w:rsid w:val="0045764A"/>
    <w:rsid w:val="00457D5D"/>
    <w:rsid w:val="00457E5E"/>
    <w:rsid w:val="00460D15"/>
    <w:rsid w:val="00461EA4"/>
    <w:rsid w:val="0046267F"/>
    <w:rsid w:val="00462B0B"/>
    <w:rsid w:val="004630A5"/>
    <w:rsid w:val="004637C0"/>
    <w:rsid w:val="00463E41"/>
    <w:rsid w:val="004657DB"/>
    <w:rsid w:val="0046664B"/>
    <w:rsid w:val="00466708"/>
    <w:rsid w:val="00466B9E"/>
    <w:rsid w:val="00467B8B"/>
    <w:rsid w:val="00467DF8"/>
    <w:rsid w:val="004701AE"/>
    <w:rsid w:val="00470BBC"/>
    <w:rsid w:val="00471586"/>
    <w:rsid w:val="00471B1B"/>
    <w:rsid w:val="00471E38"/>
    <w:rsid w:val="0047257B"/>
    <w:rsid w:val="00472A37"/>
    <w:rsid w:val="00473901"/>
    <w:rsid w:val="00473CD4"/>
    <w:rsid w:val="0047449B"/>
    <w:rsid w:val="00474A61"/>
    <w:rsid w:val="00474ECB"/>
    <w:rsid w:val="004759E9"/>
    <w:rsid w:val="00475ACD"/>
    <w:rsid w:val="004764E3"/>
    <w:rsid w:val="00476686"/>
    <w:rsid w:val="00476B7B"/>
    <w:rsid w:val="00476F8F"/>
    <w:rsid w:val="0047722C"/>
    <w:rsid w:val="00480001"/>
    <w:rsid w:val="00480716"/>
    <w:rsid w:val="00480AA5"/>
    <w:rsid w:val="00480CF5"/>
    <w:rsid w:val="00480EE9"/>
    <w:rsid w:val="00481587"/>
    <w:rsid w:val="0048251C"/>
    <w:rsid w:val="0048263D"/>
    <w:rsid w:val="00482D7A"/>
    <w:rsid w:val="0048331D"/>
    <w:rsid w:val="004833B9"/>
    <w:rsid w:val="0048347E"/>
    <w:rsid w:val="004840FD"/>
    <w:rsid w:val="004843B0"/>
    <w:rsid w:val="00484ED8"/>
    <w:rsid w:val="00484EF5"/>
    <w:rsid w:val="0048569C"/>
    <w:rsid w:val="00485741"/>
    <w:rsid w:val="00485F2E"/>
    <w:rsid w:val="004912DE"/>
    <w:rsid w:val="00491873"/>
    <w:rsid w:val="0049189E"/>
    <w:rsid w:val="00491EF3"/>
    <w:rsid w:val="00492343"/>
    <w:rsid w:val="00492524"/>
    <w:rsid w:val="00492CA8"/>
    <w:rsid w:val="00492F73"/>
    <w:rsid w:val="004934E3"/>
    <w:rsid w:val="00493B6E"/>
    <w:rsid w:val="004948D7"/>
    <w:rsid w:val="004949E2"/>
    <w:rsid w:val="00494D63"/>
    <w:rsid w:val="004952D7"/>
    <w:rsid w:val="004956F7"/>
    <w:rsid w:val="00496E21"/>
    <w:rsid w:val="00497E46"/>
    <w:rsid w:val="004A0D97"/>
    <w:rsid w:val="004A1BB8"/>
    <w:rsid w:val="004A262A"/>
    <w:rsid w:val="004A264C"/>
    <w:rsid w:val="004A2958"/>
    <w:rsid w:val="004A2F1B"/>
    <w:rsid w:val="004A3CF5"/>
    <w:rsid w:val="004A44F8"/>
    <w:rsid w:val="004A4AD0"/>
    <w:rsid w:val="004A62E1"/>
    <w:rsid w:val="004A6825"/>
    <w:rsid w:val="004A7EBB"/>
    <w:rsid w:val="004A7F88"/>
    <w:rsid w:val="004B0021"/>
    <w:rsid w:val="004B04C8"/>
    <w:rsid w:val="004B1015"/>
    <w:rsid w:val="004B14E2"/>
    <w:rsid w:val="004B1AD4"/>
    <w:rsid w:val="004B1D7C"/>
    <w:rsid w:val="004B20A6"/>
    <w:rsid w:val="004B23CA"/>
    <w:rsid w:val="004B26CD"/>
    <w:rsid w:val="004B2C76"/>
    <w:rsid w:val="004B2F2F"/>
    <w:rsid w:val="004B306B"/>
    <w:rsid w:val="004B32C7"/>
    <w:rsid w:val="004B42AB"/>
    <w:rsid w:val="004B473E"/>
    <w:rsid w:val="004B48EE"/>
    <w:rsid w:val="004B4B65"/>
    <w:rsid w:val="004B5E84"/>
    <w:rsid w:val="004B62DD"/>
    <w:rsid w:val="004B630B"/>
    <w:rsid w:val="004B6385"/>
    <w:rsid w:val="004B66CC"/>
    <w:rsid w:val="004B6A86"/>
    <w:rsid w:val="004B74E1"/>
    <w:rsid w:val="004C0826"/>
    <w:rsid w:val="004C1460"/>
    <w:rsid w:val="004C1D9A"/>
    <w:rsid w:val="004C2076"/>
    <w:rsid w:val="004C268F"/>
    <w:rsid w:val="004C29BE"/>
    <w:rsid w:val="004C313B"/>
    <w:rsid w:val="004C34D2"/>
    <w:rsid w:val="004C39E3"/>
    <w:rsid w:val="004C49C1"/>
    <w:rsid w:val="004C50D0"/>
    <w:rsid w:val="004C53CB"/>
    <w:rsid w:val="004C5B80"/>
    <w:rsid w:val="004C64D7"/>
    <w:rsid w:val="004C6510"/>
    <w:rsid w:val="004C699B"/>
    <w:rsid w:val="004C7D60"/>
    <w:rsid w:val="004D1513"/>
    <w:rsid w:val="004D1AB5"/>
    <w:rsid w:val="004D1B94"/>
    <w:rsid w:val="004D24F6"/>
    <w:rsid w:val="004D308B"/>
    <w:rsid w:val="004D48AF"/>
    <w:rsid w:val="004D559D"/>
    <w:rsid w:val="004D5690"/>
    <w:rsid w:val="004D652F"/>
    <w:rsid w:val="004E003A"/>
    <w:rsid w:val="004E0A31"/>
    <w:rsid w:val="004E1253"/>
    <w:rsid w:val="004E1897"/>
    <w:rsid w:val="004E1B29"/>
    <w:rsid w:val="004E25D1"/>
    <w:rsid w:val="004E2E18"/>
    <w:rsid w:val="004E2E95"/>
    <w:rsid w:val="004E3B0E"/>
    <w:rsid w:val="004E42CB"/>
    <w:rsid w:val="004E43DD"/>
    <w:rsid w:val="004E441A"/>
    <w:rsid w:val="004E45BB"/>
    <w:rsid w:val="004E4C0B"/>
    <w:rsid w:val="004E5638"/>
    <w:rsid w:val="004E5C9F"/>
    <w:rsid w:val="004E5CBD"/>
    <w:rsid w:val="004E5D67"/>
    <w:rsid w:val="004E5F55"/>
    <w:rsid w:val="004E6BB2"/>
    <w:rsid w:val="004E6C6E"/>
    <w:rsid w:val="004E7081"/>
    <w:rsid w:val="004E720F"/>
    <w:rsid w:val="004E76ED"/>
    <w:rsid w:val="004F08BF"/>
    <w:rsid w:val="004F09D8"/>
    <w:rsid w:val="004F0CD4"/>
    <w:rsid w:val="004F1F2A"/>
    <w:rsid w:val="004F241E"/>
    <w:rsid w:val="004F3936"/>
    <w:rsid w:val="004F3CED"/>
    <w:rsid w:val="004F3FB1"/>
    <w:rsid w:val="004F4250"/>
    <w:rsid w:val="004F4491"/>
    <w:rsid w:val="004F5407"/>
    <w:rsid w:val="004F5844"/>
    <w:rsid w:val="004F7557"/>
    <w:rsid w:val="004F780C"/>
    <w:rsid w:val="004F7A37"/>
    <w:rsid w:val="004F7E2A"/>
    <w:rsid w:val="005003BA"/>
    <w:rsid w:val="005005B6"/>
    <w:rsid w:val="0050072C"/>
    <w:rsid w:val="005012CB"/>
    <w:rsid w:val="005019D3"/>
    <w:rsid w:val="00501D9B"/>
    <w:rsid w:val="00501EFE"/>
    <w:rsid w:val="00501FA6"/>
    <w:rsid w:val="00502466"/>
    <w:rsid w:val="0050252D"/>
    <w:rsid w:val="00502A77"/>
    <w:rsid w:val="00503258"/>
    <w:rsid w:val="0050343B"/>
    <w:rsid w:val="00504129"/>
    <w:rsid w:val="00504429"/>
    <w:rsid w:val="00504C2C"/>
    <w:rsid w:val="00504F57"/>
    <w:rsid w:val="00504F5A"/>
    <w:rsid w:val="005054D8"/>
    <w:rsid w:val="00506487"/>
    <w:rsid w:val="00506559"/>
    <w:rsid w:val="00506830"/>
    <w:rsid w:val="00506F4F"/>
    <w:rsid w:val="00507579"/>
    <w:rsid w:val="00507AF2"/>
    <w:rsid w:val="005101D1"/>
    <w:rsid w:val="00510CC1"/>
    <w:rsid w:val="0051141F"/>
    <w:rsid w:val="0051165F"/>
    <w:rsid w:val="0051201E"/>
    <w:rsid w:val="00512D4F"/>
    <w:rsid w:val="00513449"/>
    <w:rsid w:val="005135AB"/>
    <w:rsid w:val="00514058"/>
    <w:rsid w:val="005148C6"/>
    <w:rsid w:val="005157EC"/>
    <w:rsid w:val="00515DD6"/>
    <w:rsid w:val="00515E28"/>
    <w:rsid w:val="005161B2"/>
    <w:rsid w:val="00516A42"/>
    <w:rsid w:val="005177A6"/>
    <w:rsid w:val="00517857"/>
    <w:rsid w:val="00517BC1"/>
    <w:rsid w:val="005205D7"/>
    <w:rsid w:val="00520873"/>
    <w:rsid w:val="00521337"/>
    <w:rsid w:val="0052207C"/>
    <w:rsid w:val="0052236A"/>
    <w:rsid w:val="005225DB"/>
    <w:rsid w:val="00522965"/>
    <w:rsid w:val="00522DDA"/>
    <w:rsid w:val="00523CE3"/>
    <w:rsid w:val="00524E35"/>
    <w:rsid w:val="00524F0F"/>
    <w:rsid w:val="00525CE9"/>
    <w:rsid w:val="00525F28"/>
    <w:rsid w:val="005261DC"/>
    <w:rsid w:val="00526302"/>
    <w:rsid w:val="005270AC"/>
    <w:rsid w:val="00527CF2"/>
    <w:rsid w:val="00527DCA"/>
    <w:rsid w:val="005317DE"/>
    <w:rsid w:val="0053281B"/>
    <w:rsid w:val="00532E07"/>
    <w:rsid w:val="00532ED0"/>
    <w:rsid w:val="00532F12"/>
    <w:rsid w:val="005337C0"/>
    <w:rsid w:val="00534256"/>
    <w:rsid w:val="00534701"/>
    <w:rsid w:val="0053506C"/>
    <w:rsid w:val="005355F6"/>
    <w:rsid w:val="00535F40"/>
    <w:rsid w:val="00535FEB"/>
    <w:rsid w:val="00536BBC"/>
    <w:rsid w:val="00536CD6"/>
    <w:rsid w:val="00537157"/>
    <w:rsid w:val="00537168"/>
    <w:rsid w:val="00537186"/>
    <w:rsid w:val="00537400"/>
    <w:rsid w:val="00537D7D"/>
    <w:rsid w:val="00537DD6"/>
    <w:rsid w:val="00537EDE"/>
    <w:rsid w:val="00540040"/>
    <w:rsid w:val="00540ABF"/>
    <w:rsid w:val="00540DE1"/>
    <w:rsid w:val="005414B9"/>
    <w:rsid w:val="005417A2"/>
    <w:rsid w:val="005418EE"/>
    <w:rsid w:val="00541FF9"/>
    <w:rsid w:val="005422DF"/>
    <w:rsid w:val="00542D16"/>
    <w:rsid w:val="00542DBF"/>
    <w:rsid w:val="00543330"/>
    <w:rsid w:val="005433BE"/>
    <w:rsid w:val="00543B88"/>
    <w:rsid w:val="00543C3B"/>
    <w:rsid w:val="00544190"/>
    <w:rsid w:val="0054446F"/>
    <w:rsid w:val="005455F7"/>
    <w:rsid w:val="005457A8"/>
    <w:rsid w:val="005457EB"/>
    <w:rsid w:val="00545B4D"/>
    <w:rsid w:val="0054649F"/>
    <w:rsid w:val="0054653A"/>
    <w:rsid w:val="005465C4"/>
    <w:rsid w:val="00547285"/>
    <w:rsid w:val="00547360"/>
    <w:rsid w:val="00547CE6"/>
    <w:rsid w:val="00551C90"/>
    <w:rsid w:val="00551FDA"/>
    <w:rsid w:val="005524C5"/>
    <w:rsid w:val="005526F5"/>
    <w:rsid w:val="00552E02"/>
    <w:rsid w:val="0055306C"/>
    <w:rsid w:val="00553205"/>
    <w:rsid w:val="005539D7"/>
    <w:rsid w:val="00554676"/>
    <w:rsid w:val="005546DA"/>
    <w:rsid w:val="00555522"/>
    <w:rsid w:val="00555F07"/>
    <w:rsid w:val="00556B53"/>
    <w:rsid w:val="00556C05"/>
    <w:rsid w:val="00556C3B"/>
    <w:rsid w:val="005570F9"/>
    <w:rsid w:val="005571A2"/>
    <w:rsid w:val="00560600"/>
    <w:rsid w:val="00560A2C"/>
    <w:rsid w:val="00561923"/>
    <w:rsid w:val="00561AD8"/>
    <w:rsid w:val="00561DB7"/>
    <w:rsid w:val="0056495F"/>
    <w:rsid w:val="00564A74"/>
    <w:rsid w:val="00564B65"/>
    <w:rsid w:val="00564E9D"/>
    <w:rsid w:val="0056560F"/>
    <w:rsid w:val="00565816"/>
    <w:rsid w:val="005669A4"/>
    <w:rsid w:val="005675FA"/>
    <w:rsid w:val="00567949"/>
    <w:rsid w:val="00567C46"/>
    <w:rsid w:val="005700A4"/>
    <w:rsid w:val="005701C8"/>
    <w:rsid w:val="0057034A"/>
    <w:rsid w:val="0057070F"/>
    <w:rsid w:val="00570885"/>
    <w:rsid w:val="00571346"/>
    <w:rsid w:val="0057135B"/>
    <w:rsid w:val="00572202"/>
    <w:rsid w:val="005740F5"/>
    <w:rsid w:val="00574266"/>
    <w:rsid w:val="0057499A"/>
    <w:rsid w:val="00574A07"/>
    <w:rsid w:val="005766BD"/>
    <w:rsid w:val="005769B0"/>
    <w:rsid w:val="00577525"/>
    <w:rsid w:val="005801D7"/>
    <w:rsid w:val="00580268"/>
    <w:rsid w:val="00580487"/>
    <w:rsid w:val="00580B19"/>
    <w:rsid w:val="0058148B"/>
    <w:rsid w:val="00582751"/>
    <w:rsid w:val="00582976"/>
    <w:rsid w:val="00582A93"/>
    <w:rsid w:val="00582E69"/>
    <w:rsid w:val="00583436"/>
    <w:rsid w:val="00583A6A"/>
    <w:rsid w:val="005843E6"/>
    <w:rsid w:val="00584680"/>
    <w:rsid w:val="00585CA1"/>
    <w:rsid w:val="00585CDE"/>
    <w:rsid w:val="005867FE"/>
    <w:rsid w:val="0058685C"/>
    <w:rsid w:val="00586FC1"/>
    <w:rsid w:val="00587413"/>
    <w:rsid w:val="00590E8D"/>
    <w:rsid w:val="005910C3"/>
    <w:rsid w:val="0059148D"/>
    <w:rsid w:val="00591646"/>
    <w:rsid w:val="0059382F"/>
    <w:rsid w:val="00594A5B"/>
    <w:rsid w:val="00594B9F"/>
    <w:rsid w:val="00594DD0"/>
    <w:rsid w:val="00595122"/>
    <w:rsid w:val="00596063"/>
    <w:rsid w:val="00596803"/>
    <w:rsid w:val="005973F6"/>
    <w:rsid w:val="005975DF"/>
    <w:rsid w:val="0059793F"/>
    <w:rsid w:val="00597BF5"/>
    <w:rsid w:val="00597FEB"/>
    <w:rsid w:val="005A0920"/>
    <w:rsid w:val="005A0BF8"/>
    <w:rsid w:val="005A1873"/>
    <w:rsid w:val="005A1ABC"/>
    <w:rsid w:val="005A281F"/>
    <w:rsid w:val="005A3861"/>
    <w:rsid w:val="005A4175"/>
    <w:rsid w:val="005A581A"/>
    <w:rsid w:val="005A5A0C"/>
    <w:rsid w:val="005A5A34"/>
    <w:rsid w:val="005A5E02"/>
    <w:rsid w:val="005A6BDA"/>
    <w:rsid w:val="005A774B"/>
    <w:rsid w:val="005A778D"/>
    <w:rsid w:val="005A78A4"/>
    <w:rsid w:val="005A7A28"/>
    <w:rsid w:val="005A7D29"/>
    <w:rsid w:val="005A7D89"/>
    <w:rsid w:val="005A7E9A"/>
    <w:rsid w:val="005A7FAB"/>
    <w:rsid w:val="005B034A"/>
    <w:rsid w:val="005B1118"/>
    <w:rsid w:val="005B1125"/>
    <w:rsid w:val="005B159D"/>
    <w:rsid w:val="005B1736"/>
    <w:rsid w:val="005B2767"/>
    <w:rsid w:val="005B278E"/>
    <w:rsid w:val="005B3F7D"/>
    <w:rsid w:val="005B45D2"/>
    <w:rsid w:val="005B4F1D"/>
    <w:rsid w:val="005B6395"/>
    <w:rsid w:val="005B64B7"/>
    <w:rsid w:val="005B65DF"/>
    <w:rsid w:val="005B6B53"/>
    <w:rsid w:val="005B6C5A"/>
    <w:rsid w:val="005B762B"/>
    <w:rsid w:val="005B7936"/>
    <w:rsid w:val="005B7B2B"/>
    <w:rsid w:val="005C0047"/>
    <w:rsid w:val="005C00AF"/>
    <w:rsid w:val="005C01D8"/>
    <w:rsid w:val="005C0617"/>
    <w:rsid w:val="005C06B4"/>
    <w:rsid w:val="005C0A04"/>
    <w:rsid w:val="005C1424"/>
    <w:rsid w:val="005C1774"/>
    <w:rsid w:val="005C1A32"/>
    <w:rsid w:val="005C21C9"/>
    <w:rsid w:val="005C22FC"/>
    <w:rsid w:val="005C260E"/>
    <w:rsid w:val="005C2E9F"/>
    <w:rsid w:val="005C4B27"/>
    <w:rsid w:val="005C4C16"/>
    <w:rsid w:val="005C4ED2"/>
    <w:rsid w:val="005C4F60"/>
    <w:rsid w:val="005C5226"/>
    <w:rsid w:val="005C53AB"/>
    <w:rsid w:val="005C5A45"/>
    <w:rsid w:val="005C5E89"/>
    <w:rsid w:val="005C6844"/>
    <w:rsid w:val="005C68F7"/>
    <w:rsid w:val="005C7571"/>
    <w:rsid w:val="005C775C"/>
    <w:rsid w:val="005C7C40"/>
    <w:rsid w:val="005C7F7B"/>
    <w:rsid w:val="005D0F89"/>
    <w:rsid w:val="005D1532"/>
    <w:rsid w:val="005D17BE"/>
    <w:rsid w:val="005D2841"/>
    <w:rsid w:val="005D28EF"/>
    <w:rsid w:val="005D2BEC"/>
    <w:rsid w:val="005D39DF"/>
    <w:rsid w:val="005D3F7D"/>
    <w:rsid w:val="005D4D8C"/>
    <w:rsid w:val="005D5125"/>
    <w:rsid w:val="005D590A"/>
    <w:rsid w:val="005D6826"/>
    <w:rsid w:val="005D6940"/>
    <w:rsid w:val="005D6F07"/>
    <w:rsid w:val="005D7475"/>
    <w:rsid w:val="005D7EB0"/>
    <w:rsid w:val="005E1BE8"/>
    <w:rsid w:val="005E2310"/>
    <w:rsid w:val="005E2350"/>
    <w:rsid w:val="005E2809"/>
    <w:rsid w:val="005E2A86"/>
    <w:rsid w:val="005E32A3"/>
    <w:rsid w:val="005E380C"/>
    <w:rsid w:val="005E4D2F"/>
    <w:rsid w:val="005E4E14"/>
    <w:rsid w:val="005E4ECF"/>
    <w:rsid w:val="005E5163"/>
    <w:rsid w:val="005E570A"/>
    <w:rsid w:val="005E624D"/>
    <w:rsid w:val="005E6AEC"/>
    <w:rsid w:val="005E7DA3"/>
    <w:rsid w:val="005F0BCE"/>
    <w:rsid w:val="005F0FFD"/>
    <w:rsid w:val="005F215C"/>
    <w:rsid w:val="005F2495"/>
    <w:rsid w:val="005F25D0"/>
    <w:rsid w:val="005F29A2"/>
    <w:rsid w:val="005F2E70"/>
    <w:rsid w:val="005F30FA"/>
    <w:rsid w:val="005F32B2"/>
    <w:rsid w:val="005F3E92"/>
    <w:rsid w:val="005F4C26"/>
    <w:rsid w:val="005F4E9C"/>
    <w:rsid w:val="005F5377"/>
    <w:rsid w:val="005F651C"/>
    <w:rsid w:val="005F7877"/>
    <w:rsid w:val="006013A4"/>
    <w:rsid w:val="00601744"/>
    <w:rsid w:val="00601EA3"/>
    <w:rsid w:val="00604E37"/>
    <w:rsid w:val="006051D2"/>
    <w:rsid w:val="006055A7"/>
    <w:rsid w:val="00605FB5"/>
    <w:rsid w:val="0060627B"/>
    <w:rsid w:val="00606D90"/>
    <w:rsid w:val="00607986"/>
    <w:rsid w:val="00607C78"/>
    <w:rsid w:val="006105E1"/>
    <w:rsid w:val="00610A2E"/>
    <w:rsid w:val="00610C1F"/>
    <w:rsid w:val="00610E9E"/>
    <w:rsid w:val="00611D2D"/>
    <w:rsid w:val="006124AC"/>
    <w:rsid w:val="0061294D"/>
    <w:rsid w:val="006132FD"/>
    <w:rsid w:val="006147DD"/>
    <w:rsid w:val="00614AC5"/>
    <w:rsid w:val="006152E1"/>
    <w:rsid w:val="00615B0A"/>
    <w:rsid w:val="00615F5B"/>
    <w:rsid w:val="00616264"/>
    <w:rsid w:val="00616524"/>
    <w:rsid w:val="00616609"/>
    <w:rsid w:val="00616CB9"/>
    <w:rsid w:val="00616DB6"/>
    <w:rsid w:val="00616DC4"/>
    <w:rsid w:val="00616F13"/>
    <w:rsid w:val="0061701A"/>
    <w:rsid w:val="00617756"/>
    <w:rsid w:val="00620D92"/>
    <w:rsid w:val="006217A9"/>
    <w:rsid w:val="00621DD1"/>
    <w:rsid w:val="006221B4"/>
    <w:rsid w:val="00622528"/>
    <w:rsid w:val="00622D84"/>
    <w:rsid w:val="00622DF8"/>
    <w:rsid w:val="006234BA"/>
    <w:rsid w:val="00624438"/>
    <w:rsid w:val="00624619"/>
    <w:rsid w:val="00624C18"/>
    <w:rsid w:val="00625C98"/>
    <w:rsid w:val="00625F7F"/>
    <w:rsid w:val="00626092"/>
    <w:rsid w:val="006268A9"/>
    <w:rsid w:val="00627262"/>
    <w:rsid w:val="00627386"/>
    <w:rsid w:val="00627525"/>
    <w:rsid w:val="00630A8F"/>
    <w:rsid w:val="00631666"/>
    <w:rsid w:val="00631A57"/>
    <w:rsid w:val="0063214A"/>
    <w:rsid w:val="00632F4D"/>
    <w:rsid w:val="006335BD"/>
    <w:rsid w:val="006337F8"/>
    <w:rsid w:val="006349C6"/>
    <w:rsid w:val="00634ADB"/>
    <w:rsid w:val="0063504C"/>
    <w:rsid w:val="0063515E"/>
    <w:rsid w:val="0063544B"/>
    <w:rsid w:val="006354AE"/>
    <w:rsid w:val="00635D32"/>
    <w:rsid w:val="00635DD0"/>
    <w:rsid w:val="00636303"/>
    <w:rsid w:val="00636680"/>
    <w:rsid w:val="00636C46"/>
    <w:rsid w:val="00637980"/>
    <w:rsid w:val="006408D8"/>
    <w:rsid w:val="00640CE6"/>
    <w:rsid w:val="00640E7C"/>
    <w:rsid w:val="00641516"/>
    <w:rsid w:val="00641B3C"/>
    <w:rsid w:val="00641E14"/>
    <w:rsid w:val="00642674"/>
    <w:rsid w:val="006430ED"/>
    <w:rsid w:val="00643117"/>
    <w:rsid w:val="00643BEE"/>
    <w:rsid w:val="00643EA8"/>
    <w:rsid w:val="006442D3"/>
    <w:rsid w:val="006443A0"/>
    <w:rsid w:val="006443B4"/>
    <w:rsid w:val="0064532D"/>
    <w:rsid w:val="0064536D"/>
    <w:rsid w:val="0064566B"/>
    <w:rsid w:val="00645B6F"/>
    <w:rsid w:val="00645BF9"/>
    <w:rsid w:val="00645C9E"/>
    <w:rsid w:val="00646290"/>
    <w:rsid w:val="00646957"/>
    <w:rsid w:val="00647A2F"/>
    <w:rsid w:val="0065137E"/>
    <w:rsid w:val="00652B65"/>
    <w:rsid w:val="006535EC"/>
    <w:rsid w:val="006535F9"/>
    <w:rsid w:val="006539DF"/>
    <w:rsid w:val="00653A32"/>
    <w:rsid w:val="00653AC2"/>
    <w:rsid w:val="00653F16"/>
    <w:rsid w:val="0065409C"/>
    <w:rsid w:val="00654896"/>
    <w:rsid w:val="00655317"/>
    <w:rsid w:val="00655507"/>
    <w:rsid w:val="00655836"/>
    <w:rsid w:val="00655B74"/>
    <w:rsid w:val="00657EFE"/>
    <w:rsid w:val="0066006A"/>
    <w:rsid w:val="00660727"/>
    <w:rsid w:val="00660D83"/>
    <w:rsid w:val="00660EE1"/>
    <w:rsid w:val="00660EF7"/>
    <w:rsid w:val="00661152"/>
    <w:rsid w:val="006635AA"/>
    <w:rsid w:val="006638CE"/>
    <w:rsid w:val="00664602"/>
    <w:rsid w:val="0066639A"/>
    <w:rsid w:val="00666956"/>
    <w:rsid w:val="00667B7E"/>
    <w:rsid w:val="00667FDF"/>
    <w:rsid w:val="00670296"/>
    <w:rsid w:val="00670308"/>
    <w:rsid w:val="0067108D"/>
    <w:rsid w:val="00671196"/>
    <w:rsid w:val="006715E3"/>
    <w:rsid w:val="00671D8E"/>
    <w:rsid w:val="00672754"/>
    <w:rsid w:val="00674320"/>
    <w:rsid w:val="006746FB"/>
    <w:rsid w:val="00674962"/>
    <w:rsid w:val="006749ED"/>
    <w:rsid w:val="00674A5D"/>
    <w:rsid w:val="00674C53"/>
    <w:rsid w:val="00674FE8"/>
    <w:rsid w:val="0067506B"/>
    <w:rsid w:val="00676360"/>
    <w:rsid w:val="006767D3"/>
    <w:rsid w:val="00676B96"/>
    <w:rsid w:val="00676BEF"/>
    <w:rsid w:val="00677222"/>
    <w:rsid w:val="00677670"/>
    <w:rsid w:val="00677B43"/>
    <w:rsid w:val="00677E6F"/>
    <w:rsid w:val="00677FE0"/>
    <w:rsid w:val="0068044A"/>
    <w:rsid w:val="006820B0"/>
    <w:rsid w:val="006821E4"/>
    <w:rsid w:val="006824B8"/>
    <w:rsid w:val="006836C4"/>
    <w:rsid w:val="00683AEC"/>
    <w:rsid w:val="006840F1"/>
    <w:rsid w:val="006842AC"/>
    <w:rsid w:val="00684B0B"/>
    <w:rsid w:val="00684D3C"/>
    <w:rsid w:val="006852BC"/>
    <w:rsid w:val="0068582B"/>
    <w:rsid w:val="00685AC5"/>
    <w:rsid w:val="00685F2C"/>
    <w:rsid w:val="00685FB8"/>
    <w:rsid w:val="0068676B"/>
    <w:rsid w:val="00687CED"/>
    <w:rsid w:val="00687D6E"/>
    <w:rsid w:val="00690061"/>
    <w:rsid w:val="006903F2"/>
    <w:rsid w:val="0069089C"/>
    <w:rsid w:val="0069127B"/>
    <w:rsid w:val="00691443"/>
    <w:rsid w:val="006914EC"/>
    <w:rsid w:val="0069260F"/>
    <w:rsid w:val="00692A38"/>
    <w:rsid w:val="00693355"/>
    <w:rsid w:val="00693B32"/>
    <w:rsid w:val="0069536E"/>
    <w:rsid w:val="0069579B"/>
    <w:rsid w:val="00695B1E"/>
    <w:rsid w:val="006966BC"/>
    <w:rsid w:val="00696960"/>
    <w:rsid w:val="00696B71"/>
    <w:rsid w:val="00697BC3"/>
    <w:rsid w:val="00697BE1"/>
    <w:rsid w:val="006A15CB"/>
    <w:rsid w:val="006A4425"/>
    <w:rsid w:val="006A4523"/>
    <w:rsid w:val="006A58AC"/>
    <w:rsid w:val="006A5950"/>
    <w:rsid w:val="006A5B66"/>
    <w:rsid w:val="006A64AB"/>
    <w:rsid w:val="006A73A6"/>
    <w:rsid w:val="006A7638"/>
    <w:rsid w:val="006A76B5"/>
    <w:rsid w:val="006A7D80"/>
    <w:rsid w:val="006A7F8C"/>
    <w:rsid w:val="006B1070"/>
    <w:rsid w:val="006B18D8"/>
    <w:rsid w:val="006B199A"/>
    <w:rsid w:val="006B1F65"/>
    <w:rsid w:val="006B20B7"/>
    <w:rsid w:val="006B2816"/>
    <w:rsid w:val="006B287D"/>
    <w:rsid w:val="006B2C26"/>
    <w:rsid w:val="006B2C54"/>
    <w:rsid w:val="006B30E0"/>
    <w:rsid w:val="006B3D80"/>
    <w:rsid w:val="006B4C72"/>
    <w:rsid w:val="006B51FC"/>
    <w:rsid w:val="006B51FF"/>
    <w:rsid w:val="006B5321"/>
    <w:rsid w:val="006B6772"/>
    <w:rsid w:val="006B7938"/>
    <w:rsid w:val="006C0F69"/>
    <w:rsid w:val="006C198E"/>
    <w:rsid w:val="006C1C2D"/>
    <w:rsid w:val="006C2767"/>
    <w:rsid w:val="006C2CA0"/>
    <w:rsid w:val="006C354E"/>
    <w:rsid w:val="006C38FE"/>
    <w:rsid w:val="006C3AB0"/>
    <w:rsid w:val="006C3F76"/>
    <w:rsid w:val="006C4472"/>
    <w:rsid w:val="006C4636"/>
    <w:rsid w:val="006C4913"/>
    <w:rsid w:val="006C4918"/>
    <w:rsid w:val="006C4AB8"/>
    <w:rsid w:val="006C4D94"/>
    <w:rsid w:val="006C4E71"/>
    <w:rsid w:val="006C51CF"/>
    <w:rsid w:val="006C5859"/>
    <w:rsid w:val="006C6965"/>
    <w:rsid w:val="006C6F9A"/>
    <w:rsid w:val="006C722B"/>
    <w:rsid w:val="006C7246"/>
    <w:rsid w:val="006C761D"/>
    <w:rsid w:val="006D0770"/>
    <w:rsid w:val="006D1C44"/>
    <w:rsid w:val="006D1CE6"/>
    <w:rsid w:val="006D2113"/>
    <w:rsid w:val="006D3002"/>
    <w:rsid w:val="006D3908"/>
    <w:rsid w:val="006D3B51"/>
    <w:rsid w:val="006D414F"/>
    <w:rsid w:val="006D51E0"/>
    <w:rsid w:val="006D548A"/>
    <w:rsid w:val="006D5590"/>
    <w:rsid w:val="006D5E32"/>
    <w:rsid w:val="006D615E"/>
    <w:rsid w:val="006D69B7"/>
    <w:rsid w:val="006D6EA7"/>
    <w:rsid w:val="006D74A5"/>
    <w:rsid w:val="006D77A0"/>
    <w:rsid w:val="006D7DB6"/>
    <w:rsid w:val="006E097A"/>
    <w:rsid w:val="006E13B2"/>
    <w:rsid w:val="006E1613"/>
    <w:rsid w:val="006E174F"/>
    <w:rsid w:val="006E1ED5"/>
    <w:rsid w:val="006E1FD5"/>
    <w:rsid w:val="006E21DC"/>
    <w:rsid w:val="006E2E2D"/>
    <w:rsid w:val="006E2F60"/>
    <w:rsid w:val="006E34A2"/>
    <w:rsid w:val="006E3E99"/>
    <w:rsid w:val="006E4232"/>
    <w:rsid w:val="006E4765"/>
    <w:rsid w:val="006E4D9D"/>
    <w:rsid w:val="006E4FC4"/>
    <w:rsid w:val="006E51E9"/>
    <w:rsid w:val="006E5A61"/>
    <w:rsid w:val="006E6156"/>
    <w:rsid w:val="006E648E"/>
    <w:rsid w:val="006E66FA"/>
    <w:rsid w:val="006E6D29"/>
    <w:rsid w:val="006E77EB"/>
    <w:rsid w:val="006E79EE"/>
    <w:rsid w:val="006E7F49"/>
    <w:rsid w:val="006F1E0F"/>
    <w:rsid w:val="006F3423"/>
    <w:rsid w:val="006F3EE8"/>
    <w:rsid w:val="006F4A0A"/>
    <w:rsid w:val="006F690C"/>
    <w:rsid w:val="007003B9"/>
    <w:rsid w:val="00700A20"/>
    <w:rsid w:val="00700A47"/>
    <w:rsid w:val="007016AC"/>
    <w:rsid w:val="00701AA6"/>
    <w:rsid w:val="00701E93"/>
    <w:rsid w:val="007028A0"/>
    <w:rsid w:val="00702BEE"/>
    <w:rsid w:val="0070357A"/>
    <w:rsid w:val="007046D3"/>
    <w:rsid w:val="00704AF6"/>
    <w:rsid w:val="00705629"/>
    <w:rsid w:val="007058CE"/>
    <w:rsid w:val="007061C6"/>
    <w:rsid w:val="007064B5"/>
    <w:rsid w:val="00706587"/>
    <w:rsid w:val="0070694E"/>
    <w:rsid w:val="007069A2"/>
    <w:rsid w:val="00706B3B"/>
    <w:rsid w:val="007072BF"/>
    <w:rsid w:val="0070732C"/>
    <w:rsid w:val="007073B3"/>
    <w:rsid w:val="007078D1"/>
    <w:rsid w:val="00707B68"/>
    <w:rsid w:val="00710689"/>
    <w:rsid w:val="00710AEE"/>
    <w:rsid w:val="00710B03"/>
    <w:rsid w:val="0071159E"/>
    <w:rsid w:val="00712277"/>
    <w:rsid w:val="00712EE1"/>
    <w:rsid w:val="00713226"/>
    <w:rsid w:val="00714300"/>
    <w:rsid w:val="00714737"/>
    <w:rsid w:val="00714E63"/>
    <w:rsid w:val="0071511B"/>
    <w:rsid w:val="007163A2"/>
    <w:rsid w:val="00716654"/>
    <w:rsid w:val="007173B4"/>
    <w:rsid w:val="00720657"/>
    <w:rsid w:val="0072113F"/>
    <w:rsid w:val="007214BA"/>
    <w:rsid w:val="007217ED"/>
    <w:rsid w:val="00721851"/>
    <w:rsid w:val="007221DD"/>
    <w:rsid w:val="00722A51"/>
    <w:rsid w:val="00722B70"/>
    <w:rsid w:val="00722C2B"/>
    <w:rsid w:val="007233F9"/>
    <w:rsid w:val="00724E15"/>
    <w:rsid w:val="007267F8"/>
    <w:rsid w:val="00726A1D"/>
    <w:rsid w:val="007274C3"/>
    <w:rsid w:val="00730484"/>
    <w:rsid w:val="007314F7"/>
    <w:rsid w:val="007319ED"/>
    <w:rsid w:val="00731BE5"/>
    <w:rsid w:val="00731CA1"/>
    <w:rsid w:val="007336AD"/>
    <w:rsid w:val="007341CF"/>
    <w:rsid w:val="007343D8"/>
    <w:rsid w:val="00734808"/>
    <w:rsid w:val="0073485B"/>
    <w:rsid w:val="007351D5"/>
    <w:rsid w:val="0073562F"/>
    <w:rsid w:val="0073598D"/>
    <w:rsid w:val="00735F05"/>
    <w:rsid w:val="0073615B"/>
    <w:rsid w:val="007364D9"/>
    <w:rsid w:val="0073711B"/>
    <w:rsid w:val="0073718B"/>
    <w:rsid w:val="0073727B"/>
    <w:rsid w:val="007400A9"/>
    <w:rsid w:val="007400DE"/>
    <w:rsid w:val="00740553"/>
    <w:rsid w:val="0074231D"/>
    <w:rsid w:val="00742FA0"/>
    <w:rsid w:val="0074309E"/>
    <w:rsid w:val="0074387D"/>
    <w:rsid w:val="00744D95"/>
    <w:rsid w:val="007454AB"/>
    <w:rsid w:val="007458FE"/>
    <w:rsid w:val="00746836"/>
    <w:rsid w:val="0074693D"/>
    <w:rsid w:val="007469C9"/>
    <w:rsid w:val="00746AF0"/>
    <w:rsid w:val="00746BBF"/>
    <w:rsid w:val="00747A74"/>
    <w:rsid w:val="0075014D"/>
    <w:rsid w:val="007507A7"/>
    <w:rsid w:val="0075095E"/>
    <w:rsid w:val="007509B0"/>
    <w:rsid w:val="00751464"/>
    <w:rsid w:val="0075320C"/>
    <w:rsid w:val="00754059"/>
    <w:rsid w:val="0075449B"/>
    <w:rsid w:val="0075474B"/>
    <w:rsid w:val="0075476F"/>
    <w:rsid w:val="00754FFE"/>
    <w:rsid w:val="00755260"/>
    <w:rsid w:val="0075540E"/>
    <w:rsid w:val="00755B71"/>
    <w:rsid w:val="00756C6C"/>
    <w:rsid w:val="00760305"/>
    <w:rsid w:val="00760B83"/>
    <w:rsid w:val="00760CE8"/>
    <w:rsid w:val="00760DCB"/>
    <w:rsid w:val="00761248"/>
    <w:rsid w:val="007616B4"/>
    <w:rsid w:val="00762375"/>
    <w:rsid w:val="00762C23"/>
    <w:rsid w:val="00762CE0"/>
    <w:rsid w:val="00762E1E"/>
    <w:rsid w:val="007638FA"/>
    <w:rsid w:val="0076392C"/>
    <w:rsid w:val="00763E53"/>
    <w:rsid w:val="00764317"/>
    <w:rsid w:val="00764856"/>
    <w:rsid w:val="007652FD"/>
    <w:rsid w:val="0076549A"/>
    <w:rsid w:val="0076552D"/>
    <w:rsid w:val="00765B27"/>
    <w:rsid w:val="00766103"/>
    <w:rsid w:val="007661F5"/>
    <w:rsid w:val="007701F0"/>
    <w:rsid w:val="0077122A"/>
    <w:rsid w:val="00771490"/>
    <w:rsid w:val="00771615"/>
    <w:rsid w:val="0077170C"/>
    <w:rsid w:val="0077184C"/>
    <w:rsid w:val="00771EE6"/>
    <w:rsid w:val="00772397"/>
    <w:rsid w:val="007732C9"/>
    <w:rsid w:val="00773E29"/>
    <w:rsid w:val="00774178"/>
    <w:rsid w:val="007753DB"/>
    <w:rsid w:val="00775A1F"/>
    <w:rsid w:val="00775EFC"/>
    <w:rsid w:val="007760D9"/>
    <w:rsid w:val="0077678B"/>
    <w:rsid w:val="007770D0"/>
    <w:rsid w:val="00777880"/>
    <w:rsid w:val="00777D1D"/>
    <w:rsid w:val="00777D6C"/>
    <w:rsid w:val="007819F3"/>
    <w:rsid w:val="007823C8"/>
    <w:rsid w:val="00783A04"/>
    <w:rsid w:val="00783ACE"/>
    <w:rsid w:val="007849B9"/>
    <w:rsid w:val="00784A26"/>
    <w:rsid w:val="0078644E"/>
    <w:rsid w:val="007869EB"/>
    <w:rsid w:val="00786B7E"/>
    <w:rsid w:val="007875F3"/>
    <w:rsid w:val="0078779A"/>
    <w:rsid w:val="007908A9"/>
    <w:rsid w:val="0079098C"/>
    <w:rsid w:val="00790CD4"/>
    <w:rsid w:val="007915C3"/>
    <w:rsid w:val="00791935"/>
    <w:rsid w:val="0079226B"/>
    <w:rsid w:val="00792379"/>
    <w:rsid w:val="007924D6"/>
    <w:rsid w:val="0079413F"/>
    <w:rsid w:val="00794388"/>
    <w:rsid w:val="00794AB7"/>
    <w:rsid w:val="00795043"/>
    <w:rsid w:val="007951F7"/>
    <w:rsid w:val="007955E2"/>
    <w:rsid w:val="007959BA"/>
    <w:rsid w:val="00795C4C"/>
    <w:rsid w:val="007963D6"/>
    <w:rsid w:val="00796751"/>
    <w:rsid w:val="00796EF4"/>
    <w:rsid w:val="007973F9"/>
    <w:rsid w:val="007975D7"/>
    <w:rsid w:val="007977BA"/>
    <w:rsid w:val="00797EC5"/>
    <w:rsid w:val="007A0147"/>
    <w:rsid w:val="007A059B"/>
    <w:rsid w:val="007A0DEB"/>
    <w:rsid w:val="007A13FE"/>
    <w:rsid w:val="007A1C1E"/>
    <w:rsid w:val="007A21FB"/>
    <w:rsid w:val="007A2464"/>
    <w:rsid w:val="007A42CD"/>
    <w:rsid w:val="007A441E"/>
    <w:rsid w:val="007A44E1"/>
    <w:rsid w:val="007A489E"/>
    <w:rsid w:val="007A48DF"/>
    <w:rsid w:val="007A4A3D"/>
    <w:rsid w:val="007A4BCB"/>
    <w:rsid w:val="007A4DA3"/>
    <w:rsid w:val="007A569B"/>
    <w:rsid w:val="007A5A50"/>
    <w:rsid w:val="007A5E39"/>
    <w:rsid w:val="007A68C5"/>
    <w:rsid w:val="007A6B3E"/>
    <w:rsid w:val="007A6C1F"/>
    <w:rsid w:val="007A7362"/>
    <w:rsid w:val="007A75B8"/>
    <w:rsid w:val="007A7DB6"/>
    <w:rsid w:val="007B0E5C"/>
    <w:rsid w:val="007B11F4"/>
    <w:rsid w:val="007B186B"/>
    <w:rsid w:val="007B235C"/>
    <w:rsid w:val="007B2CE2"/>
    <w:rsid w:val="007B2EDC"/>
    <w:rsid w:val="007B361B"/>
    <w:rsid w:val="007B3942"/>
    <w:rsid w:val="007B3A01"/>
    <w:rsid w:val="007B4732"/>
    <w:rsid w:val="007B60F6"/>
    <w:rsid w:val="007B65FB"/>
    <w:rsid w:val="007B76B3"/>
    <w:rsid w:val="007B7EDC"/>
    <w:rsid w:val="007B7FBC"/>
    <w:rsid w:val="007C0557"/>
    <w:rsid w:val="007C1409"/>
    <w:rsid w:val="007C187F"/>
    <w:rsid w:val="007C22D8"/>
    <w:rsid w:val="007C2D57"/>
    <w:rsid w:val="007C3081"/>
    <w:rsid w:val="007C31E3"/>
    <w:rsid w:val="007C3259"/>
    <w:rsid w:val="007C37E4"/>
    <w:rsid w:val="007C3848"/>
    <w:rsid w:val="007C3CF6"/>
    <w:rsid w:val="007C51B8"/>
    <w:rsid w:val="007C543B"/>
    <w:rsid w:val="007C7CA5"/>
    <w:rsid w:val="007D00DA"/>
    <w:rsid w:val="007D0200"/>
    <w:rsid w:val="007D1660"/>
    <w:rsid w:val="007D1837"/>
    <w:rsid w:val="007D2CB5"/>
    <w:rsid w:val="007D2CE0"/>
    <w:rsid w:val="007D328E"/>
    <w:rsid w:val="007D347E"/>
    <w:rsid w:val="007D35BB"/>
    <w:rsid w:val="007D38D3"/>
    <w:rsid w:val="007D4047"/>
    <w:rsid w:val="007D40A2"/>
    <w:rsid w:val="007D41AC"/>
    <w:rsid w:val="007D4201"/>
    <w:rsid w:val="007D4E82"/>
    <w:rsid w:val="007D50BF"/>
    <w:rsid w:val="007D5B10"/>
    <w:rsid w:val="007D7225"/>
    <w:rsid w:val="007D791F"/>
    <w:rsid w:val="007E0957"/>
    <w:rsid w:val="007E0968"/>
    <w:rsid w:val="007E09FE"/>
    <w:rsid w:val="007E0A06"/>
    <w:rsid w:val="007E0A65"/>
    <w:rsid w:val="007E17A4"/>
    <w:rsid w:val="007E1A29"/>
    <w:rsid w:val="007E2668"/>
    <w:rsid w:val="007E2B03"/>
    <w:rsid w:val="007E2D41"/>
    <w:rsid w:val="007E2E50"/>
    <w:rsid w:val="007E312F"/>
    <w:rsid w:val="007E3306"/>
    <w:rsid w:val="007E3658"/>
    <w:rsid w:val="007E6899"/>
    <w:rsid w:val="007E7147"/>
    <w:rsid w:val="007E7ACA"/>
    <w:rsid w:val="007E7BA1"/>
    <w:rsid w:val="007F0BC1"/>
    <w:rsid w:val="007F1143"/>
    <w:rsid w:val="007F125A"/>
    <w:rsid w:val="007F1619"/>
    <w:rsid w:val="007F18DA"/>
    <w:rsid w:val="007F1B72"/>
    <w:rsid w:val="007F1CCF"/>
    <w:rsid w:val="007F1F5F"/>
    <w:rsid w:val="007F363C"/>
    <w:rsid w:val="007F37CB"/>
    <w:rsid w:val="007F3916"/>
    <w:rsid w:val="007F3C9A"/>
    <w:rsid w:val="007F4757"/>
    <w:rsid w:val="007F584D"/>
    <w:rsid w:val="007F597F"/>
    <w:rsid w:val="007F5C77"/>
    <w:rsid w:val="007F700A"/>
    <w:rsid w:val="007F789E"/>
    <w:rsid w:val="007F7C9F"/>
    <w:rsid w:val="008005A7"/>
    <w:rsid w:val="00800D76"/>
    <w:rsid w:val="00801A16"/>
    <w:rsid w:val="00801D95"/>
    <w:rsid w:val="008021B5"/>
    <w:rsid w:val="00803428"/>
    <w:rsid w:val="00803C59"/>
    <w:rsid w:val="00803D7F"/>
    <w:rsid w:val="00804230"/>
    <w:rsid w:val="008043B1"/>
    <w:rsid w:val="0080451D"/>
    <w:rsid w:val="00804C86"/>
    <w:rsid w:val="00805FE2"/>
    <w:rsid w:val="008064B1"/>
    <w:rsid w:val="00806933"/>
    <w:rsid w:val="0080734E"/>
    <w:rsid w:val="008076B0"/>
    <w:rsid w:val="0080797C"/>
    <w:rsid w:val="00807F9D"/>
    <w:rsid w:val="008100DC"/>
    <w:rsid w:val="00810769"/>
    <w:rsid w:val="008112E6"/>
    <w:rsid w:val="0081145E"/>
    <w:rsid w:val="008122C0"/>
    <w:rsid w:val="008124E9"/>
    <w:rsid w:val="00812DEB"/>
    <w:rsid w:val="00813478"/>
    <w:rsid w:val="00813E25"/>
    <w:rsid w:val="00814121"/>
    <w:rsid w:val="008144F3"/>
    <w:rsid w:val="00816A33"/>
    <w:rsid w:val="00817278"/>
    <w:rsid w:val="008172A0"/>
    <w:rsid w:val="00817A7A"/>
    <w:rsid w:val="00820DDC"/>
    <w:rsid w:val="008219D5"/>
    <w:rsid w:val="00821FC8"/>
    <w:rsid w:val="00822035"/>
    <w:rsid w:val="00822F8E"/>
    <w:rsid w:val="00823359"/>
    <w:rsid w:val="0082364E"/>
    <w:rsid w:val="00824852"/>
    <w:rsid w:val="00824FE5"/>
    <w:rsid w:val="008256B6"/>
    <w:rsid w:val="00827142"/>
    <w:rsid w:val="008272BF"/>
    <w:rsid w:val="00827A3C"/>
    <w:rsid w:val="0083093C"/>
    <w:rsid w:val="0083095F"/>
    <w:rsid w:val="00830B6F"/>
    <w:rsid w:val="00831129"/>
    <w:rsid w:val="008314C8"/>
    <w:rsid w:val="00831A72"/>
    <w:rsid w:val="00831D7F"/>
    <w:rsid w:val="0083236E"/>
    <w:rsid w:val="0083275C"/>
    <w:rsid w:val="00832C7E"/>
    <w:rsid w:val="00832D1D"/>
    <w:rsid w:val="00832DE8"/>
    <w:rsid w:val="0083300A"/>
    <w:rsid w:val="00833350"/>
    <w:rsid w:val="00833F65"/>
    <w:rsid w:val="008348B1"/>
    <w:rsid w:val="00834BE0"/>
    <w:rsid w:val="00834D74"/>
    <w:rsid w:val="008353C6"/>
    <w:rsid w:val="008364CB"/>
    <w:rsid w:val="008369DD"/>
    <w:rsid w:val="00836E5E"/>
    <w:rsid w:val="00837317"/>
    <w:rsid w:val="008377ED"/>
    <w:rsid w:val="00837D33"/>
    <w:rsid w:val="00840393"/>
    <w:rsid w:val="008418E0"/>
    <w:rsid w:val="008424C9"/>
    <w:rsid w:val="008430B4"/>
    <w:rsid w:val="00843952"/>
    <w:rsid w:val="00843FB3"/>
    <w:rsid w:val="00844253"/>
    <w:rsid w:val="00844591"/>
    <w:rsid w:val="00844D65"/>
    <w:rsid w:val="00845368"/>
    <w:rsid w:val="00845EC9"/>
    <w:rsid w:val="00846516"/>
    <w:rsid w:val="00846F6D"/>
    <w:rsid w:val="00847082"/>
    <w:rsid w:val="00847766"/>
    <w:rsid w:val="008478B5"/>
    <w:rsid w:val="00851C40"/>
    <w:rsid w:val="00852614"/>
    <w:rsid w:val="00852AEC"/>
    <w:rsid w:val="00852BCB"/>
    <w:rsid w:val="008538B3"/>
    <w:rsid w:val="00853EE1"/>
    <w:rsid w:val="00854101"/>
    <w:rsid w:val="00854B5E"/>
    <w:rsid w:val="00855331"/>
    <w:rsid w:val="0085564E"/>
    <w:rsid w:val="00856266"/>
    <w:rsid w:val="00856356"/>
    <w:rsid w:val="00856616"/>
    <w:rsid w:val="008567C3"/>
    <w:rsid w:val="0085776C"/>
    <w:rsid w:val="008609C3"/>
    <w:rsid w:val="008609D4"/>
    <w:rsid w:val="00860D5C"/>
    <w:rsid w:val="00860E23"/>
    <w:rsid w:val="00862B0E"/>
    <w:rsid w:val="008630EA"/>
    <w:rsid w:val="008634EF"/>
    <w:rsid w:val="008635D7"/>
    <w:rsid w:val="00863F3B"/>
    <w:rsid w:val="008646B6"/>
    <w:rsid w:val="008647DC"/>
    <w:rsid w:val="008648B3"/>
    <w:rsid w:val="00864971"/>
    <w:rsid w:val="00864F74"/>
    <w:rsid w:val="008653A9"/>
    <w:rsid w:val="00865644"/>
    <w:rsid w:val="008661F6"/>
    <w:rsid w:val="008666F2"/>
    <w:rsid w:val="0086693A"/>
    <w:rsid w:val="008669C8"/>
    <w:rsid w:val="00866D38"/>
    <w:rsid w:val="0086730D"/>
    <w:rsid w:val="0086790E"/>
    <w:rsid w:val="00867CDC"/>
    <w:rsid w:val="00867E33"/>
    <w:rsid w:val="00871042"/>
    <w:rsid w:val="0087129E"/>
    <w:rsid w:val="008715A5"/>
    <w:rsid w:val="0087180A"/>
    <w:rsid w:val="0087353A"/>
    <w:rsid w:val="00873F5E"/>
    <w:rsid w:val="00876F76"/>
    <w:rsid w:val="00877221"/>
    <w:rsid w:val="00880D8E"/>
    <w:rsid w:val="00881010"/>
    <w:rsid w:val="008818F6"/>
    <w:rsid w:val="00881DEE"/>
    <w:rsid w:val="00882954"/>
    <w:rsid w:val="00884A3B"/>
    <w:rsid w:val="00884E6C"/>
    <w:rsid w:val="00885204"/>
    <w:rsid w:val="0088520E"/>
    <w:rsid w:val="00885473"/>
    <w:rsid w:val="00887422"/>
    <w:rsid w:val="00890384"/>
    <w:rsid w:val="0089082C"/>
    <w:rsid w:val="008908E7"/>
    <w:rsid w:val="00890A8B"/>
    <w:rsid w:val="008910D9"/>
    <w:rsid w:val="00891750"/>
    <w:rsid w:val="00891F94"/>
    <w:rsid w:val="00891FB8"/>
    <w:rsid w:val="0089252F"/>
    <w:rsid w:val="00893D03"/>
    <w:rsid w:val="008953BB"/>
    <w:rsid w:val="00895C95"/>
    <w:rsid w:val="008965C7"/>
    <w:rsid w:val="008A02F2"/>
    <w:rsid w:val="008A0621"/>
    <w:rsid w:val="008A0F47"/>
    <w:rsid w:val="008A1265"/>
    <w:rsid w:val="008A1518"/>
    <w:rsid w:val="008A1E6B"/>
    <w:rsid w:val="008A2423"/>
    <w:rsid w:val="008A3339"/>
    <w:rsid w:val="008A354C"/>
    <w:rsid w:val="008A3C7F"/>
    <w:rsid w:val="008A4515"/>
    <w:rsid w:val="008A491A"/>
    <w:rsid w:val="008A4C5E"/>
    <w:rsid w:val="008A62FE"/>
    <w:rsid w:val="008A6737"/>
    <w:rsid w:val="008A6F38"/>
    <w:rsid w:val="008A7144"/>
    <w:rsid w:val="008A726C"/>
    <w:rsid w:val="008A7679"/>
    <w:rsid w:val="008B0398"/>
    <w:rsid w:val="008B0933"/>
    <w:rsid w:val="008B0A65"/>
    <w:rsid w:val="008B0C3A"/>
    <w:rsid w:val="008B34B2"/>
    <w:rsid w:val="008B3821"/>
    <w:rsid w:val="008B3A35"/>
    <w:rsid w:val="008B3F99"/>
    <w:rsid w:val="008B4111"/>
    <w:rsid w:val="008B44DE"/>
    <w:rsid w:val="008B4540"/>
    <w:rsid w:val="008B5D6C"/>
    <w:rsid w:val="008B7962"/>
    <w:rsid w:val="008B7D31"/>
    <w:rsid w:val="008C020D"/>
    <w:rsid w:val="008C04C8"/>
    <w:rsid w:val="008C0506"/>
    <w:rsid w:val="008C1100"/>
    <w:rsid w:val="008C1C47"/>
    <w:rsid w:val="008C296C"/>
    <w:rsid w:val="008C5980"/>
    <w:rsid w:val="008C6A02"/>
    <w:rsid w:val="008C6F00"/>
    <w:rsid w:val="008C71A6"/>
    <w:rsid w:val="008C7782"/>
    <w:rsid w:val="008D135A"/>
    <w:rsid w:val="008D14D7"/>
    <w:rsid w:val="008D1758"/>
    <w:rsid w:val="008D2229"/>
    <w:rsid w:val="008D2658"/>
    <w:rsid w:val="008D2A5F"/>
    <w:rsid w:val="008D2D92"/>
    <w:rsid w:val="008D2E37"/>
    <w:rsid w:val="008D31F5"/>
    <w:rsid w:val="008D33AD"/>
    <w:rsid w:val="008D48E6"/>
    <w:rsid w:val="008D61E4"/>
    <w:rsid w:val="008D670E"/>
    <w:rsid w:val="008D7066"/>
    <w:rsid w:val="008D7126"/>
    <w:rsid w:val="008D7C5E"/>
    <w:rsid w:val="008E041D"/>
    <w:rsid w:val="008E14C5"/>
    <w:rsid w:val="008E2059"/>
    <w:rsid w:val="008E270A"/>
    <w:rsid w:val="008E302F"/>
    <w:rsid w:val="008E3063"/>
    <w:rsid w:val="008E3132"/>
    <w:rsid w:val="008E3BBF"/>
    <w:rsid w:val="008E4AF3"/>
    <w:rsid w:val="008E4CE4"/>
    <w:rsid w:val="008E5D9D"/>
    <w:rsid w:val="008E67C6"/>
    <w:rsid w:val="008E6AD5"/>
    <w:rsid w:val="008E6F6B"/>
    <w:rsid w:val="008E7342"/>
    <w:rsid w:val="008E74C7"/>
    <w:rsid w:val="008E7D11"/>
    <w:rsid w:val="008F13B4"/>
    <w:rsid w:val="008F145C"/>
    <w:rsid w:val="008F1549"/>
    <w:rsid w:val="008F19CF"/>
    <w:rsid w:val="008F1CDA"/>
    <w:rsid w:val="008F1DD3"/>
    <w:rsid w:val="008F2037"/>
    <w:rsid w:val="008F20BA"/>
    <w:rsid w:val="008F2126"/>
    <w:rsid w:val="008F2454"/>
    <w:rsid w:val="008F289D"/>
    <w:rsid w:val="008F2C15"/>
    <w:rsid w:val="008F2E25"/>
    <w:rsid w:val="008F2ED8"/>
    <w:rsid w:val="008F3B57"/>
    <w:rsid w:val="008F3C51"/>
    <w:rsid w:val="008F3EA0"/>
    <w:rsid w:val="008F3FE7"/>
    <w:rsid w:val="008F4C2A"/>
    <w:rsid w:val="008F54CF"/>
    <w:rsid w:val="008F5972"/>
    <w:rsid w:val="008F7C51"/>
    <w:rsid w:val="008F7C52"/>
    <w:rsid w:val="00900648"/>
    <w:rsid w:val="00900A5D"/>
    <w:rsid w:val="00900FCE"/>
    <w:rsid w:val="00903ACD"/>
    <w:rsid w:val="00903C0F"/>
    <w:rsid w:val="00903C56"/>
    <w:rsid w:val="009043FF"/>
    <w:rsid w:val="009045C3"/>
    <w:rsid w:val="00904772"/>
    <w:rsid w:val="009053D0"/>
    <w:rsid w:val="00905587"/>
    <w:rsid w:val="00905E8F"/>
    <w:rsid w:val="00906265"/>
    <w:rsid w:val="009063A1"/>
    <w:rsid w:val="0090674E"/>
    <w:rsid w:val="009067C4"/>
    <w:rsid w:val="00907708"/>
    <w:rsid w:val="00907FB8"/>
    <w:rsid w:val="009102B1"/>
    <w:rsid w:val="00910418"/>
    <w:rsid w:val="0091063C"/>
    <w:rsid w:val="00911329"/>
    <w:rsid w:val="009114D2"/>
    <w:rsid w:val="0091176A"/>
    <w:rsid w:val="009126BB"/>
    <w:rsid w:val="0091281D"/>
    <w:rsid w:val="00913FDC"/>
    <w:rsid w:val="009145D2"/>
    <w:rsid w:val="0091468B"/>
    <w:rsid w:val="00914897"/>
    <w:rsid w:val="009153D2"/>
    <w:rsid w:val="009162A8"/>
    <w:rsid w:val="009164F4"/>
    <w:rsid w:val="00917D63"/>
    <w:rsid w:val="00920502"/>
    <w:rsid w:val="009206BF"/>
    <w:rsid w:val="00920977"/>
    <w:rsid w:val="0092180E"/>
    <w:rsid w:val="00921EB1"/>
    <w:rsid w:val="009221FE"/>
    <w:rsid w:val="0092228C"/>
    <w:rsid w:val="00922A00"/>
    <w:rsid w:val="00922D74"/>
    <w:rsid w:val="0092360F"/>
    <w:rsid w:val="009236C1"/>
    <w:rsid w:val="00923CE0"/>
    <w:rsid w:val="00923D8A"/>
    <w:rsid w:val="00923FDB"/>
    <w:rsid w:val="0092413C"/>
    <w:rsid w:val="009247E4"/>
    <w:rsid w:val="00924928"/>
    <w:rsid w:val="00924C83"/>
    <w:rsid w:val="00924DEA"/>
    <w:rsid w:val="0092500D"/>
    <w:rsid w:val="00925230"/>
    <w:rsid w:val="009255AC"/>
    <w:rsid w:val="00925EC7"/>
    <w:rsid w:val="00925F64"/>
    <w:rsid w:val="00926D90"/>
    <w:rsid w:val="0092776F"/>
    <w:rsid w:val="00927A65"/>
    <w:rsid w:val="00931A56"/>
    <w:rsid w:val="009324C3"/>
    <w:rsid w:val="00932F66"/>
    <w:rsid w:val="009338EA"/>
    <w:rsid w:val="00933C1E"/>
    <w:rsid w:val="00933D47"/>
    <w:rsid w:val="00934308"/>
    <w:rsid w:val="00934A14"/>
    <w:rsid w:val="00935072"/>
    <w:rsid w:val="00935A43"/>
    <w:rsid w:val="00936AFA"/>
    <w:rsid w:val="00936CDD"/>
    <w:rsid w:val="009379D3"/>
    <w:rsid w:val="00937A23"/>
    <w:rsid w:val="00937B38"/>
    <w:rsid w:val="00937EC8"/>
    <w:rsid w:val="00940067"/>
    <w:rsid w:val="0094013D"/>
    <w:rsid w:val="009401BD"/>
    <w:rsid w:val="00940F55"/>
    <w:rsid w:val="009411FD"/>
    <w:rsid w:val="00942BB8"/>
    <w:rsid w:val="00942C8A"/>
    <w:rsid w:val="00942EBD"/>
    <w:rsid w:val="00943776"/>
    <w:rsid w:val="00944CB8"/>
    <w:rsid w:val="00945D17"/>
    <w:rsid w:val="00945E50"/>
    <w:rsid w:val="0094686A"/>
    <w:rsid w:val="00946E22"/>
    <w:rsid w:val="00950003"/>
    <w:rsid w:val="00950C64"/>
    <w:rsid w:val="00951379"/>
    <w:rsid w:val="00951561"/>
    <w:rsid w:val="009519E2"/>
    <w:rsid w:val="00951E6B"/>
    <w:rsid w:val="00952DDA"/>
    <w:rsid w:val="00953C98"/>
    <w:rsid w:val="00954738"/>
    <w:rsid w:val="0095480E"/>
    <w:rsid w:val="00954912"/>
    <w:rsid w:val="00954BC7"/>
    <w:rsid w:val="00954E9C"/>
    <w:rsid w:val="009560C7"/>
    <w:rsid w:val="00957932"/>
    <w:rsid w:val="00957A49"/>
    <w:rsid w:val="00957D3B"/>
    <w:rsid w:val="00957EB2"/>
    <w:rsid w:val="009606A4"/>
    <w:rsid w:val="00960B72"/>
    <w:rsid w:val="00961DAC"/>
    <w:rsid w:val="00962A04"/>
    <w:rsid w:val="00963661"/>
    <w:rsid w:val="009638CA"/>
    <w:rsid w:val="00963D6F"/>
    <w:rsid w:val="009642F1"/>
    <w:rsid w:val="009655FF"/>
    <w:rsid w:val="0096627E"/>
    <w:rsid w:val="009667B3"/>
    <w:rsid w:val="00966875"/>
    <w:rsid w:val="00966D31"/>
    <w:rsid w:val="0096704F"/>
    <w:rsid w:val="00967C06"/>
    <w:rsid w:val="00970765"/>
    <w:rsid w:val="00970797"/>
    <w:rsid w:val="00970A76"/>
    <w:rsid w:val="00970E48"/>
    <w:rsid w:val="0097154A"/>
    <w:rsid w:val="00971EEF"/>
    <w:rsid w:val="009734BD"/>
    <w:rsid w:val="009752DB"/>
    <w:rsid w:val="00975A31"/>
    <w:rsid w:val="00975B17"/>
    <w:rsid w:val="00976485"/>
    <w:rsid w:val="00976CD6"/>
    <w:rsid w:val="00976D2C"/>
    <w:rsid w:val="00977199"/>
    <w:rsid w:val="00977664"/>
    <w:rsid w:val="00977E6C"/>
    <w:rsid w:val="00980348"/>
    <w:rsid w:val="0098184E"/>
    <w:rsid w:val="00981878"/>
    <w:rsid w:val="009819D9"/>
    <w:rsid w:val="00981A8B"/>
    <w:rsid w:val="00981D34"/>
    <w:rsid w:val="00982106"/>
    <w:rsid w:val="00983DF4"/>
    <w:rsid w:val="00983E70"/>
    <w:rsid w:val="0098450D"/>
    <w:rsid w:val="00984E86"/>
    <w:rsid w:val="00984F7D"/>
    <w:rsid w:val="009850F7"/>
    <w:rsid w:val="00985276"/>
    <w:rsid w:val="00985A67"/>
    <w:rsid w:val="009860CB"/>
    <w:rsid w:val="00986ED0"/>
    <w:rsid w:val="00987435"/>
    <w:rsid w:val="00987548"/>
    <w:rsid w:val="00987711"/>
    <w:rsid w:val="00990222"/>
    <w:rsid w:val="0099030D"/>
    <w:rsid w:val="00990407"/>
    <w:rsid w:val="00990BA8"/>
    <w:rsid w:val="00991D4B"/>
    <w:rsid w:val="00992348"/>
    <w:rsid w:val="009924EA"/>
    <w:rsid w:val="00992632"/>
    <w:rsid w:val="009928F8"/>
    <w:rsid w:val="00992E7E"/>
    <w:rsid w:val="00993A96"/>
    <w:rsid w:val="00995088"/>
    <w:rsid w:val="009960F4"/>
    <w:rsid w:val="00996165"/>
    <w:rsid w:val="00996711"/>
    <w:rsid w:val="00996F67"/>
    <w:rsid w:val="0099708C"/>
    <w:rsid w:val="0099771E"/>
    <w:rsid w:val="009A0B1E"/>
    <w:rsid w:val="009A10E0"/>
    <w:rsid w:val="009A1AFD"/>
    <w:rsid w:val="009A344C"/>
    <w:rsid w:val="009A3AC8"/>
    <w:rsid w:val="009A48F7"/>
    <w:rsid w:val="009A5AC1"/>
    <w:rsid w:val="009A5C2F"/>
    <w:rsid w:val="009A79B5"/>
    <w:rsid w:val="009B0415"/>
    <w:rsid w:val="009B095D"/>
    <w:rsid w:val="009B09DE"/>
    <w:rsid w:val="009B0F81"/>
    <w:rsid w:val="009B1977"/>
    <w:rsid w:val="009B1D32"/>
    <w:rsid w:val="009B1EF9"/>
    <w:rsid w:val="009B2043"/>
    <w:rsid w:val="009B20A9"/>
    <w:rsid w:val="009B26D8"/>
    <w:rsid w:val="009B27DC"/>
    <w:rsid w:val="009B343C"/>
    <w:rsid w:val="009B3622"/>
    <w:rsid w:val="009B373B"/>
    <w:rsid w:val="009B43BA"/>
    <w:rsid w:val="009B44C5"/>
    <w:rsid w:val="009B47C0"/>
    <w:rsid w:val="009B4A79"/>
    <w:rsid w:val="009B4CCB"/>
    <w:rsid w:val="009B4F67"/>
    <w:rsid w:val="009B5A69"/>
    <w:rsid w:val="009B6EF4"/>
    <w:rsid w:val="009B6F21"/>
    <w:rsid w:val="009B7407"/>
    <w:rsid w:val="009B7816"/>
    <w:rsid w:val="009B7E1C"/>
    <w:rsid w:val="009C143C"/>
    <w:rsid w:val="009C14A3"/>
    <w:rsid w:val="009C1612"/>
    <w:rsid w:val="009C17B3"/>
    <w:rsid w:val="009C1C2C"/>
    <w:rsid w:val="009C1CBD"/>
    <w:rsid w:val="009C208D"/>
    <w:rsid w:val="009C3850"/>
    <w:rsid w:val="009C3A99"/>
    <w:rsid w:val="009C48C5"/>
    <w:rsid w:val="009C5A21"/>
    <w:rsid w:val="009C5B91"/>
    <w:rsid w:val="009C5C4A"/>
    <w:rsid w:val="009C5F1A"/>
    <w:rsid w:val="009C5FC5"/>
    <w:rsid w:val="009C64DF"/>
    <w:rsid w:val="009C6729"/>
    <w:rsid w:val="009C694E"/>
    <w:rsid w:val="009C6E6E"/>
    <w:rsid w:val="009C72C6"/>
    <w:rsid w:val="009D03D4"/>
    <w:rsid w:val="009D0C7A"/>
    <w:rsid w:val="009D109E"/>
    <w:rsid w:val="009D168C"/>
    <w:rsid w:val="009D333F"/>
    <w:rsid w:val="009D3A03"/>
    <w:rsid w:val="009D4AB5"/>
    <w:rsid w:val="009D5F05"/>
    <w:rsid w:val="009D5FEE"/>
    <w:rsid w:val="009D672E"/>
    <w:rsid w:val="009D7296"/>
    <w:rsid w:val="009D761D"/>
    <w:rsid w:val="009D7AEA"/>
    <w:rsid w:val="009D7E60"/>
    <w:rsid w:val="009E0775"/>
    <w:rsid w:val="009E0781"/>
    <w:rsid w:val="009E12FA"/>
    <w:rsid w:val="009E197C"/>
    <w:rsid w:val="009E1AD9"/>
    <w:rsid w:val="009E219F"/>
    <w:rsid w:val="009E26EF"/>
    <w:rsid w:val="009E2B36"/>
    <w:rsid w:val="009E2BC5"/>
    <w:rsid w:val="009E2F7D"/>
    <w:rsid w:val="009E35BB"/>
    <w:rsid w:val="009E3D78"/>
    <w:rsid w:val="009E3DE8"/>
    <w:rsid w:val="009E47EE"/>
    <w:rsid w:val="009E4A7E"/>
    <w:rsid w:val="009E4EEC"/>
    <w:rsid w:val="009E51C3"/>
    <w:rsid w:val="009E5274"/>
    <w:rsid w:val="009E565F"/>
    <w:rsid w:val="009E5BF9"/>
    <w:rsid w:val="009E5CF8"/>
    <w:rsid w:val="009E6191"/>
    <w:rsid w:val="009E6EB0"/>
    <w:rsid w:val="009E77D1"/>
    <w:rsid w:val="009F0275"/>
    <w:rsid w:val="009F09BB"/>
    <w:rsid w:val="009F0C06"/>
    <w:rsid w:val="009F10C0"/>
    <w:rsid w:val="009F1608"/>
    <w:rsid w:val="009F19D8"/>
    <w:rsid w:val="009F1A1F"/>
    <w:rsid w:val="009F221D"/>
    <w:rsid w:val="009F221E"/>
    <w:rsid w:val="009F2254"/>
    <w:rsid w:val="009F4165"/>
    <w:rsid w:val="009F418C"/>
    <w:rsid w:val="009F4488"/>
    <w:rsid w:val="009F4746"/>
    <w:rsid w:val="009F489E"/>
    <w:rsid w:val="009F4E5F"/>
    <w:rsid w:val="009F503E"/>
    <w:rsid w:val="009F5235"/>
    <w:rsid w:val="009F52E7"/>
    <w:rsid w:val="009F5D52"/>
    <w:rsid w:val="009F6083"/>
    <w:rsid w:val="009F6242"/>
    <w:rsid w:val="009F775B"/>
    <w:rsid w:val="009F7AF7"/>
    <w:rsid w:val="00A00866"/>
    <w:rsid w:val="00A00976"/>
    <w:rsid w:val="00A00AF8"/>
    <w:rsid w:val="00A01BEB"/>
    <w:rsid w:val="00A02381"/>
    <w:rsid w:val="00A02608"/>
    <w:rsid w:val="00A02D0B"/>
    <w:rsid w:val="00A02F83"/>
    <w:rsid w:val="00A0335A"/>
    <w:rsid w:val="00A036AC"/>
    <w:rsid w:val="00A0372D"/>
    <w:rsid w:val="00A039E8"/>
    <w:rsid w:val="00A04CDC"/>
    <w:rsid w:val="00A04F87"/>
    <w:rsid w:val="00A0550A"/>
    <w:rsid w:val="00A057FD"/>
    <w:rsid w:val="00A06ACE"/>
    <w:rsid w:val="00A10261"/>
    <w:rsid w:val="00A10B72"/>
    <w:rsid w:val="00A10C3D"/>
    <w:rsid w:val="00A118D8"/>
    <w:rsid w:val="00A132F5"/>
    <w:rsid w:val="00A14012"/>
    <w:rsid w:val="00A14350"/>
    <w:rsid w:val="00A14ED9"/>
    <w:rsid w:val="00A1563D"/>
    <w:rsid w:val="00A15C88"/>
    <w:rsid w:val="00A15ECC"/>
    <w:rsid w:val="00A16340"/>
    <w:rsid w:val="00A16345"/>
    <w:rsid w:val="00A16436"/>
    <w:rsid w:val="00A1782F"/>
    <w:rsid w:val="00A204AB"/>
    <w:rsid w:val="00A2095A"/>
    <w:rsid w:val="00A21618"/>
    <w:rsid w:val="00A21D5B"/>
    <w:rsid w:val="00A22211"/>
    <w:rsid w:val="00A22C7A"/>
    <w:rsid w:val="00A230B6"/>
    <w:rsid w:val="00A23421"/>
    <w:rsid w:val="00A23AE6"/>
    <w:rsid w:val="00A23EFD"/>
    <w:rsid w:val="00A242C7"/>
    <w:rsid w:val="00A248F9"/>
    <w:rsid w:val="00A24996"/>
    <w:rsid w:val="00A24D9E"/>
    <w:rsid w:val="00A24EC0"/>
    <w:rsid w:val="00A2523C"/>
    <w:rsid w:val="00A255FB"/>
    <w:rsid w:val="00A25DD3"/>
    <w:rsid w:val="00A27385"/>
    <w:rsid w:val="00A27A36"/>
    <w:rsid w:val="00A27CB9"/>
    <w:rsid w:val="00A30EE2"/>
    <w:rsid w:val="00A31405"/>
    <w:rsid w:val="00A33941"/>
    <w:rsid w:val="00A34D98"/>
    <w:rsid w:val="00A3514F"/>
    <w:rsid w:val="00A35BFC"/>
    <w:rsid w:val="00A35E55"/>
    <w:rsid w:val="00A365C0"/>
    <w:rsid w:val="00A367D9"/>
    <w:rsid w:val="00A3781F"/>
    <w:rsid w:val="00A37C1F"/>
    <w:rsid w:val="00A405DD"/>
    <w:rsid w:val="00A40909"/>
    <w:rsid w:val="00A4166A"/>
    <w:rsid w:val="00A41971"/>
    <w:rsid w:val="00A41ABD"/>
    <w:rsid w:val="00A41EA6"/>
    <w:rsid w:val="00A420EE"/>
    <w:rsid w:val="00A425B9"/>
    <w:rsid w:val="00A42852"/>
    <w:rsid w:val="00A43490"/>
    <w:rsid w:val="00A444FF"/>
    <w:rsid w:val="00A446F5"/>
    <w:rsid w:val="00A44EB9"/>
    <w:rsid w:val="00A45231"/>
    <w:rsid w:val="00A4622D"/>
    <w:rsid w:val="00A47F68"/>
    <w:rsid w:val="00A5024C"/>
    <w:rsid w:val="00A502FB"/>
    <w:rsid w:val="00A506EE"/>
    <w:rsid w:val="00A50FC0"/>
    <w:rsid w:val="00A51442"/>
    <w:rsid w:val="00A517B7"/>
    <w:rsid w:val="00A518D8"/>
    <w:rsid w:val="00A519E9"/>
    <w:rsid w:val="00A529A1"/>
    <w:rsid w:val="00A52DB7"/>
    <w:rsid w:val="00A53403"/>
    <w:rsid w:val="00A535A7"/>
    <w:rsid w:val="00A53866"/>
    <w:rsid w:val="00A53EB5"/>
    <w:rsid w:val="00A54968"/>
    <w:rsid w:val="00A54DE1"/>
    <w:rsid w:val="00A54E6A"/>
    <w:rsid w:val="00A55149"/>
    <w:rsid w:val="00A5584A"/>
    <w:rsid w:val="00A558FD"/>
    <w:rsid w:val="00A565A2"/>
    <w:rsid w:val="00A57274"/>
    <w:rsid w:val="00A57470"/>
    <w:rsid w:val="00A57FB7"/>
    <w:rsid w:val="00A604EF"/>
    <w:rsid w:val="00A607DF"/>
    <w:rsid w:val="00A613E2"/>
    <w:rsid w:val="00A61A61"/>
    <w:rsid w:val="00A61A93"/>
    <w:rsid w:val="00A61F78"/>
    <w:rsid w:val="00A6201A"/>
    <w:rsid w:val="00A62698"/>
    <w:rsid w:val="00A63499"/>
    <w:rsid w:val="00A635BB"/>
    <w:rsid w:val="00A6392B"/>
    <w:rsid w:val="00A63D41"/>
    <w:rsid w:val="00A64AB7"/>
    <w:rsid w:val="00A652C8"/>
    <w:rsid w:val="00A6552C"/>
    <w:rsid w:val="00A66516"/>
    <w:rsid w:val="00A668B1"/>
    <w:rsid w:val="00A67458"/>
    <w:rsid w:val="00A70414"/>
    <w:rsid w:val="00A7041D"/>
    <w:rsid w:val="00A710A4"/>
    <w:rsid w:val="00A71433"/>
    <w:rsid w:val="00A7168D"/>
    <w:rsid w:val="00A722CA"/>
    <w:rsid w:val="00A7246A"/>
    <w:rsid w:val="00A730AB"/>
    <w:rsid w:val="00A733A7"/>
    <w:rsid w:val="00A734A9"/>
    <w:rsid w:val="00A7417F"/>
    <w:rsid w:val="00A742ED"/>
    <w:rsid w:val="00A75E1E"/>
    <w:rsid w:val="00A76BE5"/>
    <w:rsid w:val="00A76FCD"/>
    <w:rsid w:val="00A77171"/>
    <w:rsid w:val="00A80085"/>
    <w:rsid w:val="00A806F0"/>
    <w:rsid w:val="00A82516"/>
    <w:rsid w:val="00A82C19"/>
    <w:rsid w:val="00A82D32"/>
    <w:rsid w:val="00A8330D"/>
    <w:rsid w:val="00A834B0"/>
    <w:rsid w:val="00A83CD7"/>
    <w:rsid w:val="00A84058"/>
    <w:rsid w:val="00A846D7"/>
    <w:rsid w:val="00A8474C"/>
    <w:rsid w:val="00A84F0E"/>
    <w:rsid w:val="00A8580F"/>
    <w:rsid w:val="00A85A29"/>
    <w:rsid w:val="00A85D5A"/>
    <w:rsid w:val="00A85F70"/>
    <w:rsid w:val="00A86427"/>
    <w:rsid w:val="00A86D5E"/>
    <w:rsid w:val="00A875CB"/>
    <w:rsid w:val="00A915A6"/>
    <w:rsid w:val="00A92AD9"/>
    <w:rsid w:val="00A92ADD"/>
    <w:rsid w:val="00A9323D"/>
    <w:rsid w:val="00A93A60"/>
    <w:rsid w:val="00A93E34"/>
    <w:rsid w:val="00A94030"/>
    <w:rsid w:val="00A95254"/>
    <w:rsid w:val="00A963EF"/>
    <w:rsid w:val="00A96ED3"/>
    <w:rsid w:val="00A970E6"/>
    <w:rsid w:val="00A9731F"/>
    <w:rsid w:val="00A97A5B"/>
    <w:rsid w:val="00A97B28"/>
    <w:rsid w:val="00AA05A2"/>
    <w:rsid w:val="00AA08BB"/>
    <w:rsid w:val="00AA3530"/>
    <w:rsid w:val="00AA47E7"/>
    <w:rsid w:val="00AA4DEA"/>
    <w:rsid w:val="00AA4FFE"/>
    <w:rsid w:val="00AA5124"/>
    <w:rsid w:val="00AA5848"/>
    <w:rsid w:val="00AA5C56"/>
    <w:rsid w:val="00AA6E1C"/>
    <w:rsid w:val="00AA6ED1"/>
    <w:rsid w:val="00AA73AF"/>
    <w:rsid w:val="00AA73EE"/>
    <w:rsid w:val="00AA7586"/>
    <w:rsid w:val="00AA75E6"/>
    <w:rsid w:val="00AA76B0"/>
    <w:rsid w:val="00AB0210"/>
    <w:rsid w:val="00AB0AED"/>
    <w:rsid w:val="00AB0EE8"/>
    <w:rsid w:val="00AB183C"/>
    <w:rsid w:val="00AB30F7"/>
    <w:rsid w:val="00AB4B91"/>
    <w:rsid w:val="00AB4CDA"/>
    <w:rsid w:val="00AB4CF4"/>
    <w:rsid w:val="00AB54F4"/>
    <w:rsid w:val="00AB577B"/>
    <w:rsid w:val="00AB6145"/>
    <w:rsid w:val="00AB6564"/>
    <w:rsid w:val="00AB6D9E"/>
    <w:rsid w:val="00AB7E9F"/>
    <w:rsid w:val="00AC0966"/>
    <w:rsid w:val="00AC0DCA"/>
    <w:rsid w:val="00AC1427"/>
    <w:rsid w:val="00AC1B38"/>
    <w:rsid w:val="00AC1DA9"/>
    <w:rsid w:val="00AC2341"/>
    <w:rsid w:val="00AC266C"/>
    <w:rsid w:val="00AC2DF5"/>
    <w:rsid w:val="00AC3403"/>
    <w:rsid w:val="00AC3487"/>
    <w:rsid w:val="00AC4491"/>
    <w:rsid w:val="00AC4AD6"/>
    <w:rsid w:val="00AC4C17"/>
    <w:rsid w:val="00AC5033"/>
    <w:rsid w:val="00AC5888"/>
    <w:rsid w:val="00AC64F2"/>
    <w:rsid w:val="00AC74AA"/>
    <w:rsid w:val="00AC7649"/>
    <w:rsid w:val="00AD1522"/>
    <w:rsid w:val="00AD1751"/>
    <w:rsid w:val="00AD1814"/>
    <w:rsid w:val="00AD1969"/>
    <w:rsid w:val="00AD1A78"/>
    <w:rsid w:val="00AD3F93"/>
    <w:rsid w:val="00AD4236"/>
    <w:rsid w:val="00AD46D7"/>
    <w:rsid w:val="00AD4737"/>
    <w:rsid w:val="00AD5379"/>
    <w:rsid w:val="00AD54E9"/>
    <w:rsid w:val="00AD55FA"/>
    <w:rsid w:val="00AD5886"/>
    <w:rsid w:val="00AD6275"/>
    <w:rsid w:val="00AD68E6"/>
    <w:rsid w:val="00AD6D2B"/>
    <w:rsid w:val="00AD73FE"/>
    <w:rsid w:val="00AE0744"/>
    <w:rsid w:val="00AE0992"/>
    <w:rsid w:val="00AE0A22"/>
    <w:rsid w:val="00AE0F20"/>
    <w:rsid w:val="00AE105F"/>
    <w:rsid w:val="00AE20B6"/>
    <w:rsid w:val="00AE2187"/>
    <w:rsid w:val="00AE21D2"/>
    <w:rsid w:val="00AE24D0"/>
    <w:rsid w:val="00AE268A"/>
    <w:rsid w:val="00AE2E64"/>
    <w:rsid w:val="00AE30BC"/>
    <w:rsid w:val="00AE3822"/>
    <w:rsid w:val="00AE4294"/>
    <w:rsid w:val="00AE4C9F"/>
    <w:rsid w:val="00AE596F"/>
    <w:rsid w:val="00AE5B66"/>
    <w:rsid w:val="00AE5FD6"/>
    <w:rsid w:val="00AE70BF"/>
    <w:rsid w:val="00AE734F"/>
    <w:rsid w:val="00AE77B0"/>
    <w:rsid w:val="00AE7901"/>
    <w:rsid w:val="00AE7E0B"/>
    <w:rsid w:val="00AE7FFA"/>
    <w:rsid w:val="00AF0759"/>
    <w:rsid w:val="00AF0B1D"/>
    <w:rsid w:val="00AF0B32"/>
    <w:rsid w:val="00AF0FA5"/>
    <w:rsid w:val="00AF17B5"/>
    <w:rsid w:val="00AF1CD2"/>
    <w:rsid w:val="00AF4407"/>
    <w:rsid w:val="00AF4C03"/>
    <w:rsid w:val="00AF4F56"/>
    <w:rsid w:val="00AF4FA1"/>
    <w:rsid w:val="00AF6653"/>
    <w:rsid w:val="00AF71E3"/>
    <w:rsid w:val="00AF778A"/>
    <w:rsid w:val="00AF7D7B"/>
    <w:rsid w:val="00B003BF"/>
    <w:rsid w:val="00B00649"/>
    <w:rsid w:val="00B00FCD"/>
    <w:rsid w:val="00B01898"/>
    <w:rsid w:val="00B01D22"/>
    <w:rsid w:val="00B01D60"/>
    <w:rsid w:val="00B01E89"/>
    <w:rsid w:val="00B02801"/>
    <w:rsid w:val="00B02991"/>
    <w:rsid w:val="00B02D4A"/>
    <w:rsid w:val="00B0313F"/>
    <w:rsid w:val="00B0316C"/>
    <w:rsid w:val="00B0336E"/>
    <w:rsid w:val="00B035FE"/>
    <w:rsid w:val="00B04C7A"/>
    <w:rsid w:val="00B0511B"/>
    <w:rsid w:val="00B05520"/>
    <w:rsid w:val="00B056E5"/>
    <w:rsid w:val="00B05AD7"/>
    <w:rsid w:val="00B05B92"/>
    <w:rsid w:val="00B06A2C"/>
    <w:rsid w:val="00B07B94"/>
    <w:rsid w:val="00B07BA8"/>
    <w:rsid w:val="00B07E83"/>
    <w:rsid w:val="00B10093"/>
    <w:rsid w:val="00B1099F"/>
    <w:rsid w:val="00B11223"/>
    <w:rsid w:val="00B11FCF"/>
    <w:rsid w:val="00B12515"/>
    <w:rsid w:val="00B125F6"/>
    <w:rsid w:val="00B12941"/>
    <w:rsid w:val="00B12B88"/>
    <w:rsid w:val="00B13240"/>
    <w:rsid w:val="00B13247"/>
    <w:rsid w:val="00B13DA2"/>
    <w:rsid w:val="00B13FC6"/>
    <w:rsid w:val="00B14128"/>
    <w:rsid w:val="00B149F9"/>
    <w:rsid w:val="00B150AE"/>
    <w:rsid w:val="00B154B5"/>
    <w:rsid w:val="00B155EA"/>
    <w:rsid w:val="00B1763C"/>
    <w:rsid w:val="00B17888"/>
    <w:rsid w:val="00B17AF3"/>
    <w:rsid w:val="00B17C7B"/>
    <w:rsid w:val="00B17F5B"/>
    <w:rsid w:val="00B20013"/>
    <w:rsid w:val="00B20AE1"/>
    <w:rsid w:val="00B21663"/>
    <w:rsid w:val="00B218E5"/>
    <w:rsid w:val="00B21DD1"/>
    <w:rsid w:val="00B21DD5"/>
    <w:rsid w:val="00B23020"/>
    <w:rsid w:val="00B241B9"/>
    <w:rsid w:val="00B24C0D"/>
    <w:rsid w:val="00B26489"/>
    <w:rsid w:val="00B2689D"/>
    <w:rsid w:val="00B26BD6"/>
    <w:rsid w:val="00B26E95"/>
    <w:rsid w:val="00B27599"/>
    <w:rsid w:val="00B3001F"/>
    <w:rsid w:val="00B30A6F"/>
    <w:rsid w:val="00B321A5"/>
    <w:rsid w:val="00B32217"/>
    <w:rsid w:val="00B322E9"/>
    <w:rsid w:val="00B327AD"/>
    <w:rsid w:val="00B32C43"/>
    <w:rsid w:val="00B32E08"/>
    <w:rsid w:val="00B32EF5"/>
    <w:rsid w:val="00B33C06"/>
    <w:rsid w:val="00B33D8A"/>
    <w:rsid w:val="00B3476B"/>
    <w:rsid w:val="00B34B6C"/>
    <w:rsid w:val="00B34B89"/>
    <w:rsid w:val="00B3521D"/>
    <w:rsid w:val="00B3542C"/>
    <w:rsid w:val="00B35453"/>
    <w:rsid w:val="00B356D7"/>
    <w:rsid w:val="00B35B3B"/>
    <w:rsid w:val="00B361A7"/>
    <w:rsid w:val="00B367A1"/>
    <w:rsid w:val="00B37648"/>
    <w:rsid w:val="00B379E7"/>
    <w:rsid w:val="00B40194"/>
    <w:rsid w:val="00B405C8"/>
    <w:rsid w:val="00B40961"/>
    <w:rsid w:val="00B40CC9"/>
    <w:rsid w:val="00B40E32"/>
    <w:rsid w:val="00B415B3"/>
    <w:rsid w:val="00B41AAC"/>
    <w:rsid w:val="00B43847"/>
    <w:rsid w:val="00B43E84"/>
    <w:rsid w:val="00B44129"/>
    <w:rsid w:val="00B44797"/>
    <w:rsid w:val="00B4665D"/>
    <w:rsid w:val="00B46E7C"/>
    <w:rsid w:val="00B4722A"/>
    <w:rsid w:val="00B505A5"/>
    <w:rsid w:val="00B50850"/>
    <w:rsid w:val="00B50E87"/>
    <w:rsid w:val="00B5104E"/>
    <w:rsid w:val="00B51299"/>
    <w:rsid w:val="00B517F7"/>
    <w:rsid w:val="00B523B3"/>
    <w:rsid w:val="00B530F0"/>
    <w:rsid w:val="00B5324D"/>
    <w:rsid w:val="00B54335"/>
    <w:rsid w:val="00B5435E"/>
    <w:rsid w:val="00B54CA3"/>
    <w:rsid w:val="00B556C7"/>
    <w:rsid w:val="00B5593E"/>
    <w:rsid w:val="00B560F7"/>
    <w:rsid w:val="00B56152"/>
    <w:rsid w:val="00B56B76"/>
    <w:rsid w:val="00B56E8B"/>
    <w:rsid w:val="00B57C8A"/>
    <w:rsid w:val="00B57E68"/>
    <w:rsid w:val="00B60301"/>
    <w:rsid w:val="00B60C76"/>
    <w:rsid w:val="00B60E16"/>
    <w:rsid w:val="00B61EE5"/>
    <w:rsid w:val="00B6242E"/>
    <w:rsid w:val="00B62BC9"/>
    <w:rsid w:val="00B62C3F"/>
    <w:rsid w:val="00B6350C"/>
    <w:rsid w:val="00B636AC"/>
    <w:rsid w:val="00B651D0"/>
    <w:rsid w:val="00B65416"/>
    <w:rsid w:val="00B66594"/>
    <w:rsid w:val="00B6717A"/>
    <w:rsid w:val="00B67568"/>
    <w:rsid w:val="00B7042B"/>
    <w:rsid w:val="00B70634"/>
    <w:rsid w:val="00B7103B"/>
    <w:rsid w:val="00B7118B"/>
    <w:rsid w:val="00B7170B"/>
    <w:rsid w:val="00B71766"/>
    <w:rsid w:val="00B71EA5"/>
    <w:rsid w:val="00B7269B"/>
    <w:rsid w:val="00B73877"/>
    <w:rsid w:val="00B73AB0"/>
    <w:rsid w:val="00B73CAB"/>
    <w:rsid w:val="00B73CC8"/>
    <w:rsid w:val="00B73CD8"/>
    <w:rsid w:val="00B74EC8"/>
    <w:rsid w:val="00B75500"/>
    <w:rsid w:val="00B7688F"/>
    <w:rsid w:val="00B76BB1"/>
    <w:rsid w:val="00B76DB5"/>
    <w:rsid w:val="00B77CEA"/>
    <w:rsid w:val="00B812FF"/>
    <w:rsid w:val="00B814CE"/>
    <w:rsid w:val="00B815D1"/>
    <w:rsid w:val="00B821EF"/>
    <w:rsid w:val="00B83B09"/>
    <w:rsid w:val="00B87253"/>
    <w:rsid w:val="00B87C38"/>
    <w:rsid w:val="00B87D39"/>
    <w:rsid w:val="00B87E5A"/>
    <w:rsid w:val="00B9002D"/>
    <w:rsid w:val="00B90FA2"/>
    <w:rsid w:val="00B9140C"/>
    <w:rsid w:val="00B9162B"/>
    <w:rsid w:val="00B91981"/>
    <w:rsid w:val="00B929BB"/>
    <w:rsid w:val="00B92F3D"/>
    <w:rsid w:val="00B934E9"/>
    <w:rsid w:val="00B938A8"/>
    <w:rsid w:val="00B9410B"/>
    <w:rsid w:val="00B941A0"/>
    <w:rsid w:val="00B945BE"/>
    <w:rsid w:val="00B94A25"/>
    <w:rsid w:val="00B94CCB"/>
    <w:rsid w:val="00B94F67"/>
    <w:rsid w:val="00B952A6"/>
    <w:rsid w:val="00B957CC"/>
    <w:rsid w:val="00B95F8B"/>
    <w:rsid w:val="00B96D2B"/>
    <w:rsid w:val="00B9779E"/>
    <w:rsid w:val="00B97DCB"/>
    <w:rsid w:val="00BA0679"/>
    <w:rsid w:val="00BA0719"/>
    <w:rsid w:val="00BA0846"/>
    <w:rsid w:val="00BA2F26"/>
    <w:rsid w:val="00BA2F71"/>
    <w:rsid w:val="00BA3E05"/>
    <w:rsid w:val="00BA4CAF"/>
    <w:rsid w:val="00BA542F"/>
    <w:rsid w:val="00BA576B"/>
    <w:rsid w:val="00BA580D"/>
    <w:rsid w:val="00BA6406"/>
    <w:rsid w:val="00BA6978"/>
    <w:rsid w:val="00BA6B61"/>
    <w:rsid w:val="00BA7BEA"/>
    <w:rsid w:val="00BB0AF8"/>
    <w:rsid w:val="00BB0EC3"/>
    <w:rsid w:val="00BB1CC6"/>
    <w:rsid w:val="00BB1E07"/>
    <w:rsid w:val="00BB2894"/>
    <w:rsid w:val="00BB2B7D"/>
    <w:rsid w:val="00BB4040"/>
    <w:rsid w:val="00BB419C"/>
    <w:rsid w:val="00BB5696"/>
    <w:rsid w:val="00BB5CCD"/>
    <w:rsid w:val="00BB5DAB"/>
    <w:rsid w:val="00BB6F82"/>
    <w:rsid w:val="00BB763C"/>
    <w:rsid w:val="00BC194F"/>
    <w:rsid w:val="00BC19A3"/>
    <w:rsid w:val="00BC1C78"/>
    <w:rsid w:val="00BC1E4D"/>
    <w:rsid w:val="00BC1FBC"/>
    <w:rsid w:val="00BC20A6"/>
    <w:rsid w:val="00BC2E25"/>
    <w:rsid w:val="00BC3147"/>
    <w:rsid w:val="00BC31FC"/>
    <w:rsid w:val="00BC3688"/>
    <w:rsid w:val="00BC41B6"/>
    <w:rsid w:val="00BC427E"/>
    <w:rsid w:val="00BC4C55"/>
    <w:rsid w:val="00BC566E"/>
    <w:rsid w:val="00BC59B0"/>
    <w:rsid w:val="00BC59D1"/>
    <w:rsid w:val="00BC62AC"/>
    <w:rsid w:val="00BC6634"/>
    <w:rsid w:val="00BC75A8"/>
    <w:rsid w:val="00BC7722"/>
    <w:rsid w:val="00BC7759"/>
    <w:rsid w:val="00BC7D4F"/>
    <w:rsid w:val="00BD060A"/>
    <w:rsid w:val="00BD0CB6"/>
    <w:rsid w:val="00BD11FE"/>
    <w:rsid w:val="00BD1D7E"/>
    <w:rsid w:val="00BD1FB2"/>
    <w:rsid w:val="00BD357B"/>
    <w:rsid w:val="00BD3ECE"/>
    <w:rsid w:val="00BD448B"/>
    <w:rsid w:val="00BD457C"/>
    <w:rsid w:val="00BD4C5F"/>
    <w:rsid w:val="00BD5BA2"/>
    <w:rsid w:val="00BD5D2B"/>
    <w:rsid w:val="00BD5DA6"/>
    <w:rsid w:val="00BD6063"/>
    <w:rsid w:val="00BD609F"/>
    <w:rsid w:val="00BD682F"/>
    <w:rsid w:val="00BD6C12"/>
    <w:rsid w:val="00BD7298"/>
    <w:rsid w:val="00BD78D4"/>
    <w:rsid w:val="00BD7F01"/>
    <w:rsid w:val="00BE10D0"/>
    <w:rsid w:val="00BE3C9C"/>
    <w:rsid w:val="00BE4683"/>
    <w:rsid w:val="00BE4E26"/>
    <w:rsid w:val="00BE4FB5"/>
    <w:rsid w:val="00BE56AD"/>
    <w:rsid w:val="00BE5CB9"/>
    <w:rsid w:val="00BE5DB7"/>
    <w:rsid w:val="00BE641F"/>
    <w:rsid w:val="00BE665E"/>
    <w:rsid w:val="00BE6724"/>
    <w:rsid w:val="00BE7026"/>
    <w:rsid w:val="00BF0106"/>
    <w:rsid w:val="00BF02AE"/>
    <w:rsid w:val="00BF04CC"/>
    <w:rsid w:val="00BF123E"/>
    <w:rsid w:val="00BF19B5"/>
    <w:rsid w:val="00BF1B65"/>
    <w:rsid w:val="00BF23C7"/>
    <w:rsid w:val="00BF2B5A"/>
    <w:rsid w:val="00BF34E4"/>
    <w:rsid w:val="00BF35CB"/>
    <w:rsid w:val="00BF3825"/>
    <w:rsid w:val="00BF3CE7"/>
    <w:rsid w:val="00BF445F"/>
    <w:rsid w:val="00BF4E40"/>
    <w:rsid w:val="00BF5375"/>
    <w:rsid w:val="00BF537C"/>
    <w:rsid w:val="00BF559D"/>
    <w:rsid w:val="00BF5A0B"/>
    <w:rsid w:val="00BF6053"/>
    <w:rsid w:val="00BF682C"/>
    <w:rsid w:val="00BF6DDE"/>
    <w:rsid w:val="00BF7274"/>
    <w:rsid w:val="00BF7DBC"/>
    <w:rsid w:val="00C005A6"/>
    <w:rsid w:val="00C00B5F"/>
    <w:rsid w:val="00C01099"/>
    <w:rsid w:val="00C01356"/>
    <w:rsid w:val="00C01A09"/>
    <w:rsid w:val="00C01DD6"/>
    <w:rsid w:val="00C04196"/>
    <w:rsid w:val="00C04229"/>
    <w:rsid w:val="00C04ABA"/>
    <w:rsid w:val="00C04E77"/>
    <w:rsid w:val="00C04F4A"/>
    <w:rsid w:val="00C05E93"/>
    <w:rsid w:val="00C06461"/>
    <w:rsid w:val="00C068F4"/>
    <w:rsid w:val="00C06A90"/>
    <w:rsid w:val="00C0766E"/>
    <w:rsid w:val="00C076FA"/>
    <w:rsid w:val="00C108B0"/>
    <w:rsid w:val="00C1164F"/>
    <w:rsid w:val="00C1174A"/>
    <w:rsid w:val="00C11B73"/>
    <w:rsid w:val="00C12864"/>
    <w:rsid w:val="00C129B8"/>
    <w:rsid w:val="00C131B8"/>
    <w:rsid w:val="00C14A6F"/>
    <w:rsid w:val="00C14E3A"/>
    <w:rsid w:val="00C1551E"/>
    <w:rsid w:val="00C155A4"/>
    <w:rsid w:val="00C15F8C"/>
    <w:rsid w:val="00C16C76"/>
    <w:rsid w:val="00C16CD1"/>
    <w:rsid w:val="00C16DB4"/>
    <w:rsid w:val="00C179B2"/>
    <w:rsid w:val="00C17B6E"/>
    <w:rsid w:val="00C20205"/>
    <w:rsid w:val="00C20500"/>
    <w:rsid w:val="00C21CD1"/>
    <w:rsid w:val="00C2210E"/>
    <w:rsid w:val="00C23758"/>
    <w:rsid w:val="00C23AD8"/>
    <w:rsid w:val="00C24E0C"/>
    <w:rsid w:val="00C24E37"/>
    <w:rsid w:val="00C25236"/>
    <w:rsid w:val="00C25D25"/>
    <w:rsid w:val="00C26441"/>
    <w:rsid w:val="00C267E7"/>
    <w:rsid w:val="00C27DE9"/>
    <w:rsid w:val="00C311B6"/>
    <w:rsid w:val="00C31408"/>
    <w:rsid w:val="00C31BC0"/>
    <w:rsid w:val="00C31DDE"/>
    <w:rsid w:val="00C32BB6"/>
    <w:rsid w:val="00C32E56"/>
    <w:rsid w:val="00C333EE"/>
    <w:rsid w:val="00C348BA"/>
    <w:rsid w:val="00C34B11"/>
    <w:rsid w:val="00C34CC7"/>
    <w:rsid w:val="00C35679"/>
    <w:rsid w:val="00C36CB9"/>
    <w:rsid w:val="00C36F93"/>
    <w:rsid w:val="00C37156"/>
    <w:rsid w:val="00C37F3A"/>
    <w:rsid w:val="00C40005"/>
    <w:rsid w:val="00C40453"/>
    <w:rsid w:val="00C40B41"/>
    <w:rsid w:val="00C417B4"/>
    <w:rsid w:val="00C41A3B"/>
    <w:rsid w:val="00C4208A"/>
    <w:rsid w:val="00C428B0"/>
    <w:rsid w:val="00C429FE"/>
    <w:rsid w:val="00C43100"/>
    <w:rsid w:val="00C43F40"/>
    <w:rsid w:val="00C448FE"/>
    <w:rsid w:val="00C4498A"/>
    <w:rsid w:val="00C45B54"/>
    <w:rsid w:val="00C46234"/>
    <w:rsid w:val="00C466BF"/>
    <w:rsid w:val="00C47556"/>
    <w:rsid w:val="00C47888"/>
    <w:rsid w:val="00C47EC8"/>
    <w:rsid w:val="00C509C1"/>
    <w:rsid w:val="00C51A7E"/>
    <w:rsid w:val="00C51EE7"/>
    <w:rsid w:val="00C5251E"/>
    <w:rsid w:val="00C528CD"/>
    <w:rsid w:val="00C52FD5"/>
    <w:rsid w:val="00C53C67"/>
    <w:rsid w:val="00C53C8C"/>
    <w:rsid w:val="00C54583"/>
    <w:rsid w:val="00C54ED9"/>
    <w:rsid w:val="00C55DC7"/>
    <w:rsid w:val="00C55EF6"/>
    <w:rsid w:val="00C56926"/>
    <w:rsid w:val="00C56E72"/>
    <w:rsid w:val="00C56F87"/>
    <w:rsid w:val="00C572AA"/>
    <w:rsid w:val="00C57DB8"/>
    <w:rsid w:val="00C608F7"/>
    <w:rsid w:val="00C60F81"/>
    <w:rsid w:val="00C61042"/>
    <w:rsid w:val="00C61B57"/>
    <w:rsid w:val="00C62258"/>
    <w:rsid w:val="00C6254C"/>
    <w:rsid w:val="00C62996"/>
    <w:rsid w:val="00C631AA"/>
    <w:rsid w:val="00C6340D"/>
    <w:rsid w:val="00C63999"/>
    <w:rsid w:val="00C64061"/>
    <w:rsid w:val="00C640C8"/>
    <w:rsid w:val="00C641DE"/>
    <w:rsid w:val="00C6465D"/>
    <w:rsid w:val="00C64CD6"/>
    <w:rsid w:val="00C650E5"/>
    <w:rsid w:val="00C6545D"/>
    <w:rsid w:val="00C65F1B"/>
    <w:rsid w:val="00C66287"/>
    <w:rsid w:val="00C66B45"/>
    <w:rsid w:val="00C6734D"/>
    <w:rsid w:val="00C704E4"/>
    <w:rsid w:val="00C70D43"/>
    <w:rsid w:val="00C71420"/>
    <w:rsid w:val="00C7174A"/>
    <w:rsid w:val="00C71BC3"/>
    <w:rsid w:val="00C72D29"/>
    <w:rsid w:val="00C738FD"/>
    <w:rsid w:val="00C73D4C"/>
    <w:rsid w:val="00C743CA"/>
    <w:rsid w:val="00C74825"/>
    <w:rsid w:val="00C74C37"/>
    <w:rsid w:val="00C754BD"/>
    <w:rsid w:val="00C75B6E"/>
    <w:rsid w:val="00C7600A"/>
    <w:rsid w:val="00C760F5"/>
    <w:rsid w:val="00C77063"/>
    <w:rsid w:val="00C778CF"/>
    <w:rsid w:val="00C77CA8"/>
    <w:rsid w:val="00C77DBD"/>
    <w:rsid w:val="00C80377"/>
    <w:rsid w:val="00C81364"/>
    <w:rsid w:val="00C81A44"/>
    <w:rsid w:val="00C8205F"/>
    <w:rsid w:val="00C82070"/>
    <w:rsid w:val="00C82CF9"/>
    <w:rsid w:val="00C82D7D"/>
    <w:rsid w:val="00C82E1B"/>
    <w:rsid w:val="00C82F16"/>
    <w:rsid w:val="00C83682"/>
    <w:rsid w:val="00C83912"/>
    <w:rsid w:val="00C83C2E"/>
    <w:rsid w:val="00C8449E"/>
    <w:rsid w:val="00C846B9"/>
    <w:rsid w:val="00C84915"/>
    <w:rsid w:val="00C84C0B"/>
    <w:rsid w:val="00C84ECD"/>
    <w:rsid w:val="00C84F70"/>
    <w:rsid w:val="00C862DA"/>
    <w:rsid w:val="00C86875"/>
    <w:rsid w:val="00C8773A"/>
    <w:rsid w:val="00C91321"/>
    <w:rsid w:val="00C915A5"/>
    <w:rsid w:val="00C9168D"/>
    <w:rsid w:val="00C91D38"/>
    <w:rsid w:val="00C921D4"/>
    <w:rsid w:val="00C929C9"/>
    <w:rsid w:val="00C934B3"/>
    <w:rsid w:val="00C938CB"/>
    <w:rsid w:val="00C93A6B"/>
    <w:rsid w:val="00C93F6D"/>
    <w:rsid w:val="00C95E13"/>
    <w:rsid w:val="00C962F3"/>
    <w:rsid w:val="00C96575"/>
    <w:rsid w:val="00C96690"/>
    <w:rsid w:val="00C968AD"/>
    <w:rsid w:val="00C96EDF"/>
    <w:rsid w:val="00C97133"/>
    <w:rsid w:val="00C9736C"/>
    <w:rsid w:val="00C97627"/>
    <w:rsid w:val="00C97F04"/>
    <w:rsid w:val="00CA0324"/>
    <w:rsid w:val="00CA04EB"/>
    <w:rsid w:val="00CA0C53"/>
    <w:rsid w:val="00CA10D8"/>
    <w:rsid w:val="00CA13A5"/>
    <w:rsid w:val="00CA24E2"/>
    <w:rsid w:val="00CA2FA8"/>
    <w:rsid w:val="00CA3439"/>
    <w:rsid w:val="00CA35A0"/>
    <w:rsid w:val="00CA3884"/>
    <w:rsid w:val="00CA39F4"/>
    <w:rsid w:val="00CA3F47"/>
    <w:rsid w:val="00CA4226"/>
    <w:rsid w:val="00CA4304"/>
    <w:rsid w:val="00CA4443"/>
    <w:rsid w:val="00CA4E83"/>
    <w:rsid w:val="00CA543B"/>
    <w:rsid w:val="00CA629A"/>
    <w:rsid w:val="00CA62CA"/>
    <w:rsid w:val="00CA7038"/>
    <w:rsid w:val="00CA7656"/>
    <w:rsid w:val="00CA7EC3"/>
    <w:rsid w:val="00CB102E"/>
    <w:rsid w:val="00CB193C"/>
    <w:rsid w:val="00CB2AE6"/>
    <w:rsid w:val="00CB3724"/>
    <w:rsid w:val="00CB4510"/>
    <w:rsid w:val="00CB4C02"/>
    <w:rsid w:val="00CB561E"/>
    <w:rsid w:val="00CB5B17"/>
    <w:rsid w:val="00CB5DF7"/>
    <w:rsid w:val="00CB64DB"/>
    <w:rsid w:val="00CB650A"/>
    <w:rsid w:val="00CB756E"/>
    <w:rsid w:val="00CB7736"/>
    <w:rsid w:val="00CC0934"/>
    <w:rsid w:val="00CC106C"/>
    <w:rsid w:val="00CC122F"/>
    <w:rsid w:val="00CC124B"/>
    <w:rsid w:val="00CC1291"/>
    <w:rsid w:val="00CC1FE8"/>
    <w:rsid w:val="00CC2D3B"/>
    <w:rsid w:val="00CC3D15"/>
    <w:rsid w:val="00CC3FFA"/>
    <w:rsid w:val="00CC473A"/>
    <w:rsid w:val="00CC4E7A"/>
    <w:rsid w:val="00CC4EA2"/>
    <w:rsid w:val="00CC6B39"/>
    <w:rsid w:val="00CC6E73"/>
    <w:rsid w:val="00CC71E4"/>
    <w:rsid w:val="00CC7270"/>
    <w:rsid w:val="00CC7837"/>
    <w:rsid w:val="00CC7F82"/>
    <w:rsid w:val="00CC7FA0"/>
    <w:rsid w:val="00CD0130"/>
    <w:rsid w:val="00CD056E"/>
    <w:rsid w:val="00CD05AB"/>
    <w:rsid w:val="00CD0A8A"/>
    <w:rsid w:val="00CD1A4E"/>
    <w:rsid w:val="00CD3A51"/>
    <w:rsid w:val="00CD4201"/>
    <w:rsid w:val="00CD49AE"/>
    <w:rsid w:val="00CD4AD7"/>
    <w:rsid w:val="00CD51AB"/>
    <w:rsid w:val="00CD5B43"/>
    <w:rsid w:val="00CD6ED4"/>
    <w:rsid w:val="00CD7D3B"/>
    <w:rsid w:val="00CE007A"/>
    <w:rsid w:val="00CE15E8"/>
    <w:rsid w:val="00CE2BE7"/>
    <w:rsid w:val="00CE2E19"/>
    <w:rsid w:val="00CE4729"/>
    <w:rsid w:val="00CE4EFB"/>
    <w:rsid w:val="00CE597E"/>
    <w:rsid w:val="00CE61E8"/>
    <w:rsid w:val="00CE6AC2"/>
    <w:rsid w:val="00CE72FC"/>
    <w:rsid w:val="00CE747E"/>
    <w:rsid w:val="00CE7CD4"/>
    <w:rsid w:val="00CE7D96"/>
    <w:rsid w:val="00CF034D"/>
    <w:rsid w:val="00CF094B"/>
    <w:rsid w:val="00CF09DF"/>
    <w:rsid w:val="00CF0ECC"/>
    <w:rsid w:val="00CF2A11"/>
    <w:rsid w:val="00CF35F3"/>
    <w:rsid w:val="00CF3BA8"/>
    <w:rsid w:val="00CF4B0A"/>
    <w:rsid w:val="00CF4B95"/>
    <w:rsid w:val="00CF6F0E"/>
    <w:rsid w:val="00CF7296"/>
    <w:rsid w:val="00CF7EF1"/>
    <w:rsid w:val="00D00969"/>
    <w:rsid w:val="00D01163"/>
    <w:rsid w:val="00D02771"/>
    <w:rsid w:val="00D030AD"/>
    <w:rsid w:val="00D0390F"/>
    <w:rsid w:val="00D0491F"/>
    <w:rsid w:val="00D04B04"/>
    <w:rsid w:val="00D054F9"/>
    <w:rsid w:val="00D05551"/>
    <w:rsid w:val="00D05A71"/>
    <w:rsid w:val="00D07181"/>
    <w:rsid w:val="00D075EB"/>
    <w:rsid w:val="00D0798D"/>
    <w:rsid w:val="00D12567"/>
    <w:rsid w:val="00D128CF"/>
    <w:rsid w:val="00D12FCA"/>
    <w:rsid w:val="00D13E95"/>
    <w:rsid w:val="00D14F62"/>
    <w:rsid w:val="00D16FE6"/>
    <w:rsid w:val="00D16FED"/>
    <w:rsid w:val="00D17985"/>
    <w:rsid w:val="00D17B96"/>
    <w:rsid w:val="00D17DD1"/>
    <w:rsid w:val="00D20658"/>
    <w:rsid w:val="00D20F15"/>
    <w:rsid w:val="00D21547"/>
    <w:rsid w:val="00D2198B"/>
    <w:rsid w:val="00D21A4D"/>
    <w:rsid w:val="00D227F6"/>
    <w:rsid w:val="00D2308A"/>
    <w:rsid w:val="00D23310"/>
    <w:rsid w:val="00D23A66"/>
    <w:rsid w:val="00D23C8D"/>
    <w:rsid w:val="00D23DB2"/>
    <w:rsid w:val="00D23E95"/>
    <w:rsid w:val="00D2523E"/>
    <w:rsid w:val="00D25506"/>
    <w:rsid w:val="00D25B3E"/>
    <w:rsid w:val="00D25EF8"/>
    <w:rsid w:val="00D26F8B"/>
    <w:rsid w:val="00D2737F"/>
    <w:rsid w:val="00D27D73"/>
    <w:rsid w:val="00D27EC5"/>
    <w:rsid w:val="00D304C2"/>
    <w:rsid w:val="00D30DF9"/>
    <w:rsid w:val="00D31172"/>
    <w:rsid w:val="00D313C2"/>
    <w:rsid w:val="00D314F8"/>
    <w:rsid w:val="00D31A7F"/>
    <w:rsid w:val="00D31DCF"/>
    <w:rsid w:val="00D328FC"/>
    <w:rsid w:val="00D32907"/>
    <w:rsid w:val="00D3326B"/>
    <w:rsid w:val="00D332A7"/>
    <w:rsid w:val="00D337DF"/>
    <w:rsid w:val="00D34259"/>
    <w:rsid w:val="00D345F2"/>
    <w:rsid w:val="00D34BD4"/>
    <w:rsid w:val="00D34E9B"/>
    <w:rsid w:val="00D35493"/>
    <w:rsid w:val="00D35A24"/>
    <w:rsid w:val="00D35B5D"/>
    <w:rsid w:val="00D3621B"/>
    <w:rsid w:val="00D36C57"/>
    <w:rsid w:val="00D36C67"/>
    <w:rsid w:val="00D36EC4"/>
    <w:rsid w:val="00D36EF5"/>
    <w:rsid w:val="00D36F83"/>
    <w:rsid w:val="00D371B6"/>
    <w:rsid w:val="00D40860"/>
    <w:rsid w:val="00D40A0F"/>
    <w:rsid w:val="00D40F8B"/>
    <w:rsid w:val="00D41339"/>
    <w:rsid w:val="00D4184C"/>
    <w:rsid w:val="00D41BEB"/>
    <w:rsid w:val="00D432E5"/>
    <w:rsid w:val="00D433A1"/>
    <w:rsid w:val="00D43953"/>
    <w:rsid w:val="00D43A14"/>
    <w:rsid w:val="00D44DDF"/>
    <w:rsid w:val="00D44F75"/>
    <w:rsid w:val="00D45E1B"/>
    <w:rsid w:val="00D45ECA"/>
    <w:rsid w:val="00D46ACA"/>
    <w:rsid w:val="00D4748B"/>
    <w:rsid w:val="00D50D4F"/>
    <w:rsid w:val="00D51113"/>
    <w:rsid w:val="00D51407"/>
    <w:rsid w:val="00D5155A"/>
    <w:rsid w:val="00D518A1"/>
    <w:rsid w:val="00D52C82"/>
    <w:rsid w:val="00D53617"/>
    <w:rsid w:val="00D53CEF"/>
    <w:rsid w:val="00D54532"/>
    <w:rsid w:val="00D54C0E"/>
    <w:rsid w:val="00D54FE6"/>
    <w:rsid w:val="00D55B89"/>
    <w:rsid w:val="00D56123"/>
    <w:rsid w:val="00D567FF"/>
    <w:rsid w:val="00D56DF8"/>
    <w:rsid w:val="00D56E7B"/>
    <w:rsid w:val="00D57310"/>
    <w:rsid w:val="00D57EAB"/>
    <w:rsid w:val="00D6006B"/>
    <w:rsid w:val="00D60160"/>
    <w:rsid w:val="00D60450"/>
    <w:rsid w:val="00D6056B"/>
    <w:rsid w:val="00D60CD0"/>
    <w:rsid w:val="00D61396"/>
    <w:rsid w:val="00D613C4"/>
    <w:rsid w:val="00D61654"/>
    <w:rsid w:val="00D617BC"/>
    <w:rsid w:val="00D619B8"/>
    <w:rsid w:val="00D62065"/>
    <w:rsid w:val="00D63630"/>
    <w:rsid w:val="00D63805"/>
    <w:rsid w:val="00D64FF5"/>
    <w:rsid w:val="00D65019"/>
    <w:rsid w:val="00D663A4"/>
    <w:rsid w:val="00D663DD"/>
    <w:rsid w:val="00D66ABA"/>
    <w:rsid w:val="00D67612"/>
    <w:rsid w:val="00D67636"/>
    <w:rsid w:val="00D70450"/>
    <w:rsid w:val="00D71D68"/>
    <w:rsid w:val="00D72341"/>
    <w:rsid w:val="00D72962"/>
    <w:rsid w:val="00D74B77"/>
    <w:rsid w:val="00D75416"/>
    <w:rsid w:val="00D756FA"/>
    <w:rsid w:val="00D75E5D"/>
    <w:rsid w:val="00D76338"/>
    <w:rsid w:val="00D7653D"/>
    <w:rsid w:val="00D767FE"/>
    <w:rsid w:val="00D76967"/>
    <w:rsid w:val="00D76973"/>
    <w:rsid w:val="00D76B91"/>
    <w:rsid w:val="00D76E94"/>
    <w:rsid w:val="00D77149"/>
    <w:rsid w:val="00D77214"/>
    <w:rsid w:val="00D773F5"/>
    <w:rsid w:val="00D776AA"/>
    <w:rsid w:val="00D8008A"/>
    <w:rsid w:val="00D80160"/>
    <w:rsid w:val="00D804AC"/>
    <w:rsid w:val="00D8068C"/>
    <w:rsid w:val="00D80982"/>
    <w:rsid w:val="00D80AE4"/>
    <w:rsid w:val="00D80AE6"/>
    <w:rsid w:val="00D80D96"/>
    <w:rsid w:val="00D81060"/>
    <w:rsid w:val="00D814CC"/>
    <w:rsid w:val="00D81611"/>
    <w:rsid w:val="00D8171E"/>
    <w:rsid w:val="00D8175E"/>
    <w:rsid w:val="00D819B2"/>
    <w:rsid w:val="00D81B8C"/>
    <w:rsid w:val="00D81CF7"/>
    <w:rsid w:val="00D824C4"/>
    <w:rsid w:val="00D828B4"/>
    <w:rsid w:val="00D82F13"/>
    <w:rsid w:val="00D83EE8"/>
    <w:rsid w:val="00D842DC"/>
    <w:rsid w:val="00D84A51"/>
    <w:rsid w:val="00D85D94"/>
    <w:rsid w:val="00D8627B"/>
    <w:rsid w:val="00D867E0"/>
    <w:rsid w:val="00D875B6"/>
    <w:rsid w:val="00D87604"/>
    <w:rsid w:val="00D87A82"/>
    <w:rsid w:val="00D87BCB"/>
    <w:rsid w:val="00D9072C"/>
    <w:rsid w:val="00D907FB"/>
    <w:rsid w:val="00D9144A"/>
    <w:rsid w:val="00D91A29"/>
    <w:rsid w:val="00D93716"/>
    <w:rsid w:val="00D93D47"/>
    <w:rsid w:val="00D94288"/>
    <w:rsid w:val="00D97D76"/>
    <w:rsid w:val="00DA0536"/>
    <w:rsid w:val="00DA1034"/>
    <w:rsid w:val="00DA165D"/>
    <w:rsid w:val="00DA2260"/>
    <w:rsid w:val="00DA2680"/>
    <w:rsid w:val="00DA2ACD"/>
    <w:rsid w:val="00DA2D46"/>
    <w:rsid w:val="00DA3581"/>
    <w:rsid w:val="00DA396C"/>
    <w:rsid w:val="00DA3A8A"/>
    <w:rsid w:val="00DA3D7F"/>
    <w:rsid w:val="00DA4000"/>
    <w:rsid w:val="00DA44A5"/>
    <w:rsid w:val="00DA4C35"/>
    <w:rsid w:val="00DA521C"/>
    <w:rsid w:val="00DA5AA3"/>
    <w:rsid w:val="00DA7081"/>
    <w:rsid w:val="00DA7149"/>
    <w:rsid w:val="00DA7DF5"/>
    <w:rsid w:val="00DB0434"/>
    <w:rsid w:val="00DB149D"/>
    <w:rsid w:val="00DB1C4E"/>
    <w:rsid w:val="00DB2C2F"/>
    <w:rsid w:val="00DB4644"/>
    <w:rsid w:val="00DB47F6"/>
    <w:rsid w:val="00DB4E2A"/>
    <w:rsid w:val="00DB501A"/>
    <w:rsid w:val="00DB5024"/>
    <w:rsid w:val="00DB52F8"/>
    <w:rsid w:val="00DB56BA"/>
    <w:rsid w:val="00DB60F0"/>
    <w:rsid w:val="00DB6A40"/>
    <w:rsid w:val="00DB6AA6"/>
    <w:rsid w:val="00DB75AB"/>
    <w:rsid w:val="00DB7A07"/>
    <w:rsid w:val="00DB7A56"/>
    <w:rsid w:val="00DB7C15"/>
    <w:rsid w:val="00DC2AAC"/>
    <w:rsid w:val="00DC327A"/>
    <w:rsid w:val="00DC3E0E"/>
    <w:rsid w:val="00DC49EB"/>
    <w:rsid w:val="00DC71D9"/>
    <w:rsid w:val="00DC7610"/>
    <w:rsid w:val="00DC7624"/>
    <w:rsid w:val="00DC7CAF"/>
    <w:rsid w:val="00DD00CF"/>
    <w:rsid w:val="00DD05E3"/>
    <w:rsid w:val="00DD1579"/>
    <w:rsid w:val="00DD1690"/>
    <w:rsid w:val="00DD24DD"/>
    <w:rsid w:val="00DD33FD"/>
    <w:rsid w:val="00DD3A9F"/>
    <w:rsid w:val="00DD3D6B"/>
    <w:rsid w:val="00DD45CF"/>
    <w:rsid w:val="00DD4BAD"/>
    <w:rsid w:val="00DD5409"/>
    <w:rsid w:val="00DD5B81"/>
    <w:rsid w:val="00DD6122"/>
    <w:rsid w:val="00DD61A7"/>
    <w:rsid w:val="00DD6A10"/>
    <w:rsid w:val="00DE0045"/>
    <w:rsid w:val="00DE0B72"/>
    <w:rsid w:val="00DE0F33"/>
    <w:rsid w:val="00DE1BF4"/>
    <w:rsid w:val="00DE2007"/>
    <w:rsid w:val="00DE2E2E"/>
    <w:rsid w:val="00DE346D"/>
    <w:rsid w:val="00DE3FE1"/>
    <w:rsid w:val="00DE4247"/>
    <w:rsid w:val="00DE4857"/>
    <w:rsid w:val="00DE5021"/>
    <w:rsid w:val="00DE55E6"/>
    <w:rsid w:val="00DE5951"/>
    <w:rsid w:val="00DE6192"/>
    <w:rsid w:val="00DE6396"/>
    <w:rsid w:val="00DE6AA8"/>
    <w:rsid w:val="00DE6DA9"/>
    <w:rsid w:val="00DE71B0"/>
    <w:rsid w:val="00DE78D7"/>
    <w:rsid w:val="00DE7B01"/>
    <w:rsid w:val="00DF0286"/>
    <w:rsid w:val="00DF05B1"/>
    <w:rsid w:val="00DF0A87"/>
    <w:rsid w:val="00DF1150"/>
    <w:rsid w:val="00DF1E73"/>
    <w:rsid w:val="00DF252E"/>
    <w:rsid w:val="00DF25D6"/>
    <w:rsid w:val="00DF2915"/>
    <w:rsid w:val="00DF30D2"/>
    <w:rsid w:val="00DF3306"/>
    <w:rsid w:val="00DF34F2"/>
    <w:rsid w:val="00DF38F6"/>
    <w:rsid w:val="00DF4F18"/>
    <w:rsid w:val="00DF5268"/>
    <w:rsid w:val="00DF63B0"/>
    <w:rsid w:val="00DF6743"/>
    <w:rsid w:val="00DF6ED5"/>
    <w:rsid w:val="00DF709B"/>
    <w:rsid w:val="00DF722C"/>
    <w:rsid w:val="00DF73D3"/>
    <w:rsid w:val="00E01314"/>
    <w:rsid w:val="00E0234C"/>
    <w:rsid w:val="00E02761"/>
    <w:rsid w:val="00E02B6E"/>
    <w:rsid w:val="00E031F5"/>
    <w:rsid w:val="00E0359A"/>
    <w:rsid w:val="00E045E0"/>
    <w:rsid w:val="00E05E0B"/>
    <w:rsid w:val="00E05FA7"/>
    <w:rsid w:val="00E06238"/>
    <w:rsid w:val="00E062B4"/>
    <w:rsid w:val="00E06FB6"/>
    <w:rsid w:val="00E071E6"/>
    <w:rsid w:val="00E07FE4"/>
    <w:rsid w:val="00E103FD"/>
    <w:rsid w:val="00E10716"/>
    <w:rsid w:val="00E10D67"/>
    <w:rsid w:val="00E10E10"/>
    <w:rsid w:val="00E10ECF"/>
    <w:rsid w:val="00E11463"/>
    <w:rsid w:val="00E11872"/>
    <w:rsid w:val="00E1190B"/>
    <w:rsid w:val="00E11BB8"/>
    <w:rsid w:val="00E12177"/>
    <w:rsid w:val="00E1217F"/>
    <w:rsid w:val="00E12D92"/>
    <w:rsid w:val="00E1372A"/>
    <w:rsid w:val="00E139FE"/>
    <w:rsid w:val="00E1480E"/>
    <w:rsid w:val="00E15217"/>
    <w:rsid w:val="00E15B9B"/>
    <w:rsid w:val="00E15E2B"/>
    <w:rsid w:val="00E16558"/>
    <w:rsid w:val="00E1682C"/>
    <w:rsid w:val="00E16EB7"/>
    <w:rsid w:val="00E16FB9"/>
    <w:rsid w:val="00E17765"/>
    <w:rsid w:val="00E17875"/>
    <w:rsid w:val="00E20B62"/>
    <w:rsid w:val="00E2106F"/>
    <w:rsid w:val="00E217CF"/>
    <w:rsid w:val="00E2370B"/>
    <w:rsid w:val="00E24463"/>
    <w:rsid w:val="00E24662"/>
    <w:rsid w:val="00E24CEF"/>
    <w:rsid w:val="00E24CFD"/>
    <w:rsid w:val="00E24F19"/>
    <w:rsid w:val="00E25218"/>
    <w:rsid w:val="00E252AB"/>
    <w:rsid w:val="00E25384"/>
    <w:rsid w:val="00E261A2"/>
    <w:rsid w:val="00E273BA"/>
    <w:rsid w:val="00E27492"/>
    <w:rsid w:val="00E274B6"/>
    <w:rsid w:val="00E300E4"/>
    <w:rsid w:val="00E30678"/>
    <w:rsid w:val="00E30EFA"/>
    <w:rsid w:val="00E30F30"/>
    <w:rsid w:val="00E31231"/>
    <w:rsid w:val="00E31F3A"/>
    <w:rsid w:val="00E321DF"/>
    <w:rsid w:val="00E32357"/>
    <w:rsid w:val="00E32561"/>
    <w:rsid w:val="00E32928"/>
    <w:rsid w:val="00E32E01"/>
    <w:rsid w:val="00E32EF4"/>
    <w:rsid w:val="00E335E0"/>
    <w:rsid w:val="00E3384C"/>
    <w:rsid w:val="00E33EFB"/>
    <w:rsid w:val="00E34025"/>
    <w:rsid w:val="00E34AC2"/>
    <w:rsid w:val="00E34D70"/>
    <w:rsid w:val="00E35246"/>
    <w:rsid w:val="00E3581D"/>
    <w:rsid w:val="00E35DC2"/>
    <w:rsid w:val="00E37925"/>
    <w:rsid w:val="00E4010B"/>
    <w:rsid w:val="00E40ADC"/>
    <w:rsid w:val="00E4139D"/>
    <w:rsid w:val="00E41D3F"/>
    <w:rsid w:val="00E420BA"/>
    <w:rsid w:val="00E4228D"/>
    <w:rsid w:val="00E42657"/>
    <w:rsid w:val="00E426C1"/>
    <w:rsid w:val="00E42C6A"/>
    <w:rsid w:val="00E42E07"/>
    <w:rsid w:val="00E4314F"/>
    <w:rsid w:val="00E432A1"/>
    <w:rsid w:val="00E43949"/>
    <w:rsid w:val="00E44594"/>
    <w:rsid w:val="00E44A26"/>
    <w:rsid w:val="00E4545F"/>
    <w:rsid w:val="00E45DA6"/>
    <w:rsid w:val="00E46172"/>
    <w:rsid w:val="00E461A5"/>
    <w:rsid w:val="00E46F02"/>
    <w:rsid w:val="00E46F30"/>
    <w:rsid w:val="00E46FBA"/>
    <w:rsid w:val="00E47DB8"/>
    <w:rsid w:val="00E5134E"/>
    <w:rsid w:val="00E51802"/>
    <w:rsid w:val="00E51A37"/>
    <w:rsid w:val="00E51EEC"/>
    <w:rsid w:val="00E51FC8"/>
    <w:rsid w:val="00E52733"/>
    <w:rsid w:val="00E52F27"/>
    <w:rsid w:val="00E53885"/>
    <w:rsid w:val="00E53969"/>
    <w:rsid w:val="00E54DFB"/>
    <w:rsid w:val="00E54F18"/>
    <w:rsid w:val="00E550AB"/>
    <w:rsid w:val="00E550B8"/>
    <w:rsid w:val="00E55559"/>
    <w:rsid w:val="00E55864"/>
    <w:rsid w:val="00E559AC"/>
    <w:rsid w:val="00E5689C"/>
    <w:rsid w:val="00E57365"/>
    <w:rsid w:val="00E5748C"/>
    <w:rsid w:val="00E57ACC"/>
    <w:rsid w:val="00E60250"/>
    <w:rsid w:val="00E60E26"/>
    <w:rsid w:val="00E61D2B"/>
    <w:rsid w:val="00E61DB2"/>
    <w:rsid w:val="00E627D5"/>
    <w:rsid w:val="00E62BCD"/>
    <w:rsid w:val="00E62EEB"/>
    <w:rsid w:val="00E655A6"/>
    <w:rsid w:val="00E6577F"/>
    <w:rsid w:val="00E65B8C"/>
    <w:rsid w:val="00E66C38"/>
    <w:rsid w:val="00E66CFF"/>
    <w:rsid w:val="00E66F91"/>
    <w:rsid w:val="00E67944"/>
    <w:rsid w:val="00E67E2F"/>
    <w:rsid w:val="00E706B4"/>
    <w:rsid w:val="00E72432"/>
    <w:rsid w:val="00E724EC"/>
    <w:rsid w:val="00E725A0"/>
    <w:rsid w:val="00E725BB"/>
    <w:rsid w:val="00E72D82"/>
    <w:rsid w:val="00E74463"/>
    <w:rsid w:val="00E744F1"/>
    <w:rsid w:val="00E74541"/>
    <w:rsid w:val="00E7475B"/>
    <w:rsid w:val="00E74B41"/>
    <w:rsid w:val="00E754C7"/>
    <w:rsid w:val="00E759F9"/>
    <w:rsid w:val="00E75CE3"/>
    <w:rsid w:val="00E75D51"/>
    <w:rsid w:val="00E768AE"/>
    <w:rsid w:val="00E76986"/>
    <w:rsid w:val="00E76C17"/>
    <w:rsid w:val="00E76D45"/>
    <w:rsid w:val="00E77044"/>
    <w:rsid w:val="00E770B1"/>
    <w:rsid w:val="00E77377"/>
    <w:rsid w:val="00E7780E"/>
    <w:rsid w:val="00E80783"/>
    <w:rsid w:val="00E81F60"/>
    <w:rsid w:val="00E82CA4"/>
    <w:rsid w:val="00E8319D"/>
    <w:rsid w:val="00E83854"/>
    <w:rsid w:val="00E84000"/>
    <w:rsid w:val="00E864FF"/>
    <w:rsid w:val="00E87798"/>
    <w:rsid w:val="00E87E3E"/>
    <w:rsid w:val="00E87FF1"/>
    <w:rsid w:val="00E904D9"/>
    <w:rsid w:val="00E90CC1"/>
    <w:rsid w:val="00E90FFF"/>
    <w:rsid w:val="00E91228"/>
    <w:rsid w:val="00E91C38"/>
    <w:rsid w:val="00E91E69"/>
    <w:rsid w:val="00E92616"/>
    <w:rsid w:val="00E92A6C"/>
    <w:rsid w:val="00E92C1F"/>
    <w:rsid w:val="00E941B0"/>
    <w:rsid w:val="00E94387"/>
    <w:rsid w:val="00E946A9"/>
    <w:rsid w:val="00E94CE5"/>
    <w:rsid w:val="00E95E41"/>
    <w:rsid w:val="00E95E83"/>
    <w:rsid w:val="00E96535"/>
    <w:rsid w:val="00E9758D"/>
    <w:rsid w:val="00E97934"/>
    <w:rsid w:val="00EA0B21"/>
    <w:rsid w:val="00EA0C00"/>
    <w:rsid w:val="00EA0D52"/>
    <w:rsid w:val="00EA1702"/>
    <w:rsid w:val="00EA1DC6"/>
    <w:rsid w:val="00EA357B"/>
    <w:rsid w:val="00EA3917"/>
    <w:rsid w:val="00EA4930"/>
    <w:rsid w:val="00EA4FC6"/>
    <w:rsid w:val="00EA52C7"/>
    <w:rsid w:val="00EA5363"/>
    <w:rsid w:val="00EA53B2"/>
    <w:rsid w:val="00EA5798"/>
    <w:rsid w:val="00EA594A"/>
    <w:rsid w:val="00EA6911"/>
    <w:rsid w:val="00EA6BB5"/>
    <w:rsid w:val="00EA6EB3"/>
    <w:rsid w:val="00EA6FB1"/>
    <w:rsid w:val="00EA72AF"/>
    <w:rsid w:val="00EA7538"/>
    <w:rsid w:val="00EA7D87"/>
    <w:rsid w:val="00EB0391"/>
    <w:rsid w:val="00EB07FD"/>
    <w:rsid w:val="00EB0B24"/>
    <w:rsid w:val="00EB0B47"/>
    <w:rsid w:val="00EB0EA3"/>
    <w:rsid w:val="00EB29CB"/>
    <w:rsid w:val="00EB2BA2"/>
    <w:rsid w:val="00EB485E"/>
    <w:rsid w:val="00EB52D4"/>
    <w:rsid w:val="00EB57DD"/>
    <w:rsid w:val="00EB63EF"/>
    <w:rsid w:val="00EB664B"/>
    <w:rsid w:val="00EB6B3B"/>
    <w:rsid w:val="00EB6CEF"/>
    <w:rsid w:val="00EB702C"/>
    <w:rsid w:val="00EB762E"/>
    <w:rsid w:val="00EB766B"/>
    <w:rsid w:val="00EB770D"/>
    <w:rsid w:val="00EB7D4F"/>
    <w:rsid w:val="00EB7D80"/>
    <w:rsid w:val="00EC08C4"/>
    <w:rsid w:val="00EC0B9D"/>
    <w:rsid w:val="00EC1BFE"/>
    <w:rsid w:val="00EC1C69"/>
    <w:rsid w:val="00EC27E7"/>
    <w:rsid w:val="00EC2D8E"/>
    <w:rsid w:val="00EC2E8E"/>
    <w:rsid w:val="00EC377F"/>
    <w:rsid w:val="00EC3A8E"/>
    <w:rsid w:val="00EC3B8A"/>
    <w:rsid w:val="00EC4788"/>
    <w:rsid w:val="00EC4C82"/>
    <w:rsid w:val="00EC507F"/>
    <w:rsid w:val="00EC5D1A"/>
    <w:rsid w:val="00EC65D6"/>
    <w:rsid w:val="00EC66EA"/>
    <w:rsid w:val="00EC6A26"/>
    <w:rsid w:val="00EC6ECC"/>
    <w:rsid w:val="00EC7C0C"/>
    <w:rsid w:val="00EC7C6D"/>
    <w:rsid w:val="00ED0050"/>
    <w:rsid w:val="00ED0FE5"/>
    <w:rsid w:val="00ED12C2"/>
    <w:rsid w:val="00ED2A05"/>
    <w:rsid w:val="00ED2FB0"/>
    <w:rsid w:val="00ED347D"/>
    <w:rsid w:val="00ED34E5"/>
    <w:rsid w:val="00ED3B70"/>
    <w:rsid w:val="00ED3E28"/>
    <w:rsid w:val="00ED3EDE"/>
    <w:rsid w:val="00ED4089"/>
    <w:rsid w:val="00ED5231"/>
    <w:rsid w:val="00ED567D"/>
    <w:rsid w:val="00ED6132"/>
    <w:rsid w:val="00ED77D5"/>
    <w:rsid w:val="00EE0585"/>
    <w:rsid w:val="00EE0A6A"/>
    <w:rsid w:val="00EE0EF5"/>
    <w:rsid w:val="00EE15F0"/>
    <w:rsid w:val="00EE16BD"/>
    <w:rsid w:val="00EE2695"/>
    <w:rsid w:val="00EE3148"/>
    <w:rsid w:val="00EE31A8"/>
    <w:rsid w:val="00EE3276"/>
    <w:rsid w:val="00EE34E1"/>
    <w:rsid w:val="00EE3539"/>
    <w:rsid w:val="00EE3613"/>
    <w:rsid w:val="00EE3B0A"/>
    <w:rsid w:val="00EE3CD5"/>
    <w:rsid w:val="00EE3F27"/>
    <w:rsid w:val="00EE4404"/>
    <w:rsid w:val="00EE614D"/>
    <w:rsid w:val="00EF08B7"/>
    <w:rsid w:val="00EF0DD7"/>
    <w:rsid w:val="00EF1463"/>
    <w:rsid w:val="00EF159D"/>
    <w:rsid w:val="00EF2B36"/>
    <w:rsid w:val="00EF3A83"/>
    <w:rsid w:val="00EF44E7"/>
    <w:rsid w:val="00EF5349"/>
    <w:rsid w:val="00EF653E"/>
    <w:rsid w:val="00EF6D55"/>
    <w:rsid w:val="00EF6D64"/>
    <w:rsid w:val="00EF79B5"/>
    <w:rsid w:val="00EF7BDB"/>
    <w:rsid w:val="00EF7FC3"/>
    <w:rsid w:val="00F0027C"/>
    <w:rsid w:val="00F00BF1"/>
    <w:rsid w:val="00F01E4E"/>
    <w:rsid w:val="00F0229F"/>
    <w:rsid w:val="00F026E8"/>
    <w:rsid w:val="00F03294"/>
    <w:rsid w:val="00F03375"/>
    <w:rsid w:val="00F048D1"/>
    <w:rsid w:val="00F05410"/>
    <w:rsid w:val="00F05ADF"/>
    <w:rsid w:val="00F065B8"/>
    <w:rsid w:val="00F0677B"/>
    <w:rsid w:val="00F072F6"/>
    <w:rsid w:val="00F0768A"/>
    <w:rsid w:val="00F07875"/>
    <w:rsid w:val="00F0798D"/>
    <w:rsid w:val="00F104F3"/>
    <w:rsid w:val="00F1077E"/>
    <w:rsid w:val="00F1189F"/>
    <w:rsid w:val="00F11C00"/>
    <w:rsid w:val="00F12991"/>
    <w:rsid w:val="00F1368A"/>
    <w:rsid w:val="00F14A86"/>
    <w:rsid w:val="00F14ADE"/>
    <w:rsid w:val="00F1507B"/>
    <w:rsid w:val="00F1566B"/>
    <w:rsid w:val="00F15C33"/>
    <w:rsid w:val="00F15F7E"/>
    <w:rsid w:val="00F15FC5"/>
    <w:rsid w:val="00F16489"/>
    <w:rsid w:val="00F16D27"/>
    <w:rsid w:val="00F17530"/>
    <w:rsid w:val="00F2041E"/>
    <w:rsid w:val="00F20CF1"/>
    <w:rsid w:val="00F20E02"/>
    <w:rsid w:val="00F21D69"/>
    <w:rsid w:val="00F22761"/>
    <w:rsid w:val="00F22C7F"/>
    <w:rsid w:val="00F22F2D"/>
    <w:rsid w:val="00F23481"/>
    <w:rsid w:val="00F2500F"/>
    <w:rsid w:val="00F25065"/>
    <w:rsid w:val="00F25720"/>
    <w:rsid w:val="00F259E5"/>
    <w:rsid w:val="00F26374"/>
    <w:rsid w:val="00F26625"/>
    <w:rsid w:val="00F277D3"/>
    <w:rsid w:val="00F27AFF"/>
    <w:rsid w:val="00F30410"/>
    <w:rsid w:val="00F312D5"/>
    <w:rsid w:val="00F316CF"/>
    <w:rsid w:val="00F33779"/>
    <w:rsid w:val="00F33A7F"/>
    <w:rsid w:val="00F34512"/>
    <w:rsid w:val="00F34861"/>
    <w:rsid w:val="00F34F20"/>
    <w:rsid w:val="00F35190"/>
    <w:rsid w:val="00F35A2E"/>
    <w:rsid w:val="00F364EC"/>
    <w:rsid w:val="00F3715E"/>
    <w:rsid w:val="00F37EC7"/>
    <w:rsid w:val="00F40549"/>
    <w:rsid w:val="00F41C68"/>
    <w:rsid w:val="00F41F4D"/>
    <w:rsid w:val="00F42143"/>
    <w:rsid w:val="00F4243E"/>
    <w:rsid w:val="00F42A09"/>
    <w:rsid w:val="00F43F6F"/>
    <w:rsid w:val="00F440C2"/>
    <w:rsid w:val="00F4547A"/>
    <w:rsid w:val="00F459FF"/>
    <w:rsid w:val="00F45E09"/>
    <w:rsid w:val="00F460B4"/>
    <w:rsid w:val="00F46993"/>
    <w:rsid w:val="00F46C3C"/>
    <w:rsid w:val="00F46ED1"/>
    <w:rsid w:val="00F471F9"/>
    <w:rsid w:val="00F4750B"/>
    <w:rsid w:val="00F478B2"/>
    <w:rsid w:val="00F478F5"/>
    <w:rsid w:val="00F503C4"/>
    <w:rsid w:val="00F50876"/>
    <w:rsid w:val="00F51EC9"/>
    <w:rsid w:val="00F530D8"/>
    <w:rsid w:val="00F537D8"/>
    <w:rsid w:val="00F53EDA"/>
    <w:rsid w:val="00F54094"/>
    <w:rsid w:val="00F54528"/>
    <w:rsid w:val="00F547B0"/>
    <w:rsid w:val="00F547EF"/>
    <w:rsid w:val="00F55614"/>
    <w:rsid w:val="00F5599B"/>
    <w:rsid w:val="00F56096"/>
    <w:rsid w:val="00F561C5"/>
    <w:rsid w:val="00F56881"/>
    <w:rsid w:val="00F568A8"/>
    <w:rsid w:val="00F60B21"/>
    <w:rsid w:val="00F60DEB"/>
    <w:rsid w:val="00F61E3B"/>
    <w:rsid w:val="00F62072"/>
    <w:rsid w:val="00F62875"/>
    <w:rsid w:val="00F6329E"/>
    <w:rsid w:val="00F63926"/>
    <w:rsid w:val="00F63B4A"/>
    <w:rsid w:val="00F63CEA"/>
    <w:rsid w:val="00F64064"/>
    <w:rsid w:val="00F64FF4"/>
    <w:rsid w:val="00F657DC"/>
    <w:rsid w:val="00F661ED"/>
    <w:rsid w:val="00F662B2"/>
    <w:rsid w:val="00F669D0"/>
    <w:rsid w:val="00F66B15"/>
    <w:rsid w:val="00F6746A"/>
    <w:rsid w:val="00F67DBF"/>
    <w:rsid w:val="00F7036E"/>
    <w:rsid w:val="00F70F2D"/>
    <w:rsid w:val="00F716B3"/>
    <w:rsid w:val="00F71D68"/>
    <w:rsid w:val="00F72A7A"/>
    <w:rsid w:val="00F7353C"/>
    <w:rsid w:val="00F743DC"/>
    <w:rsid w:val="00F7492E"/>
    <w:rsid w:val="00F74CA4"/>
    <w:rsid w:val="00F75352"/>
    <w:rsid w:val="00F75B4D"/>
    <w:rsid w:val="00F800C7"/>
    <w:rsid w:val="00F803DA"/>
    <w:rsid w:val="00F809CD"/>
    <w:rsid w:val="00F81C79"/>
    <w:rsid w:val="00F81F2A"/>
    <w:rsid w:val="00F822AA"/>
    <w:rsid w:val="00F8282B"/>
    <w:rsid w:val="00F82B75"/>
    <w:rsid w:val="00F82D17"/>
    <w:rsid w:val="00F83775"/>
    <w:rsid w:val="00F83ECA"/>
    <w:rsid w:val="00F84107"/>
    <w:rsid w:val="00F8611C"/>
    <w:rsid w:val="00F86D4D"/>
    <w:rsid w:val="00F86F4E"/>
    <w:rsid w:val="00F902A5"/>
    <w:rsid w:val="00F90697"/>
    <w:rsid w:val="00F9071C"/>
    <w:rsid w:val="00F90A6E"/>
    <w:rsid w:val="00F90E24"/>
    <w:rsid w:val="00F91528"/>
    <w:rsid w:val="00F915F2"/>
    <w:rsid w:val="00F91D85"/>
    <w:rsid w:val="00F9208F"/>
    <w:rsid w:val="00F94421"/>
    <w:rsid w:val="00F94556"/>
    <w:rsid w:val="00F945B9"/>
    <w:rsid w:val="00F94DAD"/>
    <w:rsid w:val="00F95436"/>
    <w:rsid w:val="00F972DD"/>
    <w:rsid w:val="00FA35CA"/>
    <w:rsid w:val="00FA3790"/>
    <w:rsid w:val="00FA447D"/>
    <w:rsid w:val="00FA5523"/>
    <w:rsid w:val="00FA60B2"/>
    <w:rsid w:val="00FB023A"/>
    <w:rsid w:val="00FB0ECE"/>
    <w:rsid w:val="00FB13D2"/>
    <w:rsid w:val="00FB299D"/>
    <w:rsid w:val="00FB2FD1"/>
    <w:rsid w:val="00FB5BFE"/>
    <w:rsid w:val="00FB5F8E"/>
    <w:rsid w:val="00FB699E"/>
    <w:rsid w:val="00FB7AD8"/>
    <w:rsid w:val="00FC02A4"/>
    <w:rsid w:val="00FC06B4"/>
    <w:rsid w:val="00FC07C0"/>
    <w:rsid w:val="00FC07DE"/>
    <w:rsid w:val="00FC1278"/>
    <w:rsid w:val="00FC1AA0"/>
    <w:rsid w:val="00FC23E3"/>
    <w:rsid w:val="00FC258A"/>
    <w:rsid w:val="00FC3D40"/>
    <w:rsid w:val="00FC40D7"/>
    <w:rsid w:val="00FC4496"/>
    <w:rsid w:val="00FC4744"/>
    <w:rsid w:val="00FC5103"/>
    <w:rsid w:val="00FC52B7"/>
    <w:rsid w:val="00FC584F"/>
    <w:rsid w:val="00FC6492"/>
    <w:rsid w:val="00FC735F"/>
    <w:rsid w:val="00FC76F1"/>
    <w:rsid w:val="00FC7D15"/>
    <w:rsid w:val="00FD23B9"/>
    <w:rsid w:val="00FD280F"/>
    <w:rsid w:val="00FD3D87"/>
    <w:rsid w:val="00FD3F83"/>
    <w:rsid w:val="00FD46CB"/>
    <w:rsid w:val="00FD4765"/>
    <w:rsid w:val="00FD51D5"/>
    <w:rsid w:val="00FD5F85"/>
    <w:rsid w:val="00FD6583"/>
    <w:rsid w:val="00FD6601"/>
    <w:rsid w:val="00FD6B1B"/>
    <w:rsid w:val="00FD74E8"/>
    <w:rsid w:val="00FD7AAF"/>
    <w:rsid w:val="00FD7C91"/>
    <w:rsid w:val="00FE00B1"/>
    <w:rsid w:val="00FE043A"/>
    <w:rsid w:val="00FE0814"/>
    <w:rsid w:val="00FE0D0C"/>
    <w:rsid w:val="00FE0EAB"/>
    <w:rsid w:val="00FE14FA"/>
    <w:rsid w:val="00FE1672"/>
    <w:rsid w:val="00FE1B3E"/>
    <w:rsid w:val="00FE1CE7"/>
    <w:rsid w:val="00FE1FF9"/>
    <w:rsid w:val="00FE24E2"/>
    <w:rsid w:val="00FE35D4"/>
    <w:rsid w:val="00FE3A91"/>
    <w:rsid w:val="00FE4384"/>
    <w:rsid w:val="00FE53D7"/>
    <w:rsid w:val="00FE57AD"/>
    <w:rsid w:val="00FE5B35"/>
    <w:rsid w:val="00FE776C"/>
    <w:rsid w:val="00FE7ED9"/>
    <w:rsid w:val="00FF03B2"/>
    <w:rsid w:val="00FF0673"/>
    <w:rsid w:val="00FF086B"/>
    <w:rsid w:val="00FF0C42"/>
    <w:rsid w:val="00FF1127"/>
    <w:rsid w:val="00FF1B6C"/>
    <w:rsid w:val="00FF1BA0"/>
    <w:rsid w:val="00FF2122"/>
    <w:rsid w:val="00FF21F4"/>
    <w:rsid w:val="00FF2C0A"/>
    <w:rsid w:val="00FF307E"/>
    <w:rsid w:val="00FF35F4"/>
    <w:rsid w:val="00FF45A7"/>
    <w:rsid w:val="00FF505B"/>
    <w:rsid w:val="00FF50ED"/>
    <w:rsid w:val="00FF53AF"/>
    <w:rsid w:val="00FF5D3B"/>
    <w:rsid w:val="00FF6BF5"/>
    <w:rsid w:val="00FF71DC"/>
    <w:rsid w:val="00FF73BD"/>
    <w:rsid w:val="00FF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0E6"/>
    <w:rPr>
      <w:rFonts w:ascii="Times Armenian" w:hAnsi="Times Armenian"/>
      <w:snapToGrid w:val="0"/>
      <w:sz w:val="22"/>
      <w:szCs w:val="22"/>
    </w:rPr>
  </w:style>
  <w:style w:type="paragraph" w:styleId="1">
    <w:name w:val="heading 1"/>
    <w:basedOn w:val="a"/>
    <w:next w:val="a"/>
    <w:link w:val="10"/>
    <w:qFormat/>
    <w:rsid w:val="00277B63"/>
    <w:pPr>
      <w:keepNext/>
      <w:spacing w:before="240" w:after="60"/>
      <w:outlineLvl w:val="0"/>
    </w:pPr>
    <w:rPr>
      <w:rFonts w:ascii="Cambria" w:hAnsi="Cambria"/>
      <w:b/>
      <w:bCs/>
      <w:snapToGrid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277B63"/>
    <w:pPr>
      <w:keepNext/>
      <w:keepLines/>
      <w:spacing w:before="200" w:line="276" w:lineRule="auto"/>
      <w:outlineLvl w:val="1"/>
    </w:pPr>
    <w:rPr>
      <w:rFonts w:ascii="Arial" w:hAnsi="Arial" w:cs="Arial"/>
      <w:b/>
      <w:bCs/>
      <w:i/>
      <w:iCs/>
      <w:snapToGrid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next w:val="a"/>
    <w:semiHidden/>
    <w:rsid w:val="007A1C1E"/>
    <w:pPr>
      <w:spacing w:after="160" w:line="240" w:lineRule="exact"/>
    </w:pPr>
    <w:rPr>
      <w:rFonts w:ascii="Arial" w:hAnsi="Arial" w:cs="Arial"/>
      <w:snapToGrid/>
      <w:sz w:val="20"/>
      <w:szCs w:val="20"/>
      <w:lang w:val="en-GB" w:eastAsia="en-US"/>
    </w:rPr>
  </w:style>
  <w:style w:type="paragraph" w:styleId="21">
    <w:name w:val="Body Text 2"/>
    <w:basedOn w:val="a"/>
    <w:link w:val="22"/>
    <w:semiHidden/>
    <w:rsid w:val="00777D6C"/>
    <w:pPr>
      <w:autoSpaceDE w:val="0"/>
      <w:autoSpaceDN w:val="0"/>
      <w:adjustRightInd w:val="0"/>
      <w:jc w:val="both"/>
    </w:pPr>
    <w:rPr>
      <w:snapToGrid/>
      <w:lang w:val="en-US" w:eastAsia="en-US"/>
    </w:rPr>
  </w:style>
  <w:style w:type="character" w:customStyle="1" w:styleId="22">
    <w:name w:val="Основной текст 2 Знак"/>
    <w:link w:val="21"/>
    <w:semiHidden/>
    <w:rsid w:val="00777D6C"/>
    <w:rPr>
      <w:rFonts w:ascii="Times Armenian" w:hAnsi="Times Armenian"/>
      <w:sz w:val="22"/>
      <w:szCs w:val="22"/>
      <w:lang w:val="en-US" w:eastAsia="en-US" w:bidi="ar-SA"/>
    </w:rPr>
  </w:style>
  <w:style w:type="paragraph" w:customStyle="1" w:styleId="Char3CharCharChar">
    <w:name w:val="Char3 Char Char Char"/>
    <w:basedOn w:val="a"/>
    <w:next w:val="a"/>
    <w:semiHidden/>
    <w:rsid w:val="00777D6C"/>
    <w:pPr>
      <w:spacing w:after="160" w:line="240" w:lineRule="exact"/>
    </w:pPr>
    <w:rPr>
      <w:rFonts w:ascii="Arial" w:hAnsi="Arial" w:cs="Arial"/>
      <w:snapToGrid/>
      <w:sz w:val="20"/>
      <w:szCs w:val="20"/>
      <w:lang w:val="en-GB" w:eastAsia="en-US"/>
    </w:rPr>
  </w:style>
  <w:style w:type="paragraph" w:styleId="a4">
    <w:name w:val="Balloon Text"/>
    <w:basedOn w:val="a"/>
    <w:semiHidden/>
    <w:rsid w:val="00E10E10"/>
    <w:rPr>
      <w:rFonts w:ascii="Tahoma" w:hAnsi="Tahoma" w:cs="Tahoma"/>
      <w:sz w:val="16"/>
      <w:szCs w:val="16"/>
    </w:rPr>
  </w:style>
  <w:style w:type="character" w:styleId="a5">
    <w:name w:val="annotation reference"/>
    <w:uiPriority w:val="99"/>
    <w:semiHidden/>
    <w:rsid w:val="00A64AB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A64AB7"/>
    <w:rPr>
      <w:sz w:val="20"/>
      <w:szCs w:val="20"/>
      <w:lang w:val="x-none" w:eastAsia="x-none"/>
    </w:rPr>
  </w:style>
  <w:style w:type="paragraph" w:styleId="a8">
    <w:name w:val="annotation subject"/>
    <w:basedOn w:val="a6"/>
    <w:next w:val="a6"/>
    <w:semiHidden/>
    <w:rsid w:val="00A64AB7"/>
    <w:rPr>
      <w:b/>
      <w:bCs/>
    </w:rPr>
  </w:style>
  <w:style w:type="paragraph" w:styleId="3">
    <w:name w:val="Body Text 3"/>
    <w:basedOn w:val="a"/>
    <w:link w:val="30"/>
    <w:rsid w:val="008418E0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8418E0"/>
    <w:rPr>
      <w:rFonts w:ascii="Times Armenian" w:hAnsi="Times Armenian"/>
      <w:snapToGrid w:val="0"/>
      <w:sz w:val="16"/>
      <w:szCs w:val="16"/>
    </w:rPr>
  </w:style>
  <w:style w:type="paragraph" w:styleId="31">
    <w:name w:val="Body Text Indent 3"/>
    <w:basedOn w:val="a"/>
    <w:link w:val="32"/>
    <w:rsid w:val="008418E0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8418E0"/>
    <w:rPr>
      <w:rFonts w:ascii="Times Armenian" w:hAnsi="Times Armenian"/>
      <w:snapToGrid w:val="0"/>
      <w:sz w:val="16"/>
      <w:szCs w:val="16"/>
    </w:rPr>
  </w:style>
  <w:style w:type="paragraph" w:styleId="23">
    <w:name w:val="Body Text Indent 2"/>
    <w:basedOn w:val="a"/>
    <w:link w:val="24"/>
    <w:rsid w:val="008418E0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rsid w:val="008418E0"/>
    <w:rPr>
      <w:rFonts w:ascii="Times Armenian" w:hAnsi="Times Armenian"/>
      <w:snapToGrid w:val="0"/>
      <w:sz w:val="22"/>
      <w:szCs w:val="22"/>
    </w:rPr>
  </w:style>
  <w:style w:type="paragraph" w:styleId="a9">
    <w:name w:val="Block Text"/>
    <w:basedOn w:val="a"/>
    <w:rsid w:val="008418E0"/>
    <w:pPr>
      <w:ind w:left="720" w:right="720"/>
      <w:jc w:val="both"/>
    </w:pPr>
    <w:rPr>
      <w:snapToGrid/>
      <w:sz w:val="24"/>
      <w:szCs w:val="24"/>
      <w:lang w:val="en-US" w:eastAsia="en-US"/>
    </w:rPr>
  </w:style>
  <w:style w:type="paragraph" w:styleId="aa">
    <w:name w:val="Body Text Indent"/>
    <w:basedOn w:val="a"/>
    <w:link w:val="ab"/>
    <w:rsid w:val="00A9731F"/>
    <w:pPr>
      <w:spacing w:after="120"/>
      <w:ind w:left="283"/>
    </w:pPr>
    <w:rPr>
      <w:lang w:val="x-none" w:eastAsia="x-none"/>
    </w:rPr>
  </w:style>
  <w:style w:type="character" w:customStyle="1" w:styleId="ab">
    <w:name w:val="Основной текст с отступом Знак"/>
    <w:link w:val="aa"/>
    <w:rsid w:val="00A9731F"/>
    <w:rPr>
      <w:rFonts w:ascii="Times Armenian" w:hAnsi="Times Armenian"/>
      <w:snapToGrid w:val="0"/>
      <w:sz w:val="22"/>
      <w:szCs w:val="22"/>
    </w:rPr>
  </w:style>
  <w:style w:type="paragraph" w:styleId="ac">
    <w:name w:val="List Paragraph"/>
    <w:basedOn w:val="a"/>
    <w:uiPriority w:val="34"/>
    <w:qFormat/>
    <w:rsid w:val="005C0617"/>
    <w:pPr>
      <w:ind w:left="708"/>
    </w:pPr>
  </w:style>
  <w:style w:type="paragraph" w:customStyle="1" w:styleId="Char3CharCharChar0">
    <w:name w:val="Char3 Char Char Char"/>
    <w:basedOn w:val="a"/>
    <w:next w:val="a"/>
    <w:semiHidden/>
    <w:rsid w:val="000F3F88"/>
    <w:pPr>
      <w:spacing w:after="160" w:line="240" w:lineRule="exact"/>
    </w:pPr>
    <w:rPr>
      <w:rFonts w:ascii="Arial" w:hAnsi="Arial" w:cs="Arial"/>
      <w:snapToGrid/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506487"/>
    <w:rPr>
      <w:rFonts w:ascii="Arial" w:hAnsi="Arial" w:cs="Arial" w:hint="default"/>
      <w:b/>
      <w:bCs/>
      <w:i/>
      <w:iCs/>
      <w:sz w:val="28"/>
      <w:szCs w:val="28"/>
      <w:lang w:val="en-US" w:eastAsia="en-US" w:bidi="ar-SA"/>
    </w:rPr>
  </w:style>
  <w:style w:type="paragraph" w:customStyle="1" w:styleId="ad">
    <w:name w:val="Знак Знак"/>
    <w:basedOn w:val="a"/>
    <w:next w:val="a"/>
    <w:semiHidden/>
    <w:rsid w:val="00C760F5"/>
    <w:pPr>
      <w:spacing w:after="160" w:line="240" w:lineRule="exact"/>
    </w:pPr>
    <w:rPr>
      <w:rFonts w:ascii="Arial" w:hAnsi="Arial" w:cs="Arial"/>
      <w:snapToGrid/>
      <w:sz w:val="20"/>
      <w:szCs w:val="20"/>
      <w:lang w:val="en-GB" w:eastAsia="en-US"/>
    </w:rPr>
  </w:style>
  <w:style w:type="paragraph" w:customStyle="1" w:styleId="Default">
    <w:name w:val="Default"/>
    <w:rsid w:val="00EE44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10">
    <w:name w:val="Заголовок 1 Знак"/>
    <w:link w:val="1"/>
    <w:rsid w:val="00277B63"/>
    <w:rPr>
      <w:rFonts w:ascii="Cambria" w:eastAsia="Times New Roman" w:hAnsi="Cambria" w:cs="Times New Roman"/>
      <w:b/>
      <w:bCs/>
      <w:snapToGrid/>
      <w:kern w:val="32"/>
      <w:sz w:val="32"/>
      <w:szCs w:val="32"/>
      <w:lang w:val="ru-RU" w:eastAsia="ru-RU"/>
    </w:rPr>
  </w:style>
  <w:style w:type="paragraph" w:styleId="ae">
    <w:name w:val="TOC Heading"/>
    <w:basedOn w:val="1"/>
    <w:next w:val="a"/>
    <w:uiPriority w:val="39"/>
    <w:semiHidden/>
    <w:unhideWhenUsed/>
    <w:qFormat/>
    <w:rsid w:val="00277B63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en-US" w:eastAsia="ja-JP"/>
    </w:rPr>
  </w:style>
  <w:style w:type="paragraph" w:styleId="11">
    <w:name w:val="toc 1"/>
    <w:basedOn w:val="a"/>
    <w:next w:val="a"/>
    <w:autoRedefine/>
    <w:uiPriority w:val="39"/>
    <w:rsid w:val="00277B63"/>
  </w:style>
  <w:style w:type="character" w:styleId="af">
    <w:name w:val="Hyperlink"/>
    <w:uiPriority w:val="99"/>
    <w:unhideWhenUsed/>
    <w:rsid w:val="00277B63"/>
    <w:rPr>
      <w:color w:val="0000FF"/>
      <w:u w:val="single"/>
    </w:rPr>
  </w:style>
  <w:style w:type="character" w:customStyle="1" w:styleId="Heading2Char1">
    <w:name w:val="Heading 2 Char1"/>
    <w:semiHidden/>
    <w:rsid w:val="00277B63"/>
    <w:rPr>
      <w:rFonts w:ascii="Cambria" w:eastAsia="Times New Roman" w:hAnsi="Cambria" w:cs="Times New Roman"/>
      <w:b/>
      <w:bCs/>
      <w:i/>
      <w:iCs/>
      <w:snapToGrid/>
      <w:sz w:val="28"/>
      <w:szCs w:val="28"/>
      <w:lang w:val="ru-RU" w:eastAsia="ru-RU"/>
    </w:rPr>
  </w:style>
  <w:style w:type="paragraph" w:styleId="25">
    <w:name w:val="toc 2"/>
    <w:basedOn w:val="a"/>
    <w:next w:val="a"/>
    <w:autoRedefine/>
    <w:uiPriority w:val="39"/>
    <w:rsid w:val="00277B63"/>
    <w:pPr>
      <w:ind w:left="220"/>
    </w:pPr>
  </w:style>
  <w:style w:type="paragraph" w:customStyle="1" w:styleId="af0">
    <w:name w:val="Знак"/>
    <w:basedOn w:val="a"/>
    <w:next w:val="a"/>
    <w:semiHidden/>
    <w:rsid w:val="00EC0B9D"/>
    <w:pPr>
      <w:spacing w:after="160" w:line="240" w:lineRule="exact"/>
    </w:pPr>
    <w:rPr>
      <w:rFonts w:ascii="Arial" w:hAnsi="Arial" w:cs="Arial"/>
      <w:snapToGrid/>
      <w:sz w:val="20"/>
      <w:szCs w:val="20"/>
      <w:lang w:val="en-GB" w:eastAsia="en-US"/>
    </w:rPr>
  </w:style>
  <w:style w:type="paragraph" w:customStyle="1" w:styleId="Normalam">
    <w:name w:val="Normal am"/>
    <w:basedOn w:val="a"/>
    <w:rsid w:val="00605FB5"/>
    <w:pPr>
      <w:tabs>
        <w:tab w:val="left" w:pos="720"/>
      </w:tabs>
      <w:spacing w:line="288" w:lineRule="auto"/>
      <w:ind w:firstLine="720"/>
      <w:jc w:val="both"/>
    </w:pPr>
    <w:rPr>
      <w:snapToGrid/>
      <w:sz w:val="24"/>
      <w:szCs w:val="24"/>
      <w:lang w:val="en-US" w:eastAsia="en-US"/>
    </w:rPr>
  </w:style>
  <w:style w:type="character" w:customStyle="1" w:styleId="a7">
    <w:name w:val="Текст примечания Знак"/>
    <w:link w:val="a6"/>
    <w:uiPriority w:val="99"/>
    <w:semiHidden/>
    <w:rsid w:val="006D2113"/>
    <w:rPr>
      <w:rFonts w:ascii="Times Armenian" w:hAnsi="Times Armenian"/>
      <w:snapToGrid w:val="0"/>
    </w:rPr>
  </w:style>
  <w:style w:type="paragraph" w:customStyle="1" w:styleId="Char3CharCharChar1">
    <w:name w:val="Char3 Char Char Char"/>
    <w:basedOn w:val="a"/>
    <w:next w:val="a"/>
    <w:semiHidden/>
    <w:rsid w:val="00CE4EFB"/>
    <w:pPr>
      <w:spacing w:after="160" w:line="240" w:lineRule="exact"/>
    </w:pPr>
    <w:rPr>
      <w:rFonts w:ascii="Arial" w:hAnsi="Arial" w:cs="Arial"/>
      <w:snapToGrid/>
      <w:sz w:val="20"/>
      <w:szCs w:val="20"/>
      <w:lang w:val="en-GB" w:eastAsia="en-US"/>
    </w:rPr>
  </w:style>
  <w:style w:type="paragraph" w:customStyle="1" w:styleId="Char3CharCharChar2">
    <w:name w:val="Char3 Char Char Char"/>
    <w:basedOn w:val="a"/>
    <w:next w:val="a"/>
    <w:semiHidden/>
    <w:rsid w:val="00BB5DAB"/>
    <w:pPr>
      <w:spacing w:after="160" w:line="240" w:lineRule="exact"/>
    </w:pPr>
    <w:rPr>
      <w:rFonts w:ascii="Arial" w:hAnsi="Arial" w:cs="Arial"/>
      <w:snapToGrid/>
      <w:sz w:val="20"/>
      <w:szCs w:val="20"/>
      <w:lang w:val="en-GB" w:eastAsia="en-US"/>
    </w:rPr>
  </w:style>
  <w:style w:type="paragraph" w:customStyle="1" w:styleId="af1">
    <w:name w:val="Знак"/>
    <w:basedOn w:val="a"/>
    <w:next w:val="a"/>
    <w:semiHidden/>
    <w:rsid w:val="008F2454"/>
    <w:pPr>
      <w:spacing w:after="160" w:line="240" w:lineRule="exact"/>
    </w:pPr>
    <w:rPr>
      <w:rFonts w:ascii="Arial" w:hAnsi="Arial" w:cs="Arial"/>
      <w:snapToGrid/>
      <w:sz w:val="20"/>
      <w:szCs w:val="20"/>
      <w:lang w:val="en-GB" w:eastAsia="en-US"/>
    </w:rPr>
  </w:style>
  <w:style w:type="paragraph" w:customStyle="1" w:styleId="Char3CharCharChar3">
    <w:name w:val="Char3 Char Char Char"/>
    <w:basedOn w:val="a"/>
    <w:next w:val="a"/>
    <w:semiHidden/>
    <w:rsid w:val="00D804AC"/>
    <w:pPr>
      <w:spacing w:after="160" w:line="240" w:lineRule="exact"/>
    </w:pPr>
    <w:rPr>
      <w:rFonts w:ascii="Arial" w:hAnsi="Arial" w:cs="Arial"/>
      <w:snapToGrid/>
      <w:sz w:val="20"/>
      <w:szCs w:val="20"/>
      <w:lang w:val="en-GB" w:eastAsia="en-US"/>
    </w:rPr>
  </w:style>
  <w:style w:type="paragraph" w:customStyle="1" w:styleId="Char3CharCharChar4">
    <w:name w:val="Char3 Char Char Char"/>
    <w:basedOn w:val="a"/>
    <w:next w:val="a"/>
    <w:semiHidden/>
    <w:rsid w:val="00EC08C4"/>
    <w:pPr>
      <w:spacing w:after="160" w:line="240" w:lineRule="exact"/>
    </w:pPr>
    <w:rPr>
      <w:rFonts w:ascii="Arial" w:hAnsi="Arial" w:cs="Arial"/>
      <w:snapToGrid/>
      <w:sz w:val="20"/>
      <w:szCs w:val="20"/>
      <w:lang w:val="en-GB" w:eastAsia="en-US"/>
    </w:rPr>
  </w:style>
  <w:style w:type="paragraph" w:customStyle="1" w:styleId="Char3CharCharChar5">
    <w:name w:val="Char3 Char Char Char"/>
    <w:basedOn w:val="a"/>
    <w:next w:val="a"/>
    <w:semiHidden/>
    <w:rsid w:val="002F151B"/>
    <w:pPr>
      <w:spacing w:after="160" w:line="240" w:lineRule="exact"/>
    </w:pPr>
    <w:rPr>
      <w:rFonts w:ascii="Arial" w:hAnsi="Arial" w:cs="Arial"/>
      <w:snapToGrid/>
      <w:sz w:val="20"/>
      <w:szCs w:val="20"/>
      <w:lang w:val="en-GB" w:eastAsia="en-US"/>
    </w:rPr>
  </w:style>
  <w:style w:type="paragraph" w:styleId="af2">
    <w:name w:val="Revision"/>
    <w:hidden/>
    <w:uiPriority w:val="99"/>
    <w:semiHidden/>
    <w:rsid w:val="00F915F2"/>
    <w:rPr>
      <w:rFonts w:ascii="Times Armenian" w:hAnsi="Times Armenian"/>
      <w:snapToGrid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0E6"/>
    <w:rPr>
      <w:rFonts w:ascii="Times Armenian" w:hAnsi="Times Armenian"/>
      <w:snapToGrid w:val="0"/>
      <w:sz w:val="22"/>
      <w:szCs w:val="22"/>
    </w:rPr>
  </w:style>
  <w:style w:type="paragraph" w:styleId="1">
    <w:name w:val="heading 1"/>
    <w:basedOn w:val="a"/>
    <w:next w:val="a"/>
    <w:link w:val="10"/>
    <w:qFormat/>
    <w:rsid w:val="00277B63"/>
    <w:pPr>
      <w:keepNext/>
      <w:spacing w:before="240" w:after="60"/>
      <w:outlineLvl w:val="0"/>
    </w:pPr>
    <w:rPr>
      <w:rFonts w:ascii="Cambria" w:hAnsi="Cambria"/>
      <w:b/>
      <w:bCs/>
      <w:snapToGrid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277B63"/>
    <w:pPr>
      <w:keepNext/>
      <w:keepLines/>
      <w:spacing w:before="200" w:line="276" w:lineRule="auto"/>
      <w:outlineLvl w:val="1"/>
    </w:pPr>
    <w:rPr>
      <w:rFonts w:ascii="Arial" w:hAnsi="Arial" w:cs="Arial"/>
      <w:b/>
      <w:bCs/>
      <w:i/>
      <w:iCs/>
      <w:snapToGrid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next w:val="a"/>
    <w:semiHidden/>
    <w:rsid w:val="007A1C1E"/>
    <w:pPr>
      <w:spacing w:after="160" w:line="240" w:lineRule="exact"/>
    </w:pPr>
    <w:rPr>
      <w:rFonts w:ascii="Arial" w:hAnsi="Arial" w:cs="Arial"/>
      <w:snapToGrid/>
      <w:sz w:val="20"/>
      <w:szCs w:val="20"/>
      <w:lang w:val="en-GB" w:eastAsia="en-US"/>
    </w:rPr>
  </w:style>
  <w:style w:type="paragraph" w:styleId="21">
    <w:name w:val="Body Text 2"/>
    <w:basedOn w:val="a"/>
    <w:link w:val="22"/>
    <w:semiHidden/>
    <w:rsid w:val="00777D6C"/>
    <w:pPr>
      <w:autoSpaceDE w:val="0"/>
      <w:autoSpaceDN w:val="0"/>
      <w:adjustRightInd w:val="0"/>
      <w:jc w:val="both"/>
    </w:pPr>
    <w:rPr>
      <w:snapToGrid/>
      <w:lang w:val="en-US" w:eastAsia="en-US"/>
    </w:rPr>
  </w:style>
  <w:style w:type="character" w:customStyle="1" w:styleId="22">
    <w:name w:val="Основной текст 2 Знак"/>
    <w:link w:val="21"/>
    <w:semiHidden/>
    <w:rsid w:val="00777D6C"/>
    <w:rPr>
      <w:rFonts w:ascii="Times Armenian" w:hAnsi="Times Armenian"/>
      <w:sz w:val="22"/>
      <w:szCs w:val="22"/>
      <w:lang w:val="en-US" w:eastAsia="en-US" w:bidi="ar-SA"/>
    </w:rPr>
  </w:style>
  <w:style w:type="paragraph" w:customStyle="1" w:styleId="Char3CharCharChar">
    <w:name w:val="Char3 Char Char Char"/>
    <w:basedOn w:val="a"/>
    <w:next w:val="a"/>
    <w:semiHidden/>
    <w:rsid w:val="00777D6C"/>
    <w:pPr>
      <w:spacing w:after="160" w:line="240" w:lineRule="exact"/>
    </w:pPr>
    <w:rPr>
      <w:rFonts w:ascii="Arial" w:hAnsi="Arial" w:cs="Arial"/>
      <w:snapToGrid/>
      <w:sz w:val="20"/>
      <w:szCs w:val="20"/>
      <w:lang w:val="en-GB" w:eastAsia="en-US"/>
    </w:rPr>
  </w:style>
  <w:style w:type="paragraph" w:styleId="a4">
    <w:name w:val="Balloon Text"/>
    <w:basedOn w:val="a"/>
    <w:semiHidden/>
    <w:rsid w:val="00E10E10"/>
    <w:rPr>
      <w:rFonts w:ascii="Tahoma" w:hAnsi="Tahoma" w:cs="Tahoma"/>
      <w:sz w:val="16"/>
      <w:szCs w:val="16"/>
    </w:rPr>
  </w:style>
  <w:style w:type="character" w:styleId="a5">
    <w:name w:val="annotation reference"/>
    <w:uiPriority w:val="99"/>
    <w:semiHidden/>
    <w:rsid w:val="00A64AB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A64AB7"/>
    <w:rPr>
      <w:sz w:val="20"/>
      <w:szCs w:val="20"/>
      <w:lang w:val="x-none" w:eastAsia="x-none"/>
    </w:rPr>
  </w:style>
  <w:style w:type="paragraph" w:styleId="a8">
    <w:name w:val="annotation subject"/>
    <w:basedOn w:val="a6"/>
    <w:next w:val="a6"/>
    <w:semiHidden/>
    <w:rsid w:val="00A64AB7"/>
    <w:rPr>
      <w:b/>
      <w:bCs/>
    </w:rPr>
  </w:style>
  <w:style w:type="paragraph" w:styleId="3">
    <w:name w:val="Body Text 3"/>
    <w:basedOn w:val="a"/>
    <w:link w:val="30"/>
    <w:rsid w:val="008418E0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8418E0"/>
    <w:rPr>
      <w:rFonts w:ascii="Times Armenian" w:hAnsi="Times Armenian"/>
      <w:snapToGrid w:val="0"/>
      <w:sz w:val="16"/>
      <w:szCs w:val="16"/>
    </w:rPr>
  </w:style>
  <w:style w:type="paragraph" w:styleId="31">
    <w:name w:val="Body Text Indent 3"/>
    <w:basedOn w:val="a"/>
    <w:link w:val="32"/>
    <w:rsid w:val="008418E0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8418E0"/>
    <w:rPr>
      <w:rFonts w:ascii="Times Armenian" w:hAnsi="Times Armenian"/>
      <w:snapToGrid w:val="0"/>
      <w:sz w:val="16"/>
      <w:szCs w:val="16"/>
    </w:rPr>
  </w:style>
  <w:style w:type="paragraph" w:styleId="23">
    <w:name w:val="Body Text Indent 2"/>
    <w:basedOn w:val="a"/>
    <w:link w:val="24"/>
    <w:rsid w:val="008418E0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rsid w:val="008418E0"/>
    <w:rPr>
      <w:rFonts w:ascii="Times Armenian" w:hAnsi="Times Armenian"/>
      <w:snapToGrid w:val="0"/>
      <w:sz w:val="22"/>
      <w:szCs w:val="22"/>
    </w:rPr>
  </w:style>
  <w:style w:type="paragraph" w:styleId="a9">
    <w:name w:val="Block Text"/>
    <w:basedOn w:val="a"/>
    <w:rsid w:val="008418E0"/>
    <w:pPr>
      <w:ind w:left="720" w:right="720"/>
      <w:jc w:val="both"/>
    </w:pPr>
    <w:rPr>
      <w:snapToGrid/>
      <w:sz w:val="24"/>
      <w:szCs w:val="24"/>
      <w:lang w:val="en-US" w:eastAsia="en-US"/>
    </w:rPr>
  </w:style>
  <w:style w:type="paragraph" w:styleId="aa">
    <w:name w:val="Body Text Indent"/>
    <w:basedOn w:val="a"/>
    <w:link w:val="ab"/>
    <w:rsid w:val="00A9731F"/>
    <w:pPr>
      <w:spacing w:after="120"/>
      <w:ind w:left="283"/>
    </w:pPr>
    <w:rPr>
      <w:lang w:val="x-none" w:eastAsia="x-none"/>
    </w:rPr>
  </w:style>
  <w:style w:type="character" w:customStyle="1" w:styleId="ab">
    <w:name w:val="Основной текст с отступом Знак"/>
    <w:link w:val="aa"/>
    <w:rsid w:val="00A9731F"/>
    <w:rPr>
      <w:rFonts w:ascii="Times Armenian" w:hAnsi="Times Armenian"/>
      <w:snapToGrid w:val="0"/>
      <w:sz w:val="22"/>
      <w:szCs w:val="22"/>
    </w:rPr>
  </w:style>
  <w:style w:type="paragraph" w:styleId="ac">
    <w:name w:val="List Paragraph"/>
    <w:basedOn w:val="a"/>
    <w:uiPriority w:val="34"/>
    <w:qFormat/>
    <w:rsid w:val="005C0617"/>
    <w:pPr>
      <w:ind w:left="708"/>
    </w:pPr>
  </w:style>
  <w:style w:type="paragraph" w:customStyle="1" w:styleId="Char3CharCharChar0">
    <w:name w:val="Char3 Char Char Char"/>
    <w:basedOn w:val="a"/>
    <w:next w:val="a"/>
    <w:semiHidden/>
    <w:rsid w:val="000F3F88"/>
    <w:pPr>
      <w:spacing w:after="160" w:line="240" w:lineRule="exact"/>
    </w:pPr>
    <w:rPr>
      <w:rFonts w:ascii="Arial" w:hAnsi="Arial" w:cs="Arial"/>
      <w:snapToGrid/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506487"/>
    <w:rPr>
      <w:rFonts w:ascii="Arial" w:hAnsi="Arial" w:cs="Arial" w:hint="default"/>
      <w:b/>
      <w:bCs/>
      <w:i/>
      <w:iCs/>
      <w:sz w:val="28"/>
      <w:szCs w:val="28"/>
      <w:lang w:val="en-US" w:eastAsia="en-US" w:bidi="ar-SA"/>
    </w:rPr>
  </w:style>
  <w:style w:type="paragraph" w:customStyle="1" w:styleId="ad">
    <w:name w:val="Знак Знак"/>
    <w:basedOn w:val="a"/>
    <w:next w:val="a"/>
    <w:semiHidden/>
    <w:rsid w:val="00C760F5"/>
    <w:pPr>
      <w:spacing w:after="160" w:line="240" w:lineRule="exact"/>
    </w:pPr>
    <w:rPr>
      <w:rFonts w:ascii="Arial" w:hAnsi="Arial" w:cs="Arial"/>
      <w:snapToGrid/>
      <w:sz w:val="20"/>
      <w:szCs w:val="20"/>
      <w:lang w:val="en-GB" w:eastAsia="en-US"/>
    </w:rPr>
  </w:style>
  <w:style w:type="paragraph" w:customStyle="1" w:styleId="Default">
    <w:name w:val="Default"/>
    <w:rsid w:val="00EE44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10">
    <w:name w:val="Заголовок 1 Знак"/>
    <w:link w:val="1"/>
    <w:rsid w:val="00277B63"/>
    <w:rPr>
      <w:rFonts w:ascii="Cambria" w:eastAsia="Times New Roman" w:hAnsi="Cambria" w:cs="Times New Roman"/>
      <w:b/>
      <w:bCs/>
      <w:snapToGrid/>
      <w:kern w:val="32"/>
      <w:sz w:val="32"/>
      <w:szCs w:val="32"/>
      <w:lang w:val="ru-RU" w:eastAsia="ru-RU"/>
    </w:rPr>
  </w:style>
  <w:style w:type="paragraph" w:styleId="ae">
    <w:name w:val="TOC Heading"/>
    <w:basedOn w:val="1"/>
    <w:next w:val="a"/>
    <w:uiPriority w:val="39"/>
    <w:semiHidden/>
    <w:unhideWhenUsed/>
    <w:qFormat/>
    <w:rsid w:val="00277B63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en-US" w:eastAsia="ja-JP"/>
    </w:rPr>
  </w:style>
  <w:style w:type="paragraph" w:styleId="11">
    <w:name w:val="toc 1"/>
    <w:basedOn w:val="a"/>
    <w:next w:val="a"/>
    <w:autoRedefine/>
    <w:uiPriority w:val="39"/>
    <w:rsid w:val="00277B63"/>
  </w:style>
  <w:style w:type="character" w:styleId="af">
    <w:name w:val="Hyperlink"/>
    <w:uiPriority w:val="99"/>
    <w:unhideWhenUsed/>
    <w:rsid w:val="00277B63"/>
    <w:rPr>
      <w:color w:val="0000FF"/>
      <w:u w:val="single"/>
    </w:rPr>
  </w:style>
  <w:style w:type="character" w:customStyle="1" w:styleId="Heading2Char1">
    <w:name w:val="Heading 2 Char1"/>
    <w:semiHidden/>
    <w:rsid w:val="00277B63"/>
    <w:rPr>
      <w:rFonts w:ascii="Cambria" w:eastAsia="Times New Roman" w:hAnsi="Cambria" w:cs="Times New Roman"/>
      <w:b/>
      <w:bCs/>
      <w:i/>
      <w:iCs/>
      <w:snapToGrid/>
      <w:sz w:val="28"/>
      <w:szCs w:val="28"/>
      <w:lang w:val="ru-RU" w:eastAsia="ru-RU"/>
    </w:rPr>
  </w:style>
  <w:style w:type="paragraph" w:styleId="25">
    <w:name w:val="toc 2"/>
    <w:basedOn w:val="a"/>
    <w:next w:val="a"/>
    <w:autoRedefine/>
    <w:uiPriority w:val="39"/>
    <w:rsid w:val="00277B63"/>
    <w:pPr>
      <w:ind w:left="220"/>
    </w:pPr>
  </w:style>
  <w:style w:type="paragraph" w:customStyle="1" w:styleId="af0">
    <w:name w:val="Знак"/>
    <w:basedOn w:val="a"/>
    <w:next w:val="a"/>
    <w:semiHidden/>
    <w:rsid w:val="00EC0B9D"/>
    <w:pPr>
      <w:spacing w:after="160" w:line="240" w:lineRule="exact"/>
    </w:pPr>
    <w:rPr>
      <w:rFonts w:ascii="Arial" w:hAnsi="Arial" w:cs="Arial"/>
      <w:snapToGrid/>
      <w:sz w:val="20"/>
      <w:szCs w:val="20"/>
      <w:lang w:val="en-GB" w:eastAsia="en-US"/>
    </w:rPr>
  </w:style>
  <w:style w:type="paragraph" w:customStyle="1" w:styleId="Normalam">
    <w:name w:val="Normal am"/>
    <w:basedOn w:val="a"/>
    <w:rsid w:val="00605FB5"/>
    <w:pPr>
      <w:tabs>
        <w:tab w:val="left" w:pos="720"/>
      </w:tabs>
      <w:spacing w:line="288" w:lineRule="auto"/>
      <w:ind w:firstLine="720"/>
      <w:jc w:val="both"/>
    </w:pPr>
    <w:rPr>
      <w:snapToGrid/>
      <w:sz w:val="24"/>
      <w:szCs w:val="24"/>
      <w:lang w:val="en-US" w:eastAsia="en-US"/>
    </w:rPr>
  </w:style>
  <w:style w:type="character" w:customStyle="1" w:styleId="a7">
    <w:name w:val="Текст примечания Знак"/>
    <w:link w:val="a6"/>
    <w:uiPriority w:val="99"/>
    <w:semiHidden/>
    <w:rsid w:val="006D2113"/>
    <w:rPr>
      <w:rFonts w:ascii="Times Armenian" w:hAnsi="Times Armenian"/>
      <w:snapToGrid w:val="0"/>
    </w:rPr>
  </w:style>
  <w:style w:type="paragraph" w:customStyle="1" w:styleId="Char3CharCharChar1">
    <w:name w:val="Char3 Char Char Char"/>
    <w:basedOn w:val="a"/>
    <w:next w:val="a"/>
    <w:semiHidden/>
    <w:rsid w:val="00CE4EFB"/>
    <w:pPr>
      <w:spacing w:after="160" w:line="240" w:lineRule="exact"/>
    </w:pPr>
    <w:rPr>
      <w:rFonts w:ascii="Arial" w:hAnsi="Arial" w:cs="Arial"/>
      <w:snapToGrid/>
      <w:sz w:val="20"/>
      <w:szCs w:val="20"/>
      <w:lang w:val="en-GB" w:eastAsia="en-US"/>
    </w:rPr>
  </w:style>
  <w:style w:type="paragraph" w:customStyle="1" w:styleId="Char3CharCharChar2">
    <w:name w:val="Char3 Char Char Char"/>
    <w:basedOn w:val="a"/>
    <w:next w:val="a"/>
    <w:semiHidden/>
    <w:rsid w:val="00BB5DAB"/>
    <w:pPr>
      <w:spacing w:after="160" w:line="240" w:lineRule="exact"/>
    </w:pPr>
    <w:rPr>
      <w:rFonts w:ascii="Arial" w:hAnsi="Arial" w:cs="Arial"/>
      <w:snapToGrid/>
      <w:sz w:val="20"/>
      <w:szCs w:val="20"/>
      <w:lang w:val="en-GB" w:eastAsia="en-US"/>
    </w:rPr>
  </w:style>
  <w:style w:type="paragraph" w:customStyle="1" w:styleId="af1">
    <w:name w:val="Знак"/>
    <w:basedOn w:val="a"/>
    <w:next w:val="a"/>
    <w:semiHidden/>
    <w:rsid w:val="008F2454"/>
    <w:pPr>
      <w:spacing w:after="160" w:line="240" w:lineRule="exact"/>
    </w:pPr>
    <w:rPr>
      <w:rFonts w:ascii="Arial" w:hAnsi="Arial" w:cs="Arial"/>
      <w:snapToGrid/>
      <w:sz w:val="20"/>
      <w:szCs w:val="20"/>
      <w:lang w:val="en-GB" w:eastAsia="en-US"/>
    </w:rPr>
  </w:style>
  <w:style w:type="paragraph" w:customStyle="1" w:styleId="Char3CharCharChar3">
    <w:name w:val="Char3 Char Char Char"/>
    <w:basedOn w:val="a"/>
    <w:next w:val="a"/>
    <w:semiHidden/>
    <w:rsid w:val="00D804AC"/>
    <w:pPr>
      <w:spacing w:after="160" w:line="240" w:lineRule="exact"/>
    </w:pPr>
    <w:rPr>
      <w:rFonts w:ascii="Arial" w:hAnsi="Arial" w:cs="Arial"/>
      <w:snapToGrid/>
      <w:sz w:val="20"/>
      <w:szCs w:val="20"/>
      <w:lang w:val="en-GB" w:eastAsia="en-US"/>
    </w:rPr>
  </w:style>
  <w:style w:type="paragraph" w:customStyle="1" w:styleId="Char3CharCharChar4">
    <w:name w:val="Char3 Char Char Char"/>
    <w:basedOn w:val="a"/>
    <w:next w:val="a"/>
    <w:semiHidden/>
    <w:rsid w:val="00EC08C4"/>
    <w:pPr>
      <w:spacing w:after="160" w:line="240" w:lineRule="exact"/>
    </w:pPr>
    <w:rPr>
      <w:rFonts w:ascii="Arial" w:hAnsi="Arial" w:cs="Arial"/>
      <w:snapToGrid/>
      <w:sz w:val="20"/>
      <w:szCs w:val="20"/>
      <w:lang w:val="en-GB" w:eastAsia="en-US"/>
    </w:rPr>
  </w:style>
  <w:style w:type="paragraph" w:customStyle="1" w:styleId="Char3CharCharChar5">
    <w:name w:val="Char3 Char Char Char"/>
    <w:basedOn w:val="a"/>
    <w:next w:val="a"/>
    <w:semiHidden/>
    <w:rsid w:val="002F151B"/>
    <w:pPr>
      <w:spacing w:after="160" w:line="240" w:lineRule="exact"/>
    </w:pPr>
    <w:rPr>
      <w:rFonts w:ascii="Arial" w:hAnsi="Arial" w:cs="Arial"/>
      <w:snapToGrid/>
      <w:sz w:val="20"/>
      <w:szCs w:val="20"/>
      <w:lang w:val="en-GB" w:eastAsia="en-US"/>
    </w:rPr>
  </w:style>
  <w:style w:type="paragraph" w:styleId="af2">
    <w:name w:val="Revision"/>
    <w:hidden/>
    <w:uiPriority w:val="99"/>
    <w:semiHidden/>
    <w:rsid w:val="00F915F2"/>
    <w:rPr>
      <w:rFonts w:ascii="Times Armenian" w:hAnsi="Times Armenian"/>
      <w:snapToGrid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57DFBCF60CA14289CECB208673DCC2" ma:contentTypeVersion="4" ma:contentTypeDescription="Create a new document." ma:contentTypeScope="" ma:versionID="91b0f662903daaa8d0d95fd9af81cecd">
  <xsd:schema xmlns:xsd="http://www.w3.org/2001/XMLSchema" xmlns:xs="http://www.w3.org/2001/XMLSchema" xmlns:p="http://schemas.microsoft.com/office/2006/metadata/properties" xmlns:ns2="711f7c7e-a85b-448c-afc6-cc8a7a917032" xmlns:ns3="e3cafe11-51e1-4c7d-8964-44c6bc6939f3" targetNamespace="http://schemas.microsoft.com/office/2006/metadata/properties" ma:root="true" ma:fieldsID="08c74e94f57d6df4d18dd3ca3e5d9b1a" ns2:_="" ns3:_="">
    <xsd:import namespace="711f7c7e-a85b-448c-afc6-cc8a7a917032"/>
    <xsd:import namespace="e3cafe11-51e1-4c7d-8964-44c6bc6939f3"/>
    <xsd:element name="properties">
      <xsd:complexType>
        <xsd:sequence>
          <xsd:element name="documentManagement">
            <xsd:complexType>
              <xsd:all>
                <xsd:element ref="ns2:Publication_x0020_Date" minOccurs="0"/>
                <xsd:element ref="ns3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1f7c7e-a85b-448c-afc6-cc8a7a917032" elementFormDefault="qualified">
    <xsd:import namespace="http://schemas.microsoft.com/office/2006/documentManagement/types"/>
    <xsd:import namespace="http://schemas.microsoft.com/office/infopath/2007/PartnerControls"/>
    <xsd:element name="Publication_x0020_Date" ma:index="8" nillable="true" ma:displayName="Publication Date" ma:internalName="Publication_x0020_Dat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afe11-51e1-4c7d-8964-44c6bc6939f3" elementFormDefault="qualified">
    <xsd:import namespace="http://schemas.microsoft.com/office/2006/documentManagement/types"/>
    <xsd:import namespace="http://schemas.microsoft.com/office/infopath/2007/PartnerControls"/>
    <xsd:element name="Category" ma:index="9" nillable="true" ma:displayName="Category" ma:list="{77b58f77-b00c-4af8-8e85-42bfc38eae5f}" ma:internalName="Category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ation_x0020_Date xmlns="711f7c7e-a85b-448c-afc6-cc8a7a917032">2015</Publication_x0020_Date>
    <Category xmlns="e3cafe11-51e1-4c7d-8964-44c6bc6939f3">3</Category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2DA23-233B-430C-9CF6-296DF5D7DB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51C0AE-BD69-4211-8E29-69A9246080D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BA7D5B7-ED05-4B4B-A5BD-05500EF7DC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1f7c7e-a85b-448c-afc6-cc8a7a917032"/>
    <ds:schemaRef ds:uri="e3cafe11-51e1-4c7d-8964-44c6bc6939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73EA3A-7232-4281-9F39-6655DC7C3D90}">
  <ds:schemaRefs>
    <ds:schemaRef ds:uri="http://schemas.microsoft.com/office/2006/metadata/properties"/>
    <ds:schemaRef ds:uri="http://schemas.microsoft.com/office/infopath/2007/PartnerControls"/>
    <ds:schemaRef ds:uri="711f7c7e-a85b-448c-afc6-cc8a7a917032"/>
    <ds:schemaRef ds:uri="e3cafe11-51e1-4c7d-8964-44c6bc6939f3"/>
  </ds:schemaRefs>
</ds:datastoreItem>
</file>

<file path=customXml/itemProps5.xml><?xml version="1.0" encoding="utf-8"?>
<ds:datastoreItem xmlns:ds="http://schemas.openxmlformats.org/officeDocument/2006/customXml" ds:itemID="{7597358B-37EF-43CA-B3EC-3AE620A46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13104</Words>
  <Characters>74698</Characters>
  <Application>Microsoft Office Word</Application>
  <DocSecurity>0</DocSecurity>
  <Lines>622</Lines>
  <Paragraphs>175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Ü³Ë³•ÇÍ</vt:lpstr>
      <vt:lpstr>Ü³Ë³•ÇÍ</vt:lpstr>
    </vt:vector>
  </TitlesOfParts>
  <Company>SPecialiST RePack</Company>
  <LinksUpToDate>false</LinksUpToDate>
  <CharactersWithSpaces>87627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Ü³Ë³•ÇÍ</dc:title>
  <dc:creator>ArminH</dc:creator>
  <cp:lastModifiedBy>user</cp:lastModifiedBy>
  <cp:revision>2</cp:revision>
  <cp:lastPrinted>2013-04-17T06:37:00Z</cp:lastPrinted>
  <dcterms:created xsi:type="dcterms:W3CDTF">2016-09-16T13:30:00Z</dcterms:created>
  <dcterms:modified xsi:type="dcterms:W3CDTF">2016-09-16T13:30:00Z</dcterms:modified>
</cp:coreProperties>
</file>