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55" w:rsidRDefault="00FF6F5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FF6F55" w:rsidRDefault="00FF6F55">
      <w:pPr>
        <w:pStyle w:val="newncpi"/>
        <w:ind w:firstLine="0"/>
        <w:jc w:val="center"/>
      </w:pPr>
      <w:r>
        <w:rPr>
          <w:rStyle w:val="datepr"/>
        </w:rPr>
        <w:t>7 февраля 2002 г.</w:t>
      </w:r>
      <w:r>
        <w:rPr>
          <w:rStyle w:val="number"/>
        </w:rPr>
        <w:t xml:space="preserve"> № 17</w:t>
      </w:r>
    </w:p>
    <w:p w:rsidR="00FF6F55" w:rsidRDefault="00FF6F55">
      <w:pPr>
        <w:pStyle w:val="title"/>
      </w:pPr>
      <w:r>
        <w:t>Об утверждении Инструкции о порядке подтверждения профессиональной пригодности руководителей, их заместителей, главных бухгалтеров страховых организаций, руководителей, их заместителей страховых брокеров, а также руководителей обособленных подразделений страховых организаций, страховых брокеров</w:t>
      </w:r>
    </w:p>
    <w:p w:rsidR="00FF6F55" w:rsidRDefault="00FF6F55">
      <w:pPr>
        <w:pStyle w:val="changei"/>
      </w:pPr>
      <w:r>
        <w:t>Изменения и дополнения:</w:t>
      </w:r>
    </w:p>
    <w:p w:rsidR="00FF6F55" w:rsidRDefault="00FF6F55">
      <w:pPr>
        <w:pStyle w:val="changeadd"/>
      </w:pPr>
      <w:r>
        <w:t>Постановление Министерства финансов Республики Беларусь от 27 августа 2002 г. № 120 (зарегистрировано в Национальном реестре - № 8/8507 от 29.08.2002 г.) &lt;W20208507&gt;;</w:t>
      </w:r>
    </w:p>
    <w:p w:rsidR="00FF6F55" w:rsidRDefault="00FF6F55">
      <w:pPr>
        <w:pStyle w:val="changeadd"/>
      </w:pPr>
      <w:r>
        <w:t>Постановление Министерства финансов Республики Беларусь от 27 апреля 2006 г. № 53 (зарегистрировано в Национальном реестре - № 8/14416 от 12.05.2006 г.) &lt;W20614416&gt;;</w:t>
      </w:r>
    </w:p>
    <w:p w:rsidR="00FF6F55" w:rsidRDefault="00FF6F55">
      <w:pPr>
        <w:pStyle w:val="changeadd"/>
      </w:pPr>
      <w:r>
        <w:t>Постановление Министерства финансов Республики Беларусь от 6 сентября 2006 г. № 109 (зарегистрировано в Национальном реестре - № 8/15030 от 15.09.2006 г.) &lt;W20615030&gt;;</w:t>
      </w:r>
    </w:p>
    <w:p w:rsidR="00FF6F55" w:rsidRDefault="00FF6F55">
      <w:pPr>
        <w:pStyle w:val="changeadd"/>
      </w:pPr>
      <w:r>
        <w:t>Постановление Министерства финансов Республики Беларусь от 29 ноября 2007 г. № 174 (зарегистрировано в Национальном реестре - № 8/17669 от 14.12.2007 г.) &lt;W20717669&gt;;</w:t>
      </w:r>
    </w:p>
    <w:p w:rsidR="00FF6F55" w:rsidRDefault="00FF6F55">
      <w:pPr>
        <w:pStyle w:val="changeadd"/>
      </w:pPr>
      <w:r>
        <w:t>Постановление Министерства финансов Республики Беларусь от 28 июля 2008 г. № 123 (зарегистрировано в Национальном реестре - № 8/19255 от 04.08.2008 г.) &lt;W20819255&gt;;</w:t>
      </w:r>
    </w:p>
    <w:p w:rsidR="00FF6F55" w:rsidRDefault="00FF6F55">
      <w:pPr>
        <w:pStyle w:val="changeadd"/>
      </w:pPr>
      <w:r>
        <w:t>Постановление Министерства финансов Республики Беларусь от 14 ноября 2008 г. № 167 (зарегистрировано в Национальном реестре - № 8/19984 от 02.12.2008 г.) &lt;W20819984&gt;;</w:t>
      </w:r>
    </w:p>
    <w:p w:rsidR="00FF6F55" w:rsidRDefault="00FF6F55">
      <w:pPr>
        <w:pStyle w:val="changeadd"/>
      </w:pPr>
      <w:r>
        <w:t>Постановление Министерства финансов Республики Беларусь от 24 марта 2009 г. № 31 (зарегистрировано в Национальном реестре - № 8/20742 от 06.04.2009 г.) &lt;W20920742&gt;;</w:t>
      </w:r>
    </w:p>
    <w:p w:rsidR="00FF6F55" w:rsidRDefault="00FF6F55">
      <w:pPr>
        <w:pStyle w:val="changeadd"/>
      </w:pPr>
      <w:r>
        <w:t>Постановление Министерства финансов Республики Беларусь от 11 мая 2009 г. № 63 (зарегистрировано в Национальном реестре - № 8/20993 от 27.05.2009 г.) &lt;W20920993&gt;;</w:t>
      </w:r>
    </w:p>
    <w:p w:rsidR="00FF6F55" w:rsidRDefault="00FF6F55">
      <w:pPr>
        <w:pStyle w:val="changeadd"/>
      </w:pPr>
      <w:r>
        <w:t>Постановление Министерства финансов Республики Беларусь от 27 октября 2009 г. № 130 (зарегистрировано в Национальном реестре - № 8/21643 от 30.11.2009 г.) &lt;W20921643&gt;;</w:t>
      </w:r>
    </w:p>
    <w:p w:rsidR="00FF6F55" w:rsidRDefault="00FF6F55">
      <w:pPr>
        <w:pStyle w:val="changeadd"/>
      </w:pPr>
      <w:r>
        <w:t>Постановление Министерства финансов Республики Беларусь от 14 июня 2010 г. № 70 (зарегистрировано в Национальном реестре - № 8/22509 от 29.06.2010 г.) &lt;W21022509&gt;;</w:t>
      </w:r>
    </w:p>
    <w:p w:rsidR="00FF6F55" w:rsidRDefault="00FF6F55">
      <w:pPr>
        <w:pStyle w:val="changeadd"/>
      </w:pPr>
      <w:r>
        <w:t>Постановление Министерства финансов Республики Беларусь от 10 декабря 2010 г. № 150 (зарегистрировано в Национальном реестре - № 8/23087 от 22.12.2010 г.) &lt;W21023087&gt;;</w:t>
      </w:r>
    </w:p>
    <w:p w:rsidR="00FF6F55" w:rsidRDefault="00FF6F55">
      <w:pPr>
        <w:pStyle w:val="changeadd"/>
      </w:pPr>
      <w:r>
        <w:t>Постановление Министерства финансов Республики Беларусь от 13 апреля 2012 г. № 23 (зарегистрировано в Национальном реестре - № 8/25397 от 02.05.2012 г.) &lt;W21225397&gt;;</w:t>
      </w:r>
    </w:p>
    <w:p w:rsidR="00FF6F55" w:rsidRDefault="00FF6F55">
      <w:pPr>
        <w:pStyle w:val="changeadd"/>
      </w:pPr>
      <w:r>
        <w:t>Постановление Министерства финансов Республики Беларусь от 10 декабря 2013 г. № 76 (зарегистрировано в Национальном реестре - № 8/28195 от 30.12.2013 г.) &lt;W21328195&gt;;</w:t>
      </w:r>
    </w:p>
    <w:p w:rsidR="00FF6F55" w:rsidRDefault="00FF6F55">
      <w:pPr>
        <w:pStyle w:val="changeadd"/>
      </w:pPr>
      <w:r>
        <w:lastRenderedPageBreak/>
        <w:t>Постановление Министерства финансов Республики Беларусь от 20 июня 2014 г. № 40 (зарегистрировано в Национальном реестре - № 8/29088 от 08.09.2014 г.) &lt;W21429088&gt;;</w:t>
      </w:r>
    </w:p>
    <w:p w:rsidR="00FF6F55" w:rsidRDefault="00FF6F55">
      <w:pPr>
        <w:pStyle w:val="changeadd"/>
      </w:pPr>
      <w:r>
        <w:t>Постановление Министерства финансов Республики Беларусь от 16 сентября 2016 г. № 85 (зарегистрировано в Национальном реестре - № 8/31344 от 12.10.2016 г.) &lt;W21631344&gt;;</w:t>
      </w:r>
    </w:p>
    <w:p w:rsidR="00FF6F55" w:rsidRDefault="00FF6F55">
      <w:pPr>
        <w:pStyle w:val="changeadd"/>
      </w:pPr>
      <w:r>
        <w:t>Постановление Министерства финансов Республики Беларусь от 1 июня 2018 г. № 42 (зарегистрировано в Национальном реестре - № 8/33307 от 23.07.2018 г.) &lt;W21833307&gt;</w:t>
      </w:r>
    </w:p>
    <w:p w:rsidR="00FF6F55" w:rsidRDefault="00FF6F55">
      <w:pPr>
        <w:pStyle w:val="newncpi"/>
      </w:pPr>
      <w:r>
        <w:t> </w:t>
      </w:r>
    </w:p>
    <w:p w:rsidR="00FF6F55" w:rsidRDefault="00FF6F55">
      <w:pPr>
        <w:pStyle w:val="preamble"/>
      </w:pPr>
      <w:r>
        <w:t>В соответствии с постановлением Совета Министров Республики Беларусь от 31 октября 2001 г. № 1585 «Вопросы Министерства финансов Республики Беларусь» Министерство финансов Республики Беларусь ПОСТАНОВЛЯЕТ:</w:t>
      </w:r>
    </w:p>
    <w:p w:rsidR="00FF6F55" w:rsidRDefault="00FF6F55">
      <w:pPr>
        <w:pStyle w:val="newncpi"/>
      </w:pPr>
      <w:r>
        <w:t>Утвердить прилагаемую Инструкцию о порядке подтверждения профессиональной пригодности руководителей, их заместителей, главных бухгалтеров страховых организаций, руководителей, их заместителей страховых брокеров, а также руководителей обособленных подразделений страховых организаций, страховых брокеров.</w:t>
      </w:r>
    </w:p>
    <w:p w:rsidR="00FF6F55" w:rsidRDefault="00FF6F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FF6F5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6F55" w:rsidRDefault="00FF6F5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6F55" w:rsidRDefault="00FF6F5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Н.П.Корбут</w:t>
            </w:r>
            <w:proofErr w:type="spellEnd"/>
          </w:p>
        </w:tc>
      </w:tr>
    </w:tbl>
    <w:p w:rsidR="00FF6F55" w:rsidRDefault="00FF6F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7"/>
        <w:gridCol w:w="2559"/>
      </w:tblGrid>
      <w:tr w:rsidR="00FF6F55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capu1"/>
            </w:pPr>
            <w:r>
              <w:t>УТВЕРЖДЕНО</w:t>
            </w:r>
          </w:p>
          <w:p w:rsidR="00FF6F55" w:rsidRDefault="00FF6F55">
            <w:pPr>
              <w:pStyle w:val="cap1"/>
            </w:pPr>
            <w:r>
              <w:t>Постановление</w:t>
            </w:r>
            <w:r>
              <w:br/>
              <w:t>Министерства финансов</w:t>
            </w:r>
            <w:r>
              <w:br/>
              <w:t xml:space="preserve">Республики Беларусь </w:t>
            </w:r>
            <w:r>
              <w:br/>
              <w:t>07.02.2002 № 17</w:t>
            </w:r>
          </w:p>
        </w:tc>
      </w:tr>
    </w:tbl>
    <w:p w:rsidR="00FF6F55" w:rsidRDefault="00FF6F55">
      <w:pPr>
        <w:pStyle w:val="titleu"/>
      </w:pPr>
      <w:r>
        <w:t>ИНСТРУКЦИЯ</w:t>
      </w:r>
      <w:r>
        <w:br/>
        <w:t>о порядке подтверждения профессиональной пригодности руководителей, их заместителей, главных бухгалтеров страховых организаций, руководителей, их заместителей страховых брокеров, а также руководителей обособленных подразделений страховых организаций, страховых брокеров</w:t>
      </w:r>
    </w:p>
    <w:p w:rsidR="00FF6F55" w:rsidRDefault="00FF6F55">
      <w:pPr>
        <w:pStyle w:val="point"/>
      </w:pPr>
      <w:r>
        <w:t>1. Настоящая Инструкция устанавливает порядок и условия подтверждения профессиональной пригодности руководителей, их заместителей, главных бухгалтеров страховых организаций, руководителей, их заместителей страховых брокеров, а также руководителей обособленных подразделений страховых организаций, страховых брокеров (далее, если не установлено иное, – кандидаты).</w:t>
      </w:r>
    </w:p>
    <w:p w:rsidR="00FF6F55" w:rsidRDefault="00FF6F55">
      <w:pPr>
        <w:pStyle w:val="point"/>
      </w:pPr>
      <w:r>
        <w:t>2. Профессиональная пригодность кандидатов подлежит подтверждению в случаях:</w:t>
      </w:r>
    </w:p>
    <w:p w:rsidR="00FF6F55" w:rsidRDefault="00FF6F55">
      <w:pPr>
        <w:pStyle w:val="newncpi"/>
      </w:pPr>
      <w:r>
        <w:t>государственной регистрации, реорганизации страховой организации, страхового брокера;</w:t>
      </w:r>
    </w:p>
    <w:p w:rsidR="00FF6F55" w:rsidRDefault="00FF6F55">
      <w:pPr>
        <w:pStyle w:val="newncpi"/>
      </w:pPr>
      <w:r>
        <w:t>создания обособленных подразделений страховых организаций, страховых брокеров:</w:t>
      </w:r>
    </w:p>
    <w:p w:rsidR="00FF6F55" w:rsidRDefault="00FF6F55">
      <w:pPr>
        <w:pStyle w:val="newncpi"/>
      </w:pPr>
      <w:r>
        <w:t>приема на работу в страховые организации, к страховым брокерам, прошедшим государственную регистрацию;</w:t>
      </w:r>
    </w:p>
    <w:p w:rsidR="00FF6F55" w:rsidRDefault="00FF6F55">
      <w:pPr>
        <w:pStyle w:val="newncpi"/>
      </w:pPr>
      <w:r>
        <w:t>работы в должности руководителя, заместителя руководителя, главного бухгалтера страховой организации, руководителя, заместителя руководителя страхового брокера, руководителя обособленного подразделения страховой организации, страхового брокера на протяжении 5 лет (далее – очередное подтверждение профессиональной пригодности);</w:t>
      </w:r>
    </w:p>
    <w:p w:rsidR="00FF6F55" w:rsidRDefault="00FF6F55">
      <w:pPr>
        <w:pStyle w:val="point"/>
      </w:pPr>
      <w:r>
        <w:t xml:space="preserve">по требованию Министерства финансов Республики Беларусь в случаях, установленных абзацами вторым–пятым части четвертой пункта 7 Положения о страховой деятельности в Республике Беларусь, утвержденного Указом Президента Республики Беларусь от 25 августа 2006 г. № 530 «О страховой деятельности» (Национальный реестр правовых актов Республики Беларусь, 2006 г., № 143, 1/7866; Национальный правовой </w:t>
      </w:r>
      <w:r>
        <w:lastRenderedPageBreak/>
        <w:t>Интернет-портал Республики Беларусь, 19.04.2014, 1/14942) (далее – внеочередное подтверждение профессиональной пригодности).</w:t>
      </w:r>
    </w:p>
    <w:p w:rsidR="00FF6F55" w:rsidRDefault="00FF6F55">
      <w:pPr>
        <w:pStyle w:val="point"/>
      </w:pPr>
      <w:r>
        <w:t>3. Подтверждение профессиональной пригодности кандидатов осуществляется аттестационной комиссией по подтверждению профессиональной пригодности Министерства финансов Республики Беларусь (далее – комиссия) путем собеседования и подтверждения соответствия кандидата квалификационным требованиям.</w:t>
      </w:r>
    </w:p>
    <w:p w:rsidR="00FF6F55" w:rsidRDefault="00FF6F55">
      <w:pPr>
        <w:pStyle w:val="newncpi"/>
      </w:pPr>
      <w:r>
        <w:t>Для собеседования кандидатов представляет руководитель страховой организации, страхового брокера, а в случае его отсутствия – заместитель руководителя.</w:t>
      </w:r>
    </w:p>
    <w:p w:rsidR="00FF6F55" w:rsidRDefault="00FF6F55">
      <w:pPr>
        <w:pStyle w:val="newncpi"/>
      </w:pPr>
      <w:r>
        <w:t>Кандидаты на должности руководителей, их заместителей, главных бухгалтеров вновь создаваемых страховых организаций, руководителей, заместителей руководителя вновь создаваемых страховых брокеров представляются собственником имущества (учредителем, участником) вновь создаваемой страховой организации, страхового брокера.</w:t>
      </w:r>
    </w:p>
    <w:p w:rsidR="00FF6F55" w:rsidRDefault="00FF6F55">
      <w:pPr>
        <w:pStyle w:val="point"/>
      </w:pPr>
      <w:r>
        <w:t>Для собеседования руководители страховых организаций, страховых брокеров, подлежащие очередному и внеочередному подтверждению профессиональной пригодности, представляются собственником имущества (учредителем, участником).</w:t>
      </w:r>
    </w:p>
    <w:p w:rsidR="00FF6F55" w:rsidRDefault="00FF6F55">
      <w:pPr>
        <w:pStyle w:val="point"/>
      </w:pPr>
      <w:r>
        <w:t>4. Квалификационные требования включают:</w:t>
      </w:r>
    </w:p>
    <w:p w:rsidR="00FF6F55" w:rsidRDefault="00FF6F55">
      <w:pPr>
        <w:pStyle w:val="underpoint"/>
      </w:pPr>
      <w:r>
        <w:t>4.1. образование и стаж работы:</w:t>
      </w:r>
    </w:p>
    <w:p w:rsidR="00FF6F55" w:rsidRDefault="00FF6F55">
      <w:pPr>
        <w:pStyle w:val="underpoint"/>
      </w:pPr>
      <w:r>
        <w:t>4.1.1. для руководителей страховой организации, страхового брокера – высшее экономическое или юридическое образование и стаж работы не менее 3 лет по специальности, соответствующей экономическому и (или) юридическому образованию, без учета стажа работы в качестве страхового агента;</w:t>
      </w:r>
    </w:p>
    <w:p w:rsidR="00FF6F55" w:rsidRDefault="00FF6F55">
      <w:pPr>
        <w:pStyle w:val="underpoint"/>
      </w:pPr>
      <w:r>
        <w:t>4.1.2. для заместителей руководителя страховой организации, страхового брокера – высшее экономическое или юридическое образование и стаж работы не менее 2 лет по специальности, соответствующей экономическому и (или) юридическому образованию, без учета стажа работы в качестве страхового агента либо высшее образование и стаж работы не менее 10 лет по специальности, соответствующей экономическому и (или) юридическому образованию, без учета стажа работы в качестве страхового агента;</w:t>
      </w:r>
    </w:p>
    <w:p w:rsidR="00FF6F55" w:rsidRDefault="00FF6F55">
      <w:pPr>
        <w:pStyle w:val="underpoint"/>
      </w:pPr>
      <w:r>
        <w:t>4.1.3. для главного бухгалтера страховой организации:</w:t>
      </w:r>
    </w:p>
    <w:p w:rsidR="00FF6F55" w:rsidRDefault="00FF6F55">
      <w:pPr>
        <w:pStyle w:val="newncpi"/>
      </w:pPr>
      <w:r>
        <w:t>наличие высшего образования, предоставляющего в соответствии с законодательством Республики Беларусь право работать по специальности бухгалтера, и стажа работы по специальности бухгалтера не менее 5 лет;</w:t>
      </w:r>
    </w:p>
    <w:p w:rsidR="00FF6F55" w:rsidRDefault="00FF6F55">
      <w:pPr>
        <w:pStyle w:val="newncpi"/>
      </w:pPr>
      <w:r>
        <w:t>с 1 января 2017 г. – наличие стажа работы по специальности бухгалтера в страховой организации не менее 2 лет из общего стажа работы по специальности бухгалтера;</w:t>
      </w:r>
    </w:p>
    <w:p w:rsidR="00FF6F55" w:rsidRDefault="00FF6F55">
      <w:pPr>
        <w:pStyle w:val="underpoint"/>
      </w:pPr>
      <w:r>
        <w:t>4.1.4. исключен;</w:t>
      </w:r>
    </w:p>
    <w:p w:rsidR="00FF6F55" w:rsidRDefault="00FF6F55">
      <w:pPr>
        <w:pStyle w:val="underpoint"/>
      </w:pPr>
      <w:r>
        <w:t>4.1.5. для руководителей обособленных подразделений страховых организаций, страховых брокеров – высшее образование и стаж работы не менее 2 лет по специальности, соответствующей экономическому и (или) юридическому образованию, либо среднее специальное образование и стаж работы в сфере страхования не менее 7 лет;</w:t>
      </w:r>
    </w:p>
    <w:p w:rsidR="00FF6F55" w:rsidRDefault="00FF6F55">
      <w:pPr>
        <w:pStyle w:val="underpoint"/>
      </w:pPr>
      <w:r>
        <w:t>4.2. знание:</w:t>
      </w:r>
    </w:p>
    <w:p w:rsidR="00FF6F55" w:rsidRDefault="00FF6F55">
      <w:pPr>
        <w:pStyle w:val="newncpi"/>
      </w:pPr>
      <w:r>
        <w:t>основ гражданского законодательства и других нормативных правовых актов в области страхования;</w:t>
      </w:r>
    </w:p>
    <w:p w:rsidR="00FF6F55" w:rsidRDefault="00FF6F55">
      <w:pPr>
        <w:pStyle w:val="newncpi"/>
      </w:pPr>
      <w:r>
        <w:t>общих принципов организации бухгалтерского учета в страховании;</w:t>
      </w:r>
    </w:p>
    <w:p w:rsidR="00FF6F55" w:rsidRDefault="00FF6F55">
      <w:pPr>
        <w:pStyle w:val="newncpi"/>
      </w:pPr>
      <w:r>
        <w:t>основ законодательства о труде;</w:t>
      </w:r>
    </w:p>
    <w:p w:rsidR="00FF6F55" w:rsidRDefault="00FF6F55">
      <w:pPr>
        <w:pStyle w:val="newncpi"/>
      </w:pPr>
      <w:r>
        <w:t>основ делопроизводства;</w:t>
      </w:r>
    </w:p>
    <w:p w:rsidR="00FF6F55" w:rsidRDefault="00FF6F55">
      <w:pPr>
        <w:pStyle w:val="point"/>
      </w:pPr>
      <w:r>
        <w:t>4.3. с 1 января 2017 г. наличие сертификата профессионального бухгалтера – для главного бухгалтера страховой организации.</w:t>
      </w:r>
    </w:p>
    <w:p w:rsidR="00FF6F55" w:rsidRDefault="00FF6F55">
      <w:pPr>
        <w:pStyle w:val="point"/>
      </w:pPr>
      <w:r>
        <w:t xml:space="preserve">5. Для подтверждения профессиональной пригодности кандидата в комиссию представляются документы, предусмотренные пунктом 15.14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</w:t>
      </w:r>
      <w:r>
        <w:lastRenderedPageBreak/>
        <w:t>2012 г. № 156 (Национальный реестр правовых актов Республики Беларусь, 2012 г., № 35, 5/35330).</w:t>
      </w:r>
    </w:p>
    <w:p w:rsidR="00FF6F55" w:rsidRDefault="00FF6F55">
      <w:pPr>
        <w:pStyle w:val="newncpi"/>
      </w:pPr>
      <w:r>
        <w:t>Для подтверждения профессиональной пригодности кандидата, работающего в должности на протяжении 5 лет, документы, предусмотренные пунктом 15.14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представляются в комиссию не менее чем за 2 месяца до истечения указанного срока.</w:t>
      </w:r>
    </w:p>
    <w:p w:rsidR="00FF6F55" w:rsidRDefault="00FF6F55">
      <w:pPr>
        <w:pStyle w:val="newncpi"/>
      </w:pPr>
      <w:r>
        <w:t>Для подтверждения профессиональной пригодности кандидата, проработавшего в должности по состоянию на 1 июля 2014 г. более 5 лет, документы, предусмотренные пунктом 15.14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представляются в комиссию не менее чем за 2 месяца до истечения срока действия трудового договора (контракта).</w:t>
      </w:r>
    </w:p>
    <w:p w:rsidR="00FF6F55" w:rsidRDefault="00FF6F55">
      <w:pPr>
        <w:pStyle w:val="newncpi"/>
      </w:pPr>
      <w:r>
        <w:t xml:space="preserve">В случае, если кандидату было отказано в подтверждении профессиональной пригодности в связи с </w:t>
      </w:r>
      <w:proofErr w:type="spellStart"/>
      <w:r>
        <w:t>неподтверждением</w:t>
      </w:r>
      <w:proofErr w:type="spellEnd"/>
      <w:r>
        <w:t xml:space="preserve"> кандидатом в ходе собеседования знания вопросов, указанных в подпункте 4.2 пункта 4 настоящей Инструкции, данный кандидат может представить в комиссию документы для подтверждения профессиональной пригодности не ранее чем через три месяца со дня вынесения решения об отказе в подтверждении его профессиональной пригодности.</w:t>
      </w:r>
    </w:p>
    <w:p w:rsidR="00FF6F55" w:rsidRDefault="00FF6F55">
      <w:pPr>
        <w:pStyle w:val="newncpi"/>
      </w:pPr>
      <w:r>
        <w:t xml:space="preserve">В случае, если кандидату было повторно отказано в подтверждении профессиональной пригодности в связи с </w:t>
      </w:r>
      <w:proofErr w:type="spellStart"/>
      <w:r>
        <w:t>неподтверждением</w:t>
      </w:r>
      <w:proofErr w:type="spellEnd"/>
      <w:r>
        <w:t xml:space="preserve"> кандидатом в ходе собеседования знания вопросов, указанных в подпункте 4.2 пункта 4 настоящей Инструкции, данный кандидат может представить в комиссию документы для подтверждения профессиональной пригодности не ранее 1 года со дня вынесения решения об отказе в подтверждении профессиональной пригодности.</w:t>
      </w:r>
    </w:p>
    <w:p w:rsidR="00FF6F55" w:rsidRDefault="00FF6F55">
      <w:pPr>
        <w:pStyle w:val="point"/>
      </w:pPr>
      <w:r>
        <w:t>6. Комиссия создается решением Министерства финансов Республики Беларусь в составе не менее 7 человек.</w:t>
      </w:r>
    </w:p>
    <w:p w:rsidR="00FF6F55" w:rsidRDefault="00FF6F55">
      <w:pPr>
        <w:pStyle w:val="newncpi"/>
      </w:pPr>
      <w:r>
        <w:t>Персональный состав комиссии утверждается Министром финансов.</w:t>
      </w:r>
    </w:p>
    <w:p w:rsidR="00FF6F55" w:rsidRDefault="00FF6F55">
      <w:pPr>
        <w:pStyle w:val="point"/>
      </w:pPr>
      <w:r>
        <w:t>7. Председателем комиссии является заместитель Министра финансов, курирующий вопросы страхового надзора.</w:t>
      </w:r>
    </w:p>
    <w:p w:rsidR="00FF6F55" w:rsidRDefault="00FF6F55">
      <w:pPr>
        <w:pStyle w:val="point"/>
      </w:pPr>
      <w:r>
        <w:t>8. Заседание комиссии проводится по мере необходимости, исходя из сроков, установленных пунктом 15.14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156.</w:t>
      </w:r>
    </w:p>
    <w:p w:rsidR="00FF6F55" w:rsidRDefault="00FF6F55">
      <w:pPr>
        <w:pStyle w:val="newncpi"/>
      </w:pPr>
      <w:r>
        <w:t>Подготовку заседаний комиссии, оформление протоколов заседания комиссии обеспечивает секретарь комиссии.</w:t>
      </w:r>
    </w:p>
    <w:p w:rsidR="00FF6F55" w:rsidRDefault="00FF6F55">
      <w:pPr>
        <w:pStyle w:val="point"/>
      </w:pPr>
      <w:r>
        <w:t>9. Дата, время и место проведения заседания комиссии определяются председателем комиссии.</w:t>
      </w:r>
    </w:p>
    <w:p w:rsidR="00FF6F55" w:rsidRDefault="00FF6F55">
      <w:pPr>
        <w:pStyle w:val="point"/>
      </w:pPr>
      <w:r>
        <w:t>10. О дате, времени и месте проведения заседания комиссии кандидатам сообщается главным управлением страхового надзора Министерства финансов Республики Беларусь письменно не позднее чем за 3 дня до его проведения.</w:t>
      </w:r>
    </w:p>
    <w:p w:rsidR="00FF6F55" w:rsidRDefault="00FF6F55">
      <w:pPr>
        <w:pStyle w:val="point"/>
      </w:pPr>
      <w:r>
        <w:t>11. Заседание комиссии ведет председатель или его заместитель.</w:t>
      </w:r>
    </w:p>
    <w:p w:rsidR="00FF6F55" w:rsidRDefault="00FF6F55">
      <w:pPr>
        <w:pStyle w:val="point"/>
      </w:pPr>
      <w:r>
        <w:t>12. Заседание комиссии является правомочным при условии присутствия на нем не менее 2/3 членов комиссии.</w:t>
      </w:r>
    </w:p>
    <w:p w:rsidR="00FF6F55" w:rsidRDefault="00FF6F55">
      <w:pPr>
        <w:pStyle w:val="point"/>
      </w:pPr>
      <w:r>
        <w:t>13. По результатам собеседования комиссия принимает одно из следующих решений:</w:t>
      </w:r>
    </w:p>
    <w:p w:rsidR="00FF6F55" w:rsidRDefault="00FF6F55">
      <w:pPr>
        <w:pStyle w:val="newncpi"/>
      </w:pPr>
      <w:r>
        <w:t>подтвердить профессиональную пригодность;</w:t>
      </w:r>
    </w:p>
    <w:p w:rsidR="00FF6F55" w:rsidRDefault="00FF6F55">
      <w:pPr>
        <w:pStyle w:val="newncpi"/>
      </w:pPr>
      <w:r>
        <w:t>отказать в подтверждении профессиональной пригодности.</w:t>
      </w:r>
    </w:p>
    <w:p w:rsidR="00FF6F55" w:rsidRDefault="00FF6F55">
      <w:pPr>
        <w:pStyle w:val="point"/>
      </w:pPr>
      <w:r>
        <w:t>13</w:t>
      </w:r>
      <w:r>
        <w:rPr>
          <w:vertAlign w:val="superscript"/>
        </w:rPr>
        <w:t>1</w:t>
      </w:r>
      <w:r>
        <w:t>. Подтверждение профессиональной пригодности осуществляется при наличии следующих оснований:</w:t>
      </w:r>
    </w:p>
    <w:p w:rsidR="00FF6F55" w:rsidRDefault="00FF6F55">
      <w:pPr>
        <w:pStyle w:val="underpoint"/>
      </w:pPr>
      <w:r>
        <w:t>13</w:t>
      </w:r>
      <w:r>
        <w:rPr>
          <w:vertAlign w:val="superscript"/>
        </w:rPr>
        <w:t>1</w:t>
      </w:r>
      <w:r>
        <w:t>.1. при первичном подтверждении профессиональной пригодности:</w:t>
      </w:r>
    </w:p>
    <w:p w:rsidR="00FF6F55" w:rsidRDefault="00FF6F55">
      <w:pPr>
        <w:pStyle w:val="newncpi"/>
      </w:pPr>
      <w:r>
        <w:lastRenderedPageBreak/>
        <w:t>соответствие кандидата квалификационным требованиям;</w:t>
      </w:r>
    </w:p>
    <w:p w:rsidR="00FF6F55" w:rsidRDefault="00FF6F55">
      <w:pPr>
        <w:pStyle w:val="newncpi"/>
      </w:pPr>
      <w:r>
        <w:t>отсутствие непогашенной или неснятой судимости;</w:t>
      </w:r>
    </w:p>
    <w:p w:rsidR="00FF6F55" w:rsidRDefault="00FF6F55">
      <w:pPr>
        <w:pStyle w:val="newncpi"/>
      </w:pPr>
      <w:r>
        <w:t>отсутствие в течение года фактов привлечения к административной ответственности за совершение административных правонарушений в области финансов, рынка ценных бумаг и банковской деятельности, в области предпринимательской деятельности, против порядка налогообложения;</w:t>
      </w:r>
    </w:p>
    <w:p w:rsidR="00FF6F55" w:rsidRDefault="00FF6F55">
      <w:pPr>
        <w:pStyle w:val="newncpi"/>
      </w:pPr>
      <w:r>
        <w:t>кандидат не является (не являлся) руководителем или главным бухгалтером юридического лица, признанного банкротом или ликвидированного по решению экономического суда либо регистрирующего органа;</w:t>
      </w:r>
    </w:p>
    <w:p w:rsidR="00FF6F55" w:rsidRDefault="00FF6F55">
      <w:pPr>
        <w:pStyle w:val="newncpi"/>
      </w:pPr>
      <w:r>
        <w:t>кандидат не является (не являлся) руководителем страховой организации, в отношении которой Министерством финансов Республики Беларусь было принято решение о:</w:t>
      </w:r>
    </w:p>
    <w:p w:rsidR="00FF6F55" w:rsidRDefault="00FF6F55">
      <w:pPr>
        <w:pStyle w:val="newncpi"/>
      </w:pPr>
      <w:r>
        <w:t>назначении временной администрации по управлению страховой организацией;</w:t>
      </w:r>
    </w:p>
    <w:p w:rsidR="00FF6F55" w:rsidRDefault="00FF6F55">
      <w:pPr>
        <w:pStyle w:val="newncpi"/>
      </w:pPr>
      <w:r>
        <w:t>приостановлении более одного раза в течение последних трех лет нахождения кандидата в данной должности действия специального разрешения (лицензии) на право осуществления страховой деятельности на основании пункта 76 Положения о лицензировании отдельных видов деятельности, утвержденного Указом Президента Республики Беларусь от 1 сентября 2010 г. № 450 «О лицензировании отдельных видов деятельности» (Национальный реестр правовых актов Республики Беларусь, 2010 г., № 212, 1/11914), в случае несоблюдения требований и условий, установленных нормативными правовыми актами в отношении соотношения финансовых активов и обязательств, принятых по договорам страхования (</w:t>
      </w:r>
      <w:proofErr w:type="spellStart"/>
      <w:r>
        <w:t>сострахования</w:t>
      </w:r>
      <w:proofErr w:type="spellEnd"/>
      <w:r>
        <w:t xml:space="preserve">, перестрахования), формирования, размещения и использования страховых резервов, осуществления обязательного и добровольного страхования (включая порядок передачи обязательств по договорам страхования другому лицензиату), </w:t>
      </w:r>
      <w:proofErr w:type="spellStart"/>
      <w:r>
        <w:t>сострахования</w:t>
      </w:r>
      <w:proofErr w:type="spellEnd"/>
      <w:r>
        <w:t>, перестрахования;</w:t>
      </w:r>
    </w:p>
    <w:p w:rsidR="00FF6F55" w:rsidRDefault="00FF6F55">
      <w:pPr>
        <w:pStyle w:val="newncpi"/>
      </w:pPr>
      <w:r>
        <w:t>прекращении действия специального разрешения (лицензии) на право осуществления страховой деятельности на основании пунктов 77, 78, 82 Положения о лицензировании отдельных видов деятельности в случае несоблюдения требований и условий, установленных нормативными правовыми актами в отношении соотношения финансовых активов и обязательств, принятых по договорам страхования (</w:t>
      </w:r>
      <w:proofErr w:type="spellStart"/>
      <w:r>
        <w:t>сострахования</w:t>
      </w:r>
      <w:proofErr w:type="spellEnd"/>
      <w:r>
        <w:t xml:space="preserve">, перестрахования), формирования, размещения и использования страховых резервов, осуществления обязательного и добровольного страхования (включая порядок передачи обязательств по договорам страхования другому лицензиату), </w:t>
      </w:r>
      <w:proofErr w:type="spellStart"/>
      <w:r>
        <w:t>сострахования</w:t>
      </w:r>
      <w:proofErr w:type="spellEnd"/>
      <w:r>
        <w:t>, перестрахования;</w:t>
      </w:r>
    </w:p>
    <w:p w:rsidR="00FF6F55" w:rsidRDefault="00FF6F55">
      <w:pPr>
        <w:pStyle w:val="underpoint"/>
      </w:pPr>
      <w:r>
        <w:t>13</w:t>
      </w:r>
      <w:r>
        <w:rPr>
          <w:vertAlign w:val="superscript"/>
        </w:rPr>
        <w:t>1</w:t>
      </w:r>
      <w:r>
        <w:t>.2. при очередном подтверждении профессиональной пригодности:</w:t>
      </w:r>
    </w:p>
    <w:p w:rsidR="00FF6F55" w:rsidRDefault="00FF6F55">
      <w:pPr>
        <w:pStyle w:val="newncpi"/>
      </w:pPr>
      <w:r>
        <w:t>соответствие кандидата квалификационным требованиям;</w:t>
      </w:r>
    </w:p>
    <w:p w:rsidR="00FF6F55" w:rsidRDefault="00FF6F55">
      <w:pPr>
        <w:pStyle w:val="newncpi"/>
      </w:pPr>
      <w:r>
        <w:t>отсутствие непогашенной или неснятой судимости;</w:t>
      </w:r>
    </w:p>
    <w:p w:rsidR="00FF6F55" w:rsidRDefault="00FF6F55">
      <w:pPr>
        <w:pStyle w:val="newncpi"/>
      </w:pPr>
      <w:r>
        <w:t>отсутствие фактов неоднократного (два и более раза в течение последних двенадцати последовательных месяцев) привлечения кандидата к административной ответственности за совершение одного и того же административного правонарушения, предусмотренного статьями 11.21, 11.64 либо 11.66 Кодекса Республики Беларусь об административных правонарушениях;</w:t>
      </w:r>
    </w:p>
    <w:p w:rsidR="00FF6F55" w:rsidRDefault="00FF6F55">
      <w:pPr>
        <w:pStyle w:val="newncpi"/>
      </w:pPr>
      <w:r>
        <w:t>отсутствие фактов систематического (два и более раза в течение последних двенадцати последовательных месяцев) неисполнения, ненадлежащего или несвоевременного исполнения требования (предписания) об устранении выявленных нарушений, вынесенного в отношении страховой организации, страхового брокера, – для руководителя, заместителя руководителя, главного бухгалтера страховой организации, руководителя, заместителя руководителя страхового брокера;</w:t>
      </w:r>
    </w:p>
    <w:p w:rsidR="00FF6F55" w:rsidRDefault="00FF6F55">
      <w:pPr>
        <w:pStyle w:val="newncpi"/>
      </w:pPr>
      <w:r>
        <w:t>кандидат не является (не являлся) руководителем или главным бухгалтером страховой организации, в отношении которой Министерством финансов Республики Беларусь было принято решение о назначении временной администрации по управлению страховой организацией, – для руководителя, главного бухгалтера страховой организации;</w:t>
      </w:r>
    </w:p>
    <w:p w:rsidR="00FF6F55" w:rsidRDefault="00FF6F55">
      <w:pPr>
        <w:pStyle w:val="underpoint"/>
      </w:pPr>
      <w:r>
        <w:lastRenderedPageBreak/>
        <w:t>13</w:t>
      </w:r>
      <w:r>
        <w:rPr>
          <w:vertAlign w:val="superscript"/>
        </w:rPr>
        <w:t>1</w:t>
      </w:r>
      <w:r>
        <w:t>.3. при внеочередном подтверждении профессиональной пригодности:</w:t>
      </w:r>
    </w:p>
    <w:p w:rsidR="00FF6F55" w:rsidRDefault="00FF6F55">
      <w:pPr>
        <w:pStyle w:val="newncpi"/>
      </w:pPr>
      <w:r>
        <w:t>соответствие кандидата квалификационным требованиям;</w:t>
      </w:r>
    </w:p>
    <w:p w:rsidR="00FF6F55" w:rsidRDefault="00FF6F55">
      <w:pPr>
        <w:pStyle w:val="point"/>
      </w:pPr>
      <w:r>
        <w:t>отсутствие непогашенной или неснятой судимости.</w:t>
      </w:r>
    </w:p>
    <w:p w:rsidR="00FF6F55" w:rsidRDefault="00FF6F55">
      <w:pPr>
        <w:pStyle w:val="point"/>
      </w:pPr>
      <w:r>
        <w:t>14. Министерство финансов Республики Беларусь отказывает кандидату в подтверждении профессиональной пригодности в случае отсутствия оснований для ее подтверждения, предусмотренных пунктом 13</w:t>
      </w:r>
      <w:r>
        <w:rPr>
          <w:vertAlign w:val="superscript"/>
        </w:rPr>
        <w:t>1</w:t>
      </w:r>
      <w:r>
        <w:t xml:space="preserve"> настоящей Инструкции, а также в иных случаях, предусмотренных статьей 25 Закона Республики Беларусь от 28 октября 2008 года «Об основах административных процедур» (Национальный реестр правовых актов Республики Беларусь, 2008 г., № 264, 2/1530).</w:t>
      </w:r>
    </w:p>
    <w:p w:rsidR="00FF6F55" w:rsidRDefault="00FF6F55">
      <w:pPr>
        <w:pStyle w:val="point"/>
      </w:pPr>
      <w:r>
        <w:t>15. Решение комиссии принимается открытым голосованием простым большинством голосов от числа присутствующих на заседании членов комиссии.</w:t>
      </w:r>
    </w:p>
    <w:p w:rsidR="00FF6F55" w:rsidRDefault="00FF6F55">
      <w:pPr>
        <w:pStyle w:val="newncpi"/>
      </w:pPr>
      <w:r>
        <w:t>При равенстве голосов голос председателя комиссии является решающим.</w:t>
      </w:r>
    </w:p>
    <w:p w:rsidR="00FF6F55" w:rsidRDefault="00FF6F55">
      <w:pPr>
        <w:pStyle w:val="point"/>
      </w:pPr>
      <w:r>
        <w:t>16. Голосование проводится в отсутствие кандидата, в отношении которого принимается решение комиссии.</w:t>
      </w:r>
    </w:p>
    <w:p w:rsidR="00FF6F55" w:rsidRDefault="00FF6F55">
      <w:pPr>
        <w:pStyle w:val="point"/>
      </w:pPr>
      <w:r>
        <w:t>17. Решение комиссии объявляется кандидату в день его принятия.</w:t>
      </w:r>
    </w:p>
    <w:p w:rsidR="00FF6F55" w:rsidRDefault="00FF6F55">
      <w:pPr>
        <w:pStyle w:val="point"/>
      </w:pPr>
      <w:r>
        <w:t>18. Заседание комиссии оформляется протоколом по форме согласно приложению, который подписывается председателем комиссии и присутствующими на заседании членами комиссии.</w:t>
      </w:r>
    </w:p>
    <w:p w:rsidR="00FF6F55" w:rsidRDefault="00FF6F55">
      <w:pPr>
        <w:pStyle w:val="point"/>
      </w:pPr>
      <w:r>
        <w:t>19. Выписка из протокола комиссии в 3-дневный срок направляется лицу, представившему документы на подтверждение профессиональной пригодности кандидата.</w:t>
      </w:r>
    </w:p>
    <w:p w:rsidR="00FF6F55" w:rsidRDefault="00FF6F55">
      <w:pPr>
        <w:pStyle w:val="newncpi"/>
      </w:pPr>
      <w:r>
        <w:t> </w:t>
      </w:r>
    </w:p>
    <w:p w:rsidR="00FF6F55" w:rsidRDefault="00FF6F55">
      <w:pPr>
        <w:rPr>
          <w:rFonts w:eastAsia="Times New Roman"/>
        </w:rPr>
        <w:sectPr w:rsidR="00FF6F55" w:rsidSect="00FF6F5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FF6F55" w:rsidRDefault="00FF6F5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34"/>
      </w:tblGrid>
      <w:tr w:rsidR="00FF6F55">
        <w:tc>
          <w:tcPr>
            <w:tcW w:w="2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append1"/>
            </w:pPr>
            <w:r>
              <w:t>Приложение</w:t>
            </w:r>
          </w:p>
          <w:p w:rsidR="00FF6F55" w:rsidRDefault="00FF6F55">
            <w:pPr>
              <w:pStyle w:val="append"/>
            </w:pPr>
            <w:r>
              <w:t xml:space="preserve">к Инструкции о порядке подтверждения </w:t>
            </w:r>
            <w:r>
              <w:br/>
              <w:t xml:space="preserve">профессиональной пригодности руководителей, </w:t>
            </w:r>
            <w:r>
              <w:br/>
              <w:t xml:space="preserve">их заместителей, главных бухгалтеров страховых </w:t>
            </w:r>
            <w:r>
              <w:br/>
              <w:t xml:space="preserve">организаций, руководителей, их заместителей </w:t>
            </w:r>
            <w:r>
              <w:br/>
              <w:t xml:space="preserve">страховых брокеров, а также руководителей </w:t>
            </w:r>
            <w:r>
              <w:br/>
              <w:t xml:space="preserve">обособленных подразделений страховых </w:t>
            </w:r>
            <w:r>
              <w:br/>
              <w:t xml:space="preserve">организаций, страховых брокеров </w:t>
            </w:r>
          </w:p>
        </w:tc>
      </w:tr>
    </w:tbl>
    <w:p w:rsidR="00FF6F55" w:rsidRDefault="00FF6F55">
      <w:pPr>
        <w:pStyle w:val="begform"/>
      </w:pPr>
      <w:r>
        <w:t> </w:t>
      </w:r>
    </w:p>
    <w:p w:rsidR="00FF6F55" w:rsidRDefault="00FF6F55">
      <w:pPr>
        <w:pStyle w:val="onestring"/>
      </w:pPr>
      <w:r>
        <w:t>Форма</w:t>
      </w:r>
    </w:p>
    <w:p w:rsidR="00FF6F55" w:rsidRDefault="00FF6F55">
      <w:pPr>
        <w:pStyle w:val="newncpi"/>
      </w:pPr>
      <w:r>
        <w:t> </w:t>
      </w:r>
    </w:p>
    <w:p w:rsidR="00FF6F55" w:rsidRDefault="00FF6F55">
      <w:pPr>
        <w:pStyle w:val="newncpi0"/>
        <w:jc w:val="center"/>
      </w:pPr>
      <w:r>
        <w:t>МИНИСТЕРСТВО ФИНАНСОВ РЕСПУБЛИКИ БЕЛАРУСЬ</w:t>
      </w:r>
    </w:p>
    <w:p w:rsidR="00FF6F55" w:rsidRDefault="00FF6F55">
      <w:pPr>
        <w:pStyle w:val="titlep"/>
      </w:pPr>
      <w:r>
        <w:t>ПРОТОКОЛ № ___</w:t>
      </w:r>
      <w:r>
        <w:br/>
        <w:t>заседания аттестационной комиссии</w:t>
      </w:r>
      <w:r>
        <w:br/>
        <w:t>по подтверждению профессиональной пригодности</w:t>
      </w:r>
      <w:r>
        <w:br/>
        <w:t>Министерства финансов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70"/>
      </w:tblGrid>
      <w:tr w:rsidR="00FF6F55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6F55" w:rsidRDefault="00FF6F55">
            <w:pPr>
              <w:pStyle w:val="newncpi0"/>
              <w:jc w:val="left"/>
            </w:pPr>
            <w:r>
              <w:rPr>
                <w:rStyle w:val="datecity"/>
              </w:rPr>
              <w:t>________________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6F55" w:rsidRDefault="00FF6F55">
            <w:pPr>
              <w:pStyle w:val="newncpi0"/>
              <w:jc w:val="right"/>
            </w:pPr>
            <w:r>
              <w:rPr>
                <w:rStyle w:val="datecity"/>
              </w:rPr>
              <w:t>г. Минск</w:t>
            </w:r>
          </w:p>
        </w:tc>
      </w:tr>
      <w:tr w:rsidR="00FF6F55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6F55" w:rsidRDefault="00FF6F55">
            <w:pPr>
              <w:pStyle w:val="undline"/>
              <w:ind w:firstLine="601"/>
            </w:pPr>
            <w:r>
              <w:t>(дата)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6F55" w:rsidRDefault="00FF6F55">
            <w:pPr>
              <w:pStyle w:val="undline"/>
            </w:pPr>
            <w:r>
              <w:t> </w:t>
            </w:r>
          </w:p>
        </w:tc>
      </w:tr>
    </w:tbl>
    <w:p w:rsidR="00FF6F55" w:rsidRDefault="00FF6F55">
      <w:pPr>
        <w:pStyle w:val="newncpi"/>
      </w:pPr>
      <w:r>
        <w:t> </w:t>
      </w:r>
    </w:p>
    <w:p w:rsidR="00FF6F55" w:rsidRDefault="00FF6F55">
      <w:pPr>
        <w:pStyle w:val="newncpi0"/>
      </w:pPr>
      <w:r>
        <w:t>Председатель _________________________________________________________________</w:t>
      </w:r>
    </w:p>
    <w:p w:rsidR="00FF6F55" w:rsidRDefault="00FF6F55">
      <w:pPr>
        <w:pStyle w:val="undline"/>
        <w:ind w:firstLine="2279"/>
      </w:pPr>
      <w:r>
        <w:t>(фамилия, собственное имя, отчество (если таковое имеется)</w:t>
      </w:r>
    </w:p>
    <w:p w:rsidR="00FF6F55" w:rsidRDefault="00FF6F55">
      <w:pPr>
        <w:pStyle w:val="newncpi0"/>
      </w:pPr>
      <w:r>
        <w:t>Секретарь ____________________________________________________________________</w:t>
      </w:r>
    </w:p>
    <w:p w:rsidR="00FF6F55" w:rsidRDefault="00FF6F55">
      <w:pPr>
        <w:pStyle w:val="undline"/>
        <w:ind w:firstLine="2279"/>
      </w:pPr>
      <w:r>
        <w:t>(фамилия, собственное имя, отчество (если таковое имеется)</w:t>
      </w:r>
    </w:p>
    <w:p w:rsidR="00FF6F55" w:rsidRDefault="00FF6F55">
      <w:pPr>
        <w:pStyle w:val="newncpi0"/>
      </w:pPr>
      <w:r>
        <w:t>Члены комиссии: ______________________________________________________________</w:t>
      </w:r>
    </w:p>
    <w:p w:rsidR="00FF6F55" w:rsidRDefault="00FF6F55">
      <w:pPr>
        <w:pStyle w:val="undline"/>
        <w:ind w:firstLine="2880"/>
      </w:pPr>
      <w:r>
        <w:t>(фамилия, собственное имя, отчество (если таковое имеется)</w:t>
      </w:r>
    </w:p>
    <w:p w:rsidR="00FF6F55" w:rsidRDefault="00FF6F55">
      <w:pPr>
        <w:pStyle w:val="newncpi0"/>
        <w:ind w:firstLine="1797"/>
      </w:pPr>
      <w:r>
        <w:t> ______________________________________________________________</w:t>
      </w:r>
    </w:p>
    <w:p w:rsidR="00FF6F55" w:rsidRDefault="00FF6F55">
      <w:pPr>
        <w:pStyle w:val="newncpi0"/>
        <w:ind w:firstLine="1797"/>
      </w:pPr>
      <w:r>
        <w:t> ______________________________________________________________</w:t>
      </w:r>
    </w:p>
    <w:p w:rsidR="00FF6F55" w:rsidRDefault="00FF6F55">
      <w:pPr>
        <w:pStyle w:val="newncpi"/>
      </w:pPr>
      <w:r>
        <w:t> </w:t>
      </w:r>
    </w:p>
    <w:p w:rsidR="00FF6F55" w:rsidRDefault="00FF6F55">
      <w:pPr>
        <w:pStyle w:val="newncpi0"/>
      </w:pPr>
      <w:r>
        <w:t>Повестка дня: подтверждение профессиональной пригодности кандидатов на должности руководителей, их заместителей, главных бухгалтеров страховых организаций, руководителей, их заместителей страховых брокеров, а также руководителей обособленных подразделений страховых организаций, страховых брокеров.</w:t>
      </w:r>
    </w:p>
    <w:p w:rsidR="00FF6F55" w:rsidRDefault="00FF6F55">
      <w:pPr>
        <w:pStyle w:val="newncpi0"/>
      </w:pPr>
      <w:r>
        <w:t>Решили:</w:t>
      </w:r>
    </w:p>
    <w:p w:rsidR="00FF6F55" w:rsidRDefault="00FF6F55">
      <w:pPr>
        <w:pStyle w:val="newncpi0"/>
      </w:pPr>
      <w:r>
        <w:t> </w:t>
      </w:r>
    </w:p>
    <w:p w:rsidR="00FF6F55" w:rsidRDefault="00FF6F55">
      <w:pPr>
        <w:pStyle w:val="point"/>
      </w:pPr>
      <w:r>
        <w:t>1. Подтвердить профессиональную пригодность:</w:t>
      </w:r>
    </w:p>
    <w:p w:rsidR="00FF6F55" w:rsidRDefault="00FF6F5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645"/>
        <w:gridCol w:w="3272"/>
        <w:gridCol w:w="2956"/>
      </w:tblGrid>
      <w:tr w:rsidR="00FF6F55">
        <w:trPr>
          <w:trHeight w:val="240"/>
        </w:trPr>
        <w:tc>
          <w:tcPr>
            <w:tcW w:w="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Представляемая должность</w:t>
            </w:r>
          </w:p>
        </w:tc>
        <w:tc>
          <w:tcPr>
            <w:tcW w:w="15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Наименование организации</w:t>
            </w:r>
          </w:p>
        </w:tc>
      </w:tr>
      <w:tr w:rsidR="00FF6F55">
        <w:trPr>
          <w:trHeight w:val="240"/>
        </w:trPr>
        <w:tc>
          <w:tcPr>
            <w:tcW w:w="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 </w:t>
            </w:r>
          </w:p>
        </w:tc>
      </w:tr>
    </w:tbl>
    <w:p w:rsidR="00FF6F55" w:rsidRDefault="00FF6F55">
      <w:pPr>
        <w:pStyle w:val="newncpi"/>
      </w:pPr>
      <w:r>
        <w:t> </w:t>
      </w:r>
    </w:p>
    <w:p w:rsidR="00FF6F55" w:rsidRDefault="00FF6F55">
      <w:pPr>
        <w:pStyle w:val="point"/>
      </w:pPr>
      <w:r>
        <w:t>2. Отказать в подтверждении профессиональной пригодности:</w:t>
      </w:r>
    </w:p>
    <w:p w:rsidR="00FF6F55" w:rsidRDefault="00FF6F5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531"/>
        <w:gridCol w:w="2010"/>
        <w:gridCol w:w="1816"/>
        <w:gridCol w:w="1982"/>
        <w:gridCol w:w="1627"/>
      </w:tblGrid>
      <w:tr w:rsidR="00FF6F55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Представляемая должность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Наименование организации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Правовые основания отказа в подтверждении профессиональной пригодности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Порядок обжалования принятого решения</w:t>
            </w:r>
          </w:p>
        </w:tc>
      </w:tr>
      <w:tr w:rsidR="00FF6F55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6F55" w:rsidRDefault="00FF6F55">
            <w:pPr>
              <w:pStyle w:val="table10"/>
              <w:jc w:val="center"/>
            </w:pPr>
            <w:r>
              <w:t> </w:t>
            </w:r>
          </w:p>
        </w:tc>
      </w:tr>
    </w:tbl>
    <w:p w:rsidR="00FF6F55" w:rsidRDefault="00FF6F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1686"/>
        <w:gridCol w:w="3122"/>
      </w:tblGrid>
      <w:tr w:rsidR="00FF6F55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</w:pPr>
            <w:r>
              <w:t>Председатель _______________________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FF6F55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F6F55" w:rsidRDefault="00FF6F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1686"/>
        <w:gridCol w:w="3122"/>
      </w:tblGrid>
      <w:tr w:rsidR="00FF6F55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</w:pPr>
            <w:r>
              <w:t>Секретарь комиссии _________________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FF6F55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undline"/>
              <w:ind w:firstLine="2880"/>
            </w:pPr>
            <w:r>
              <w:t>(подпись)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F6F55" w:rsidRDefault="00FF6F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1686"/>
        <w:gridCol w:w="3122"/>
      </w:tblGrid>
      <w:tr w:rsidR="00FF6F55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</w:pPr>
            <w:r>
              <w:t>Члены комиссии: ____________________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FF6F55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undline"/>
              <w:ind w:firstLine="2642"/>
            </w:pPr>
            <w:r>
              <w:lastRenderedPageBreak/>
              <w:t>(подпись)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F6F55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</w:pPr>
            <w:r>
              <w:t> 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undline"/>
              <w:jc w:val="center"/>
            </w:pPr>
            <w:r>
              <w:t> </w:t>
            </w:r>
          </w:p>
        </w:tc>
      </w:tr>
      <w:tr w:rsidR="00FF6F55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  <w:ind w:firstLine="1797"/>
            </w:pPr>
            <w:r>
              <w:t>____________________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FF6F55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  <w:ind w:firstLine="1797"/>
            </w:pPr>
            <w:r>
              <w:t>____________________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6F55" w:rsidRDefault="00FF6F55">
            <w:pPr>
              <w:pStyle w:val="newncpi0"/>
              <w:jc w:val="center"/>
            </w:pPr>
            <w:r>
              <w:t>_______________________</w:t>
            </w:r>
          </w:p>
        </w:tc>
      </w:tr>
    </w:tbl>
    <w:p w:rsidR="00FF6F55" w:rsidRDefault="00FF6F55">
      <w:pPr>
        <w:pStyle w:val="endform"/>
      </w:pPr>
      <w:r>
        <w:t> </w:t>
      </w:r>
    </w:p>
    <w:p w:rsidR="00FF6F55" w:rsidRDefault="00FF6F55">
      <w:pPr>
        <w:pStyle w:val="newncpi"/>
      </w:pPr>
      <w:r>
        <w:t> </w:t>
      </w:r>
    </w:p>
    <w:p w:rsidR="00FF6F55" w:rsidRDefault="00FF6F55">
      <w:pPr>
        <w:pStyle w:val="newncpi"/>
      </w:pPr>
      <w:r>
        <w:t> </w:t>
      </w:r>
    </w:p>
    <w:p w:rsidR="000472C3" w:rsidRDefault="000472C3"/>
    <w:sectPr w:rsidR="000472C3" w:rsidSect="00FF6F55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769" w:rsidRDefault="00D60769" w:rsidP="00FF6F55">
      <w:pPr>
        <w:spacing w:after="0" w:line="240" w:lineRule="auto"/>
      </w:pPr>
      <w:r>
        <w:separator/>
      </w:r>
    </w:p>
  </w:endnote>
  <w:endnote w:type="continuationSeparator" w:id="0">
    <w:p w:rsidR="00D60769" w:rsidRDefault="00D60769" w:rsidP="00FF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F55" w:rsidRDefault="00FF6F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F55" w:rsidRDefault="00FF6F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FF6F55" w:rsidTr="00FF6F55">
      <w:tc>
        <w:tcPr>
          <w:tcW w:w="1800" w:type="dxa"/>
          <w:shd w:val="clear" w:color="auto" w:fill="auto"/>
          <w:vAlign w:val="center"/>
        </w:tcPr>
        <w:p w:rsidR="00FF6F55" w:rsidRDefault="00FF6F55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FF6F55" w:rsidRDefault="00FF6F5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F6F55" w:rsidRDefault="00FF6F5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23.10.2019</w:t>
          </w:r>
        </w:p>
        <w:p w:rsidR="00FF6F55" w:rsidRPr="00FF6F55" w:rsidRDefault="00FF6F5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F6F55" w:rsidRDefault="00FF6F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769" w:rsidRDefault="00D60769" w:rsidP="00FF6F55">
      <w:pPr>
        <w:spacing w:after="0" w:line="240" w:lineRule="auto"/>
      </w:pPr>
      <w:r>
        <w:separator/>
      </w:r>
    </w:p>
  </w:footnote>
  <w:footnote w:type="continuationSeparator" w:id="0">
    <w:p w:rsidR="00D60769" w:rsidRDefault="00D60769" w:rsidP="00FF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F55" w:rsidRDefault="00FF6F55" w:rsidP="000A14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F6F55" w:rsidRDefault="00FF6F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F55" w:rsidRPr="00FF6F55" w:rsidRDefault="00FF6F55" w:rsidP="000A143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F6F55">
      <w:rPr>
        <w:rStyle w:val="a7"/>
        <w:rFonts w:ascii="Times New Roman" w:hAnsi="Times New Roman" w:cs="Times New Roman"/>
        <w:sz w:val="24"/>
      </w:rPr>
      <w:fldChar w:fldCharType="begin"/>
    </w:r>
    <w:r w:rsidRPr="00FF6F5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FF6F55">
      <w:rPr>
        <w:rStyle w:val="a7"/>
        <w:rFonts w:ascii="Times New Roman" w:hAnsi="Times New Roman" w:cs="Times New Roman"/>
        <w:sz w:val="24"/>
      </w:rPr>
      <w:fldChar w:fldCharType="separate"/>
    </w:r>
    <w:r w:rsidRPr="00FF6F55">
      <w:rPr>
        <w:rStyle w:val="a7"/>
        <w:rFonts w:ascii="Times New Roman" w:hAnsi="Times New Roman" w:cs="Times New Roman"/>
        <w:noProof/>
        <w:sz w:val="24"/>
      </w:rPr>
      <w:t>8</w:t>
    </w:r>
    <w:r w:rsidRPr="00FF6F55">
      <w:rPr>
        <w:rStyle w:val="a7"/>
        <w:rFonts w:ascii="Times New Roman" w:hAnsi="Times New Roman" w:cs="Times New Roman"/>
        <w:sz w:val="24"/>
      </w:rPr>
      <w:fldChar w:fldCharType="end"/>
    </w:r>
  </w:p>
  <w:p w:rsidR="00FF6F55" w:rsidRPr="00FF6F55" w:rsidRDefault="00FF6F5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F55" w:rsidRDefault="00FF6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55"/>
    <w:rsid w:val="000472C3"/>
    <w:rsid w:val="005D4193"/>
    <w:rsid w:val="00D60769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3EDA2-6AE6-4F69-89CF-86F923F3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F6F5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F6F5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6F5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F6F5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F6F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F6F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F6F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F6F5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6F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F6F5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F6F5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F6F5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F6F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F6F5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F6F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6F5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6F5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F6F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F6F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F6F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F6F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F6F5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F6F55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FF6F5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F6F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F6F5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F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F55"/>
  </w:style>
  <w:style w:type="paragraph" w:styleId="a5">
    <w:name w:val="footer"/>
    <w:basedOn w:val="a"/>
    <w:link w:val="a6"/>
    <w:uiPriority w:val="99"/>
    <w:unhideWhenUsed/>
    <w:rsid w:val="00FF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F55"/>
  </w:style>
  <w:style w:type="character" w:styleId="a7">
    <w:name w:val="page number"/>
    <w:basedOn w:val="a0"/>
    <w:uiPriority w:val="99"/>
    <w:semiHidden/>
    <w:unhideWhenUsed/>
    <w:rsid w:val="00FF6F55"/>
  </w:style>
  <w:style w:type="table" w:styleId="a8">
    <w:name w:val="Table Grid"/>
    <w:basedOn w:val="a1"/>
    <w:uiPriority w:val="39"/>
    <w:rsid w:val="00FF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2185</Words>
  <Characters>17200</Characters>
  <Application>Microsoft Office Word</Application>
  <DocSecurity>0</DocSecurity>
  <Lines>400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2019-10-23T13:04:00Z</dcterms:created>
  <dcterms:modified xsi:type="dcterms:W3CDTF">2019-10-23T13:05:00Z</dcterms:modified>
</cp:coreProperties>
</file>