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D1" w:rsidRDefault="00DB71D1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 И НАЦИОНАЛЬНОГО СТАТИСТИЧЕСКОГО КОМИТЕТА РЕСПУБЛИКИ БЕЛАРУСЬ</w:t>
      </w:r>
    </w:p>
    <w:p w:rsidR="00DB71D1" w:rsidRDefault="00DB71D1">
      <w:pPr>
        <w:pStyle w:val="newncpi"/>
        <w:ind w:firstLine="0"/>
        <w:jc w:val="center"/>
      </w:pPr>
      <w:r>
        <w:rPr>
          <w:rStyle w:val="datepr"/>
        </w:rPr>
        <w:t>14 октября 2008 г.</w:t>
      </w:r>
      <w:r>
        <w:rPr>
          <w:rStyle w:val="number"/>
        </w:rPr>
        <w:t xml:space="preserve"> № 153/262</w:t>
      </w:r>
    </w:p>
    <w:p w:rsidR="00DB71D1" w:rsidRDefault="00DB71D1">
      <w:pPr>
        <w:pStyle w:val="title"/>
      </w:pPr>
      <w:r>
        <w:t>О расчете показателя по росту объемов поступления страховых взносов в сопоставимых ценах</w:t>
      </w:r>
    </w:p>
    <w:p w:rsidR="00DB71D1" w:rsidRDefault="00DB71D1">
      <w:pPr>
        <w:pStyle w:val="preamble"/>
      </w:pPr>
      <w:r>
        <w:t>На основании Республиканской программы развития страховой деятельности в Республике Беларусь на 2006–2010 годы, утвержденной постановлением Совета Министров Республики Беларусь от 29 декабря 2006 г. № 1749, Положения о Министерстве финансов Республики Беларусь, утвержденного постановлением Совета Министров Республики Беларусь от 31 октября 2001 г. № 1585 «Вопросы Министерства финансов Республики Беларусь», и Положения о Национальном статистическом комитете Республики Беларусь, утвержденного Указом Президента Республики Беларусь от 26 августа 2008 г. № 445 «О некоторых вопросах органов государственной статистики», Министерство финансов Республики Беларусь и Национальный статистический комитет Республики Беларусь ПОСТАНОВЛЯЮТ:</w:t>
      </w:r>
    </w:p>
    <w:p w:rsidR="00DB71D1" w:rsidRDefault="00DB71D1">
      <w:pPr>
        <w:pStyle w:val="newncpi"/>
      </w:pPr>
      <w:r>
        <w:t>Утвердить прилагаемые:</w:t>
      </w:r>
    </w:p>
    <w:p w:rsidR="00DB71D1" w:rsidRDefault="00DB71D1">
      <w:pPr>
        <w:pStyle w:val="newncpi"/>
      </w:pPr>
      <w:r>
        <w:t>Инструкцию о порядке расчета показателя по росту объемов поступления страховых взносов в сопоставимых ценах по видам страхования, не относящимся к страхованию жизни;</w:t>
      </w:r>
    </w:p>
    <w:p w:rsidR="00DB71D1" w:rsidRDefault="00DB71D1">
      <w:pPr>
        <w:pStyle w:val="newncpi"/>
      </w:pPr>
      <w:r>
        <w:t>Инструкцию о порядке расчета показателя по росту объемов поступления страховых взносов в сопоставимых ценах по видам страхования, относящимся к страхованию жизни.</w:t>
      </w:r>
    </w:p>
    <w:p w:rsidR="00DB71D1" w:rsidRDefault="00DB71D1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3478"/>
        <w:gridCol w:w="2982"/>
        <w:gridCol w:w="3479"/>
      </w:tblGrid>
      <w:tr w:rsidR="00DB71D1">
        <w:tc>
          <w:tcPr>
            <w:tcW w:w="1750" w:type="pct"/>
            <w:vAlign w:val="bottom"/>
          </w:tcPr>
          <w:p w:rsidR="00DB71D1" w:rsidRDefault="00DB71D1">
            <w:pPr>
              <w:pStyle w:val="newncpi0"/>
              <w:jc w:val="left"/>
            </w:pPr>
            <w:r>
              <w:rPr>
                <w:rStyle w:val="post"/>
              </w:rPr>
              <w:t>Министр финансов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  <w:p w:rsidR="00DB71D1" w:rsidRDefault="00DB71D1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А.М.Харковец</w:t>
            </w:r>
          </w:p>
        </w:tc>
        <w:tc>
          <w:tcPr>
            <w:tcW w:w="1500" w:type="pct"/>
          </w:tcPr>
          <w:p w:rsidR="00DB71D1" w:rsidRDefault="00DB71D1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50" w:type="pct"/>
            <w:vAlign w:val="bottom"/>
          </w:tcPr>
          <w:p w:rsidR="00DB71D1" w:rsidRDefault="00DB71D1">
            <w:pPr>
              <w:pStyle w:val="newncpi0"/>
              <w:jc w:val="left"/>
            </w:pPr>
            <w:r>
              <w:rPr>
                <w:rStyle w:val="post"/>
              </w:rPr>
              <w:t>Председатель Национального</w:t>
            </w:r>
            <w:r>
              <w:br/>
            </w:r>
            <w:r>
              <w:rPr>
                <w:rStyle w:val="post"/>
              </w:rPr>
              <w:t>статистического комитета</w:t>
            </w:r>
          </w:p>
          <w:p w:rsidR="00DB71D1" w:rsidRDefault="00DB71D1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В.И.Зиновский</w:t>
            </w:r>
          </w:p>
        </w:tc>
      </w:tr>
    </w:tbl>
    <w:p w:rsidR="00DB71D1" w:rsidRDefault="00DB71D1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7140"/>
        <w:gridCol w:w="2799"/>
      </w:tblGrid>
      <w:tr w:rsidR="00DB71D1">
        <w:tc>
          <w:tcPr>
            <w:tcW w:w="3592" w:type="pct"/>
          </w:tcPr>
          <w:p w:rsidR="00DB71D1" w:rsidRDefault="00DB71D1">
            <w:pPr>
              <w:pStyle w:val="newncpi"/>
            </w:pPr>
            <w:r>
              <w:t> </w:t>
            </w:r>
          </w:p>
        </w:tc>
        <w:tc>
          <w:tcPr>
            <w:tcW w:w="1408" w:type="pct"/>
          </w:tcPr>
          <w:p w:rsidR="00DB71D1" w:rsidRDefault="00DB71D1">
            <w:pPr>
              <w:pStyle w:val="capu1"/>
            </w:pPr>
            <w:r>
              <w:t>УТВЕРЖДЕНО</w:t>
            </w:r>
          </w:p>
          <w:p w:rsidR="00DB71D1" w:rsidRDefault="00DB71D1">
            <w:pPr>
              <w:pStyle w:val="cap1"/>
            </w:pPr>
            <w:r>
              <w:t>Постановление</w:t>
            </w:r>
            <w:r>
              <w:br/>
              <w:t>Министерства финансов</w:t>
            </w:r>
            <w:r>
              <w:br/>
              <w:t>Республики Беларусь</w:t>
            </w:r>
            <w:r>
              <w:br/>
              <w:t>и Национального</w:t>
            </w:r>
            <w:r>
              <w:br/>
              <w:t>статистического комитета</w:t>
            </w:r>
            <w:r>
              <w:br/>
              <w:t>Республики Беларусь</w:t>
            </w:r>
          </w:p>
          <w:p w:rsidR="00DB71D1" w:rsidRDefault="00DB71D1">
            <w:pPr>
              <w:pStyle w:val="cap1"/>
            </w:pPr>
            <w:r>
              <w:t>14.10.2008 № 153/262</w:t>
            </w:r>
          </w:p>
        </w:tc>
      </w:tr>
    </w:tbl>
    <w:p w:rsidR="00DB71D1" w:rsidRDefault="00DB71D1">
      <w:pPr>
        <w:pStyle w:val="titleu"/>
      </w:pPr>
      <w:r>
        <w:t>ИНСТРУКЦИЯ</w:t>
      </w:r>
      <w:r>
        <w:br/>
        <w:t>о порядке расчета показателя по росту объемов поступления страховых взносов в сопоставимых ценах по видам страхования, не относящимся к страхованию жизни</w:t>
      </w:r>
    </w:p>
    <w:p w:rsidR="00DB71D1" w:rsidRDefault="00DB71D1">
      <w:pPr>
        <w:pStyle w:val="point"/>
      </w:pPr>
      <w:r>
        <w:t>1. Инструкция о порядке расчета показателя по росту объемов поступления страховых взносов в сопоставимых ценах по видам страхования, не относящимся к страхованию жизни (далее – Инструкция), используется Министерством финансов Республики Беларусь и страховыми организациями для расчета показателя по росту объемов поступления страховых взносов в сопоставимых ценах по видам страхования, не относящимся к страхованию жизни (далее – индекс роста).</w:t>
      </w:r>
    </w:p>
    <w:p w:rsidR="00DB71D1" w:rsidRDefault="00DB71D1">
      <w:pPr>
        <w:pStyle w:val="point"/>
      </w:pPr>
      <w:r>
        <w:t>2. Индекс роста используется для оценки деятельности страховых организаций.</w:t>
      </w:r>
    </w:p>
    <w:p w:rsidR="00DB71D1" w:rsidRDefault="00DB71D1">
      <w:pPr>
        <w:pStyle w:val="point"/>
      </w:pPr>
      <w:r>
        <w:t>3. Для целей настоящей Инструкции применяются следующие термины и их определения:</w:t>
      </w:r>
    </w:p>
    <w:p w:rsidR="00DB71D1" w:rsidRDefault="00DB71D1">
      <w:pPr>
        <w:pStyle w:val="newncpi"/>
      </w:pPr>
      <w:r>
        <w:t xml:space="preserve">индекс роста – относительный показатель, характеризующий изменение объема поступления страховых взносов за отчетный период по сравнению с соответствующим периодом предыдущего года (исчисляется в сопоставимых ценах). Для сопоставимости показателя, полученного в разные отчетные периоды, необходимо исключение влияния стоимостного фактора (роста страховых тарифов). Для этого объем поступления страховых </w:t>
      </w:r>
      <w:r>
        <w:lastRenderedPageBreak/>
        <w:t>взносов в денежном выражении за отчетный период приводится в цены соответствующего периода предыдущего года с применением индекса страховых тарифов;</w:t>
      </w:r>
    </w:p>
    <w:p w:rsidR="00DB71D1" w:rsidRDefault="00DB71D1">
      <w:pPr>
        <w:pStyle w:val="newncpi"/>
      </w:pPr>
      <w:r>
        <w:t>индекс страховых тарифов – относительный показатель, характеризующий изменение тарифов на страховые услуги в отчетном периоде по сравнению с соответствующим периодом предыдущего года.</w:t>
      </w:r>
    </w:p>
    <w:p w:rsidR="00DB71D1" w:rsidRDefault="00DB71D1">
      <w:pPr>
        <w:pStyle w:val="point"/>
      </w:pPr>
      <w:r>
        <w:t>4. Расчет индекса роста осуществляется путем приведения объема поступления страховых взносов за отчетный период, отражаемых в бухгалтерском учете, в сопоставимые цены соответствующего периода прошлого года с использованием индекса страховых тарифов.</w:t>
      </w:r>
    </w:p>
    <w:p w:rsidR="00DB71D1" w:rsidRDefault="00DB71D1">
      <w:pPr>
        <w:pStyle w:val="point"/>
      </w:pPr>
      <w:r>
        <w:t>5. Индекс роста рассчитывается ежемесячно:</w:t>
      </w:r>
    </w:p>
    <w:p w:rsidR="00DB71D1" w:rsidRDefault="00DB71D1">
      <w:pPr>
        <w:pStyle w:val="newncpi"/>
      </w:pPr>
      <w:r>
        <w:t>страховыми организациями, осуществляющими виды страхования, не относящиеся к страхованию жизни, – в целом по организации (отдельно по каждому виду страхования и группе видов страхования согласно приложению) и представляется в Министерство финансов Республики Беларусь не позднее 12-го числа месяца, следующего за отчетным;</w:t>
      </w:r>
    </w:p>
    <w:p w:rsidR="00DB71D1" w:rsidRDefault="00DB71D1">
      <w:pPr>
        <w:pStyle w:val="newncpi"/>
      </w:pPr>
      <w:r>
        <w:t>Министерством финансов Республики Беларусь – в целом по страховым организациям Республики Беларусь, осуществляющим виды страхования, не относящиеся к страхованию жизни.</w:t>
      </w:r>
    </w:p>
    <w:p w:rsidR="00DB71D1" w:rsidRDefault="00DB71D1">
      <w:pPr>
        <w:pStyle w:val="point"/>
      </w:pPr>
      <w:r>
        <w:t>6. Индекс роста рассчитывается страховыми организациями:</w:t>
      </w:r>
    </w:p>
    <w:p w:rsidR="00DB71D1" w:rsidRDefault="00DB71D1">
      <w:pPr>
        <w:pStyle w:val="underpoint"/>
      </w:pPr>
      <w:r>
        <w:t>6.1. дифференцированно по каждому виду страхования, указанному в лицензии страховой организации, по следующей формуле: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  <w:jc w:val="center"/>
      </w:pPr>
      <w:r>
        <w:t>I</w:t>
      </w:r>
      <w:r>
        <w:rPr>
          <w:vertAlign w:val="superscript"/>
        </w:rPr>
        <w:t>n</w:t>
      </w:r>
      <w:r>
        <w:rPr>
          <w:vertAlign w:val="subscript"/>
        </w:rPr>
        <w:t>в</w:t>
      </w:r>
      <w:r>
        <w:t xml:space="preserve"> = П</w:t>
      </w:r>
      <w:r>
        <w:rPr>
          <w:vertAlign w:val="superscript"/>
        </w:rPr>
        <w:t>n</w:t>
      </w:r>
      <w:r>
        <w:rPr>
          <w:vertAlign w:val="subscript"/>
        </w:rPr>
        <w:t>1с</w:t>
      </w:r>
      <w:r>
        <w:t xml:space="preserve"> / П</w:t>
      </w:r>
      <w:r>
        <w:rPr>
          <w:vertAlign w:val="superscript"/>
        </w:rPr>
        <w:t>n</w:t>
      </w:r>
      <w:r>
        <w:rPr>
          <w:vertAlign w:val="subscript"/>
        </w:rPr>
        <w:t>0</w:t>
      </w:r>
      <w:r>
        <w:t xml:space="preserve"> х 100,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</w:pPr>
      <w:r>
        <w:t>где   I</w:t>
      </w:r>
      <w:r>
        <w:rPr>
          <w:vertAlign w:val="superscript"/>
        </w:rPr>
        <w:t>n</w:t>
      </w:r>
      <w:r>
        <w:rPr>
          <w:vertAlign w:val="subscript"/>
        </w:rPr>
        <w:t>в</w:t>
      </w:r>
      <w:r>
        <w:t> – индекс роста по n-му виду страхования, процентов;</w:t>
      </w:r>
    </w:p>
    <w:p w:rsidR="00DB71D1" w:rsidRDefault="00DB71D1">
      <w:pPr>
        <w:pStyle w:val="newncpi"/>
      </w:pPr>
      <w:r>
        <w:t>П</w:t>
      </w:r>
      <w:r>
        <w:rPr>
          <w:vertAlign w:val="superscript"/>
        </w:rPr>
        <w:t>n</w:t>
      </w:r>
      <w:r>
        <w:rPr>
          <w:vertAlign w:val="subscript"/>
        </w:rPr>
        <w:t>1с</w:t>
      </w:r>
      <w:r>
        <w:t> – сумма поступлений страховых взносов за отчетный период в сопоставимых ценах соответствующего периода прошлого года по n-му виду страхования, тыс. руб.;</w:t>
      </w:r>
    </w:p>
    <w:p w:rsidR="00DB71D1" w:rsidRDefault="00DB71D1">
      <w:pPr>
        <w:pStyle w:val="newncpi"/>
      </w:pPr>
      <w:r>
        <w:t>П</w:t>
      </w:r>
      <w:r>
        <w:rPr>
          <w:vertAlign w:val="superscript"/>
        </w:rPr>
        <w:t>n</w:t>
      </w:r>
      <w:r>
        <w:rPr>
          <w:vertAlign w:val="subscript"/>
        </w:rPr>
        <w:t>0</w:t>
      </w:r>
      <w:r>
        <w:t> – сумма поступлений страховых взносов за соответствующий период прошлого года по n-му виду страхования по данным бухгалтерской отчетности, тыс. руб.;</w:t>
      </w:r>
    </w:p>
    <w:p w:rsidR="00DB71D1" w:rsidRDefault="00DB71D1">
      <w:pPr>
        <w:pStyle w:val="newncpi"/>
      </w:pPr>
      <w:r>
        <w:t>n – вид страхования;</w:t>
      </w:r>
    </w:p>
    <w:p w:rsidR="00DB71D1" w:rsidRDefault="00DB71D1">
      <w:pPr>
        <w:pStyle w:val="underpoint"/>
      </w:pPr>
      <w:r>
        <w:t>6.2. по группам видов страхования по следующей формуле: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  <w:jc w:val="center"/>
      </w:pPr>
      <w:r>
        <w:t>I</w:t>
      </w:r>
      <w:r>
        <w:rPr>
          <w:vertAlign w:val="superscript"/>
        </w:rPr>
        <w:t>к</w:t>
      </w:r>
      <w:r>
        <w:rPr>
          <w:vertAlign w:val="subscript"/>
        </w:rPr>
        <w:t>в</w:t>
      </w:r>
      <w:r>
        <w:t xml:space="preserve"> = П</w:t>
      </w:r>
      <w:r>
        <w:rPr>
          <w:vertAlign w:val="superscript"/>
        </w:rPr>
        <w:t>к</w:t>
      </w:r>
      <w:r>
        <w:rPr>
          <w:vertAlign w:val="subscript"/>
        </w:rPr>
        <w:t>1с</w:t>
      </w:r>
      <w:r>
        <w:t xml:space="preserve"> / П</w:t>
      </w:r>
      <w:r>
        <w:rPr>
          <w:vertAlign w:val="superscript"/>
        </w:rPr>
        <w:t>к</w:t>
      </w:r>
      <w:r>
        <w:rPr>
          <w:vertAlign w:val="subscript"/>
        </w:rPr>
        <w:t>0</w:t>
      </w:r>
      <w:r>
        <w:t xml:space="preserve"> х 100,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</w:pPr>
      <w:r>
        <w:t>где   I</w:t>
      </w:r>
      <w:r>
        <w:rPr>
          <w:vertAlign w:val="superscript"/>
        </w:rPr>
        <w:t>к</w:t>
      </w:r>
      <w:r>
        <w:rPr>
          <w:vertAlign w:val="subscript"/>
        </w:rPr>
        <w:t>в</w:t>
      </w:r>
      <w:r>
        <w:t> – индекс роста по k-й группе видов страхования, процентов;</w:t>
      </w:r>
    </w:p>
    <w:p w:rsidR="00DB71D1" w:rsidRDefault="00DB71D1">
      <w:pPr>
        <w:pStyle w:val="newncpi"/>
      </w:pPr>
      <w:r>
        <w:t>П</w:t>
      </w:r>
      <w:r>
        <w:rPr>
          <w:vertAlign w:val="superscript"/>
        </w:rPr>
        <w:t>к</w:t>
      </w:r>
      <w:r>
        <w:rPr>
          <w:vertAlign w:val="subscript"/>
        </w:rPr>
        <w:t>1с</w:t>
      </w:r>
      <w:r>
        <w:t> – сумма поступлений страховых взносов по k-й группе видов страхования за отчетный период в сопоставимых ценах соответствующего периода прошлого года, тыс. руб.;</w:t>
      </w:r>
    </w:p>
    <w:p w:rsidR="00DB71D1" w:rsidRDefault="00DB71D1">
      <w:pPr>
        <w:pStyle w:val="newncpi"/>
      </w:pPr>
      <w:r>
        <w:t>П</w:t>
      </w:r>
      <w:r>
        <w:rPr>
          <w:vertAlign w:val="superscript"/>
        </w:rPr>
        <w:t>к</w:t>
      </w:r>
      <w:r>
        <w:rPr>
          <w:vertAlign w:val="subscript"/>
        </w:rPr>
        <w:t>0</w:t>
      </w:r>
      <w:r>
        <w:t> – сумма поступлений страховых взносов по k-й группе видов страхования за соответствующий период прошлого года по данным бухгалтерской отчетности, тыс. руб.;</w:t>
      </w:r>
    </w:p>
    <w:p w:rsidR="00DB71D1" w:rsidRDefault="00DB71D1">
      <w:pPr>
        <w:pStyle w:val="newncpi"/>
      </w:pPr>
      <w:r>
        <w:t>k – группа видов страхования.</w:t>
      </w:r>
    </w:p>
    <w:p w:rsidR="00DB71D1" w:rsidRDefault="00DB71D1">
      <w:pPr>
        <w:pStyle w:val="point"/>
      </w:pPr>
      <w:r>
        <w:t>7. Индекс роста рассчитывается Министерством финансов Республики Беларусь:</w:t>
      </w:r>
    </w:p>
    <w:p w:rsidR="00DB71D1" w:rsidRDefault="00DB71D1">
      <w:pPr>
        <w:pStyle w:val="underpoint"/>
      </w:pPr>
      <w:r>
        <w:t>7.1. дифференцированно по видам страхования по следующей формуле: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  <w:jc w:val="center"/>
      </w:pPr>
      <w:r>
        <w:t>I</w:t>
      </w:r>
      <w:r>
        <w:rPr>
          <w:vertAlign w:val="superscript"/>
        </w:rPr>
        <w:t>n</w:t>
      </w:r>
      <w:r>
        <w:rPr>
          <w:vertAlign w:val="subscript"/>
        </w:rPr>
        <w:t>св</w:t>
      </w:r>
      <w:r>
        <w:t xml:space="preserve"> = SUM(П</w:t>
      </w:r>
      <w:r>
        <w:rPr>
          <w:vertAlign w:val="superscript"/>
        </w:rPr>
        <w:t>n</w:t>
      </w:r>
      <w:r>
        <w:rPr>
          <w:vertAlign w:val="subscript"/>
        </w:rPr>
        <w:t>t1с</w:t>
      </w:r>
      <w:r>
        <w:t>) / SUM(П</w:t>
      </w:r>
      <w:r>
        <w:rPr>
          <w:vertAlign w:val="superscript"/>
        </w:rPr>
        <w:t>n</w:t>
      </w:r>
      <w:r>
        <w:rPr>
          <w:vertAlign w:val="subscript"/>
        </w:rPr>
        <w:t>t0</w:t>
      </w:r>
      <w:r>
        <w:t>) х 100,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</w:pPr>
      <w:r>
        <w:t>где   I</w:t>
      </w:r>
      <w:r>
        <w:rPr>
          <w:vertAlign w:val="superscript"/>
        </w:rPr>
        <w:t>n</w:t>
      </w:r>
      <w:r>
        <w:rPr>
          <w:vertAlign w:val="subscript"/>
        </w:rPr>
        <w:t>св</w:t>
      </w:r>
      <w:r>
        <w:t> – сводный индекс роста по n-му виду страхования, процентов;</w:t>
      </w:r>
    </w:p>
    <w:p w:rsidR="00DB71D1" w:rsidRDefault="00DB71D1">
      <w:pPr>
        <w:pStyle w:val="newncpi"/>
      </w:pPr>
      <w:r>
        <w:t>П</w:t>
      </w:r>
      <w:r>
        <w:rPr>
          <w:vertAlign w:val="superscript"/>
        </w:rPr>
        <w:t>n</w:t>
      </w:r>
      <w:r>
        <w:rPr>
          <w:vertAlign w:val="subscript"/>
        </w:rPr>
        <w:t>t1с</w:t>
      </w:r>
      <w:r>
        <w:t> – сумма поступлений страховых взносов по n-му виду страхования t-й организации за отчетный период в сопоставимых ценах соответствующего периода прошлого года, рассчитанная в соответствии с подпунктом 8.1 пункта 8 настоящей Инструкции, тыс. руб.;</w:t>
      </w:r>
    </w:p>
    <w:p w:rsidR="00DB71D1" w:rsidRDefault="00DB71D1">
      <w:pPr>
        <w:pStyle w:val="newncpi"/>
      </w:pPr>
      <w:r>
        <w:t>П</w:t>
      </w:r>
      <w:r>
        <w:rPr>
          <w:vertAlign w:val="superscript"/>
        </w:rPr>
        <w:t>n</w:t>
      </w:r>
      <w:r>
        <w:rPr>
          <w:vertAlign w:val="subscript"/>
        </w:rPr>
        <w:t>t0</w:t>
      </w:r>
      <w:r>
        <w:t> – сумма поступлений страховых взносов по n-му виду страхования t-й организации за соответствующий период прошлого года по данным бухгалтерской отчетности, тыс. руб.;</w:t>
      </w:r>
    </w:p>
    <w:p w:rsidR="00DB71D1" w:rsidRDefault="00DB71D1">
      <w:pPr>
        <w:pStyle w:val="newncpi"/>
      </w:pPr>
      <w:r>
        <w:t>t – действующие в отчетном периоде страховые организации;</w:t>
      </w:r>
    </w:p>
    <w:p w:rsidR="00DB71D1" w:rsidRDefault="00DB71D1">
      <w:pPr>
        <w:pStyle w:val="underpoint"/>
      </w:pPr>
      <w:r>
        <w:t>7.2. по группам видов страхования по следующей формуле: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  <w:jc w:val="center"/>
      </w:pPr>
      <w:r>
        <w:lastRenderedPageBreak/>
        <w:t>I</w:t>
      </w:r>
      <w:r>
        <w:rPr>
          <w:vertAlign w:val="superscript"/>
        </w:rPr>
        <w:t>k</w:t>
      </w:r>
      <w:r>
        <w:rPr>
          <w:vertAlign w:val="subscript"/>
        </w:rPr>
        <w:t>св</w:t>
      </w:r>
      <w:r>
        <w:t xml:space="preserve"> = SUM(П</w:t>
      </w:r>
      <w:r>
        <w:rPr>
          <w:vertAlign w:val="superscript"/>
        </w:rPr>
        <w:t>k</w:t>
      </w:r>
      <w:r>
        <w:rPr>
          <w:vertAlign w:val="subscript"/>
        </w:rPr>
        <w:t>t1с</w:t>
      </w:r>
      <w:r>
        <w:t>) / SUM(П</w:t>
      </w:r>
      <w:r>
        <w:rPr>
          <w:vertAlign w:val="superscript"/>
        </w:rPr>
        <w:t>k</w:t>
      </w:r>
      <w:r>
        <w:rPr>
          <w:vertAlign w:val="subscript"/>
        </w:rPr>
        <w:t>t0</w:t>
      </w:r>
      <w:r>
        <w:t>) х 100,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</w:pPr>
      <w:r>
        <w:t>где   I</w:t>
      </w:r>
      <w:r>
        <w:rPr>
          <w:vertAlign w:val="superscript"/>
        </w:rPr>
        <w:t>k</w:t>
      </w:r>
      <w:r>
        <w:rPr>
          <w:vertAlign w:val="subscript"/>
        </w:rPr>
        <w:t>св</w:t>
      </w:r>
      <w:r>
        <w:t> – сводный индекс роста по k-й группе видов страхования, процентов;</w:t>
      </w:r>
    </w:p>
    <w:p w:rsidR="00DB71D1" w:rsidRDefault="00DB71D1">
      <w:pPr>
        <w:pStyle w:val="newncpi"/>
      </w:pPr>
      <w:r>
        <w:t>П</w:t>
      </w:r>
      <w:r>
        <w:rPr>
          <w:vertAlign w:val="superscript"/>
        </w:rPr>
        <w:t>k</w:t>
      </w:r>
      <w:r>
        <w:rPr>
          <w:vertAlign w:val="subscript"/>
        </w:rPr>
        <w:t>t1с</w:t>
      </w:r>
      <w:r>
        <w:t> – сумма поступлений страховых взносов по k-й группе видов страхования t-й организации за отчетный период в сопоставимых ценах соответствующего периода прошлого года, рассчитанная в соответствии с подпунктом 8.2 пункта 8 настоящей Инструкции, тыс. руб.;</w:t>
      </w:r>
    </w:p>
    <w:p w:rsidR="00DB71D1" w:rsidRDefault="00DB71D1">
      <w:pPr>
        <w:pStyle w:val="newncpi"/>
      </w:pPr>
      <w:r>
        <w:t>П</w:t>
      </w:r>
      <w:r>
        <w:rPr>
          <w:vertAlign w:val="superscript"/>
        </w:rPr>
        <w:t>k</w:t>
      </w:r>
      <w:r>
        <w:rPr>
          <w:vertAlign w:val="subscript"/>
        </w:rPr>
        <w:t>t0</w:t>
      </w:r>
      <w:r>
        <w:t> – сумма поступлений страховых взносов по k-й группе видов страхования t-й организации за соответствующий период прошлого года по данным бухгалтерской отчетности, тыс. руб.;</w:t>
      </w:r>
    </w:p>
    <w:p w:rsidR="00DB71D1" w:rsidRDefault="00DB71D1">
      <w:pPr>
        <w:pStyle w:val="newncpi"/>
      </w:pPr>
      <w:r>
        <w:t>t – действующие в отчетном периоде страховые организации.</w:t>
      </w:r>
    </w:p>
    <w:p w:rsidR="00DB71D1" w:rsidRDefault="00DB71D1">
      <w:pPr>
        <w:pStyle w:val="point"/>
      </w:pPr>
      <w:r>
        <w:t>8. Расчет суммы поступлений страховых взносов за отчетный период в сопоставимых ценах соответствующего периода прошлого года производится:</w:t>
      </w:r>
    </w:p>
    <w:p w:rsidR="00DB71D1" w:rsidRDefault="00DB71D1">
      <w:pPr>
        <w:pStyle w:val="underpoint"/>
      </w:pPr>
      <w:r>
        <w:t>8.1. дифференцированно по каждому виду страхования согласно лицензии страховой организации по следующей формуле: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  <w:jc w:val="center"/>
      </w:pPr>
      <w:r>
        <w:t>П</w:t>
      </w:r>
      <w:r>
        <w:rPr>
          <w:vertAlign w:val="superscript"/>
        </w:rPr>
        <w:t>n</w:t>
      </w:r>
      <w:r>
        <w:rPr>
          <w:vertAlign w:val="subscript"/>
        </w:rPr>
        <w:t>1с</w:t>
      </w:r>
      <w:r>
        <w:t xml:space="preserve"> = П</w:t>
      </w:r>
      <w:r>
        <w:rPr>
          <w:vertAlign w:val="subscript"/>
        </w:rPr>
        <w:t>1n</w:t>
      </w:r>
      <w:r>
        <w:t xml:space="preserve"> / I</w:t>
      </w:r>
      <w:r>
        <w:rPr>
          <w:vertAlign w:val="subscript"/>
        </w:rPr>
        <w:t>n</w:t>
      </w:r>
      <w:r>
        <w:t xml:space="preserve"> х 100,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</w:pPr>
      <w:r>
        <w:t>где   П</w:t>
      </w:r>
      <w:r>
        <w:rPr>
          <w:vertAlign w:val="superscript"/>
        </w:rPr>
        <w:t>n</w:t>
      </w:r>
      <w:r>
        <w:rPr>
          <w:vertAlign w:val="subscript"/>
        </w:rPr>
        <w:t>1с</w:t>
      </w:r>
      <w:r>
        <w:t> – сумма поступлений страховых взносов по n-му виду страхования за отчетный период в сопоставимых ценах соответствующего периода прошлого года, тыс. руб.;</w:t>
      </w:r>
    </w:p>
    <w:p w:rsidR="00DB71D1" w:rsidRDefault="00DB71D1">
      <w:pPr>
        <w:pStyle w:val="newncpi"/>
      </w:pPr>
      <w:r>
        <w:t>П</w:t>
      </w:r>
      <w:r>
        <w:rPr>
          <w:vertAlign w:val="subscript"/>
        </w:rPr>
        <w:t>1n</w:t>
      </w:r>
      <w:r>
        <w:t> – сумма поступлений страховых взносов по n-му виду страхования за отчетный период по данным бухгалтерской отчетности, тыс. руб.;</w:t>
      </w:r>
    </w:p>
    <w:p w:rsidR="00DB71D1" w:rsidRDefault="00DB71D1">
      <w:pPr>
        <w:pStyle w:val="newncpi"/>
      </w:pPr>
      <w:r>
        <w:t>I</w:t>
      </w:r>
      <w:r>
        <w:rPr>
          <w:vertAlign w:val="subscript"/>
        </w:rPr>
        <w:t>n</w:t>
      </w:r>
      <w:r>
        <w:t> – индекс страховых тарифов по n-му виду страхования, процентов;</w:t>
      </w:r>
    </w:p>
    <w:p w:rsidR="00DB71D1" w:rsidRDefault="00DB71D1">
      <w:pPr>
        <w:pStyle w:val="underpoint"/>
      </w:pPr>
      <w:r>
        <w:t>8.2. по группам видов страхования и по обязательному страхованию гражданской ответственности владельцев транспортных средств по следующей формуле: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  <w:jc w:val="center"/>
      </w:pPr>
      <w:r>
        <w:t>П</w:t>
      </w:r>
      <w:r>
        <w:rPr>
          <w:vertAlign w:val="superscript"/>
        </w:rPr>
        <w:t>к</w:t>
      </w:r>
      <w:r>
        <w:rPr>
          <w:vertAlign w:val="subscript"/>
        </w:rPr>
        <w:t>1с</w:t>
      </w:r>
      <w:r>
        <w:t xml:space="preserve"> = SUM(П</w:t>
      </w:r>
      <w:r>
        <w:rPr>
          <w:vertAlign w:val="superscript"/>
        </w:rPr>
        <w:t>к</w:t>
      </w:r>
      <w:r>
        <w:rPr>
          <w:vertAlign w:val="subscript"/>
        </w:rPr>
        <w:t>1n</w:t>
      </w:r>
      <w:r>
        <w:t xml:space="preserve"> / I</w:t>
      </w:r>
      <w:r>
        <w:rPr>
          <w:vertAlign w:val="superscript"/>
        </w:rPr>
        <w:t>к</w:t>
      </w:r>
      <w:r>
        <w:rPr>
          <w:vertAlign w:val="subscript"/>
        </w:rPr>
        <w:t>n</w:t>
      </w:r>
      <w:r>
        <w:t xml:space="preserve"> х 100),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</w:pPr>
      <w:r>
        <w:t>где П</w:t>
      </w:r>
      <w:r>
        <w:rPr>
          <w:vertAlign w:val="superscript"/>
        </w:rPr>
        <w:t>к</w:t>
      </w:r>
      <w:r>
        <w:rPr>
          <w:vertAlign w:val="subscript"/>
        </w:rPr>
        <w:t>1с</w:t>
      </w:r>
      <w:r>
        <w:t> – сумма поступлений страховых взносов по k-й группе видов страхования или по обязательному страхованию гражданской ответственности владельцев транспортных средств за отчетный период в сопоставимых ценах соответствующего периода прошлого года, тыс. руб.;</w:t>
      </w:r>
    </w:p>
    <w:p w:rsidR="00DB71D1" w:rsidRDefault="00DB71D1">
      <w:pPr>
        <w:pStyle w:val="newncpi"/>
      </w:pPr>
      <w:r>
        <w:t>П</w:t>
      </w:r>
      <w:r>
        <w:rPr>
          <w:vertAlign w:val="superscript"/>
        </w:rPr>
        <w:t>к</w:t>
      </w:r>
      <w:r>
        <w:rPr>
          <w:vertAlign w:val="subscript"/>
        </w:rPr>
        <w:t>1n</w:t>
      </w:r>
      <w:r>
        <w:t> – сумма поступлений страховых взносов по n-му виду страхования, входящему в k-ю группу видов страхования, или по n-му виду договора обязательного страхования гражданской ответственности владельцев транспортных средств за отчетный период по данным бухгалтерской отчетности, тыс. руб.;</w:t>
      </w:r>
    </w:p>
    <w:p w:rsidR="00DB71D1" w:rsidRDefault="00DB71D1">
      <w:pPr>
        <w:pStyle w:val="newncpi"/>
      </w:pPr>
      <w:r>
        <w:t>I</w:t>
      </w:r>
      <w:r>
        <w:rPr>
          <w:vertAlign w:val="superscript"/>
        </w:rPr>
        <w:t>к</w:t>
      </w:r>
      <w:r>
        <w:rPr>
          <w:vertAlign w:val="subscript"/>
        </w:rPr>
        <w:t>n</w:t>
      </w:r>
      <w:r>
        <w:t> – индекс страховых тарифов по n-му виду страхования, входящему в k-ю группу видов страхования, или по n-му виду договора обязательного страхования гражданской ответственности владельцев транспортных средств, процентов.</w:t>
      </w:r>
    </w:p>
    <w:p w:rsidR="00DB71D1" w:rsidRDefault="00DB71D1">
      <w:pPr>
        <w:pStyle w:val="point"/>
      </w:pPr>
      <w:r>
        <w:t>9. Индекс страховых тарифов рассчитывается:</w:t>
      </w:r>
    </w:p>
    <w:p w:rsidR="00DB71D1" w:rsidRDefault="00DB71D1">
      <w:pPr>
        <w:pStyle w:val="underpoint"/>
      </w:pPr>
      <w:r>
        <w:t>9.1. по n-му виду страхования по следующей формуле: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  <w:jc w:val="center"/>
      </w:pPr>
      <w:r>
        <w:t>I</w:t>
      </w:r>
      <w:r>
        <w:rPr>
          <w:vertAlign w:val="subscript"/>
        </w:rPr>
        <w:t>n</w:t>
      </w:r>
      <w:r>
        <w:t xml:space="preserve"> = (П</w:t>
      </w:r>
      <w:r>
        <w:rPr>
          <w:vertAlign w:val="subscript"/>
        </w:rPr>
        <w:t>1зn</w:t>
      </w:r>
      <w:r>
        <w:t xml:space="preserve"> / С</w:t>
      </w:r>
      <w:r>
        <w:rPr>
          <w:vertAlign w:val="subscript"/>
        </w:rPr>
        <w:t>1зn</w:t>
      </w:r>
      <w:r>
        <w:t>)/(П</w:t>
      </w:r>
      <w:r>
        <w:rPr>
          <w:vertAlign w:val="subscript"/>
        </w:rPr>
        <w:t>0зn</w:t>
      </w:r>
      <w:r>
        <w:t xml:space="preserve"> / С</w:t>
      </w:r>
      <w:r>
        <w:rPr>
          <w:vertAlign w:val="subscript"/>
        </w:rPr>
        <w:t>0зn</w:t>
      </w:r>
      <w:r>
        <w:t>) x 100,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</w:pPr>
      <w:r>
        <w:t>где   I</w:t>
      </w:r>
      <w:r>
        <w:rPr>
          <w:vertAlign w:val="subscript"/>
        </w:rPr>
        <w:t>n</w:t>
      </w:r>
      <w:r>
        <w:t> – индекс страховых тарифов по n-му виду страхования, процентов;</w:t>
      </w:r>
    </w:p>
    <w:p w:rsidR="00DB71D1" w:rsidRDefault="00DB71D1">
      <w:pPr>
        <w:pStyle w:val="newncpi"/>
      </w:pPr>
      <w:r>
        <w:t>П</w:t>
      </w:r>
      <w:r>
        <w:rPr>
          <w:vertAlign w:val="subscript"/>
        </w:rPr>
        <w:t>1зn</w:t>
      </w:r>
      <w:r>
        <w:t xml:space="preserve"> и П</w:t>
      </w:r>
      <w:r>
        <w:rPr>
          <w:vertAlign w:val="subscript"/>
        </w:rPr>
        <w:t>0зn</w:t>
      </w:r>
      <w:r>
        <w:t> – сумма поступлений страховых взносов по договорам, заключенным и вступившим в силу по n-му виду страхования за отчетный период и за соответствующий период прошлого года соответственно, тыс. руб.;</w:t>
      </w:r>
    </w:p>
    <w:p w:rsidR="00DB71D1" w:rsidRDefault="00DB71D1">
      <w:pPr>
        <w:pStyle w:val="newncpi"/>
      </w:pPr>
      <w:r>
        <w:t>С</w:t>
      </w:r>
      <w:r>
        <w:rPr>
          <w:vertAlign w:val="subscript"/>
        </w:rPr>
        <w:t>1зn</w:t>
      </w:r>
      <w:r>
        <w:t xml:space="preserve"> и С</w:t>
      </w:r>
      <w:r>
        <w:rPr>
          <w:vertAlign w:val="subscript"/>
        </w:rPr>
        <w:t>0зn</w:t>
      </w:r>
      <w:r>
        <w:t> – размеры страховых сумм по договорам, заключенным и вступившим в силу по n-му виду страхования за отчетный период и за соответствующий период прошлого года соответственно, тыс. руб.;</w:t>
      </w:r>
    </w:p>
    <w:p w:rsidR="00DB71D1" w:rsidRDefault="00DB71D1">
      <w:pPr>
        <w:pStyle w:val="underpoint"/>
      </w:pPr>
      <w:r>
        <w:t>9.2. по n-му виду страхования k-й группы видов страхования индекс страховых тарифов (I</w:t>
      </w:r>
      <w:r>
        <w:rPr>
          <w:vertAlign w:val="superscript"/>
        </w:rPr>
        <w:t>к</w:t>
      </w:r>
      <w:r>
        <w:rPr>
          <w:vertAlign w:val="subscript"/>
        </w:rPr>
        <w:t>n</w:t>
      </w:r>
      <w:r>
        <w:t>) рассчитывается в порядке, установленном для расчета индекса страховых тарифов по n-му виду страхования.</w:t>
      </w:r>
    </w:p>
    <w:p w:rsidR="00DB71D1" w:rsidRDefault="00DB71D1">
      <w:pPr>
        <w:pStyle w:val="point"/>
      </w:pPr>
      <w:r>
        <w:lastRenderedPageBreak/>
        <w:t>10. По обязательному страхованию строений, принадлежащих гражданам, индекс страховых тарифов рассчитывается по следующей формуле:</w:t>
      </w:r>
    </w:p>
    <w:p w:rsidR="00DB71D1" w:rsidRDefault="00DB71D1">
      <w:pPr>
        <w:pStyle w:val="newncpi"/>
      </w:pPr>
      <w:r>
        <w:t> </w:t>
      </w:r>
    </w:p>
    <w:p w:rsidR="00DB71D1" w:rsidRPr="00DB71D1" w:rsidRDefault="00DB71D1">
      <w:pPr>
        <w:pStyle w:val="newncpi0"/>
        <w:jc w:val="center"/>
        <w:rPr>
          <w:lang w:val="en-US"/>
        </w:rPr>
      </w:pPr>
      <w:r w:rsidRPr="00DB71D1">
        <w:rPr>
          <w:lang w:val="en-US"/>
        </w:rPr>
        <w:t>I</w:t>
      </w:r>
      <w:r w:rsidRPr="00DB71D1">
        <w:rPr>
          <w:vertAlign w:val="subscript"/>
          <w:lang w:val="en-US"/>
        </w:rPr>
        <w:t>n</w:t>
      </w:r>
      <w:r w:rsidRPr="00DB71D1">
        <w:rPr>
          <w:lang w:val="en-US"/>
        </w:rPr>
        <w:t xml:space="preserve"> = (SUM(</w:t>
      </w:r>
      <w:r>
        <w:t>Т</w:t>
      </w:r>
      <w:r w:rsidRPr="00DB71D1">
        <w:rPr>
          <w:vertAlign w:val="subscript"/>
          <w:lang w:val="en-US"/>
        </w:rPr>
        <w:t>1i</w:t>
      </w:r>
      <w:r w:rsidRPr="00DB71D1">
        <w:rPr>
          <w:lang w:val="en-US"/>
        </w:rPr>
        <w:t xml:space="preserve"> </w:t>
      </w:r>
      <w:r>
        <w:t>х</w:t>
      </w:r>
      <w:r w:rsidRPr="00DB71D1">
        <w:rPr>
          <w:lang w:val="en-US"/>
        </w:rPr>
        <w:t xml:space="preserve"> </w:t>
      </w:r>
      <w:r>
        <w:t>К</w:t>
      </w:r>
      <w:r w:rsidRPr="00DB71D1">
        <w:rPr>
          <w:vertAlign w:val="subscript"/>
          <w:lang w:val="en-US"/>
        </w:rPr>
        <w:t>1i</w:t>
      </w:r>
      <w:r w:rsidRPr="00DB71D1">
        <w:rPr>
          <w:lang w:val="en-US"/>
        </w:rPr>
        <w:t>) / d</w:t>
      </w:r>
      <w:r w:rsidRPr="00DB71D1">
        <w:rPr>
          <w:vertAlign w:val="subscript"/>
          <w:lang w:val="en-US"/>
        </w:rPr>
        <w:t>1</w:t>
      </w:r>
      <w:r w:rsidRPr="00DB71D1">
        <w:rPr>
          <w:lang w:val="en-US"/>
        </w:rPr>
        <w:t>) / (SUM(</w:t>
      </w:r>
      <w:r>
        <w:t>Т</w:t>
      </w:r>
      <w:r w:rsidRPr="00DB71D1">
        <w:rPr>
          <w:vertAlign w:val="subscript"/>
          <w:lang w:val="en-US"/>
        </w:rPr>
        <w:t>0i</w:t>
      </w:r>
      <w:r w:rsidRPr="00DB71D1">
        <w:rPr>
          <w:lang w:val="en-US"/>
        </w:rPr>
        <w:t xml:space="preserve"> </w:t>
      </w:r>
      <w:r>
        <w:t>х</w:t>
      </w:r>
      <w:r w:rsidRPr="00DB71D1">
        <w:rPr>
          <w:lang w:val="en-US"/>
        </w:rPr>
        <w:t xml:space="preserve"> </w:t>
      </w:r>
      <w:r>
        <w:t>К</w:t>
      </w:r>
      <w:r w:rsidRPr="00DB71D1">
        <w:rPr>
          <w:vertAlign w:val="subscript"/>
          <w:lang w:val="en-US"/>
        </w:rPr>
        <w:t>0i</w:t>
      </w:r>
      <w:r w:rsidRPr="00DB71D1">
        <w:rPr>
          <w:lang w:val="en-US"/>
        </w:rPr>
        <w:t>) / d</w:t>
      </w:r>
      <w:r w:rsidRPr="00DB71D1">
        <w:rPr>
          <w:vertAlign w:val="subscript"/>
          <w:lang w:val="en-US"/>
        </w:rPr>
        <w:t>0</w:t>
      </w:r>
      <w:r w:rsidRPr="00DB71D1">
        <w:rPr>
          <w:lang w:val="en-US"/>
        </w:rPr>
        <w:t>),</w:t>
      </w:r>
    </w:p>
    <w:p w:rsidR="00DB71D1" w:rsidRPr="00DB71D1" w:rsidRDefault="00DB71D1">
      <w:pPr>
        <w:pStyle w:val="newncpi"/>
        <w:rPr>
          <w:lang w:val="en-US"/>
        </w:rPr>
      </w:pPr>
      <w:r w:rsidRPr="00DB71D1">
        <w:rPr>
          <w:lang w:val="en-US"/>
        </w:rPr>
        <w:t> </w:t>
      </w:r>
    </w:p>
    <w:p w:rsidR="00DB71D1" w:rsidRDefault="00DB71D1">
      <w:pPr>
        <w:pStyle w:val="newncpi0"/>
      </w:pPr>
      <w:r>
        <w:t>где I</w:t>
      </w:r>
      <w:r>
        <w:rPr>
          <w:vertAlign w:val="subscript"/>
        </w:rPr>
        <w:t>n</w:t>
      </w:r>
      <w:r>
        <w:t> – индекс страховых тарифов по обязательному страхованию строений, принадлежащих гражданам, процентов;</w:t>
      </w:r>
    </w:p>
    <w:p w:rsidR="00DB71D1" w:rsidRDefault="00DB71D1">
      <w:pPr>
        <w:pStyle w:val="newncpi"/>
      </w:pPr>
      <w:r>
        <w:t>Т</w:t>
      </w:r>
      <w:r>
        <w:rPr>
          <w:vertAlign w:val="subscript"/>
        </w:rPr>
        <w:t>1i</w:t>
      </w:r>
      <w:r>
        <w:t xml:space="preserve"> и Т</w:t>
      </w:r>
      <w:r>
        <w:rPr>
          <w:vertAlign w:val="subscript"/>
        </w:rPr>
        <w:t>0i</w:t>
      </w:r>
      <w:r>
        <w:t> – каждый из действовавших тарифов в отчетном периоде и соответствующем периоде прошлого года, процентов;</w:t>
      </w:r>
    </w:p>
    <w:p w:rsidR="00DB71D1" w:rsidRDefault="00DB71D1">
      <w:pPr>
        <w:pStyle w:val="newncpi"/>
      </w:pPr>
      <w:r>
        <w:t>К</w:t>
      </w:r>
      <w:r>
        <w:rPr>
          <w:vertAlign w:val="subscript"/>
        </w:rPr>
        <w:t>1i</w:t>
      </w:r>
      <w:r>
        <w:t xml:space="preserve"> и К</w:t>
      </w:r>
      <w:r>
        <w:rPr>
          <w:vertAlign w:val="subscript"/>
        </w:rPr>
        <w:t>0i</w:t>
      </w:r>
      <w:r>
        <w:t> – количество календарных дней, в течение которых в отчетном периоде и аналогичном периоде прошлого года соответственно действовали Т</w:t>
      </w:r>
      <w:r>
        <w:rPr>
          <w:vertAlign w:val="subscript"/>
        </w:rPr>
        <w:t>1i</w:t>
      </w:r>
      <w:r>
        <w:t xml:space="preserve"> и Т</w:t>
      </w:r>
      <w:r>
        <w:rPr>
          <w:vertAlign w:val="subscript"/>
        </w:rPr>
        <w:t>2i</w:t>
      </w:r>
      <w:r>
        <w:t>;</w:t>
      </w:r>
    </w:p>
    <w:p w:rsidR="00DB71D1" w:rsidRDefault="00DB71D1">
      <w:pPr>
        <w:pStyle w:val="newncpi"/>
      </w:pPr>
      <w:r>
        <w:t>d</w:t>
      </w:r>
      <w:r>
        <w:rPr>
          <w:vertAlign w:val="subscript"/>
        </w:rPr>
        <w:t>1</w:t>
      </w:r>
      <w:r>
        <w:t xml:space="preserve"> и d</w:t>
      </w:r>
      <w:r>
        <w:rPr>
          <w:vertAlign w:val="subscript"/>
        </w:rPr>
        <w:t>0</w:t>
      </w:r>
      <w:r>
        <w:t> – продолжительность отчетного периода и соответствующего периода прошлого года, календарных дней.</w:t>
      </w:r>
    </w:p>
    <w:p w:rsidR="00DB71D1" w:rsidRDefault="00DB71D1">
      <w:pPr>
        <w:pStyle w:val="point"/>
      </w:pPr>
      <w:r>
        <w:t>11. При отсутствии данных, необходимых для расчета I</w:t>
      </w:r>
      <w:r>
        <w:rPr>
          <w:vertAlign w:val="subscript"/>
        </w:rPr>
        <w:t>n</w:t>
      </w:r>
      <w:r>
        <w:t>, I</w:t>
      </w:r>
      <w:r>
        <w:rPr>
          <w:vertAlign w:val="superscript"/>
        </w:rPr>
        <w:t>кR</w:t>
      </w:r>
      <w:r>
        <w:rPr>
          <w:vertAlign w:val="subscript"/>
        </w:rPr>
        <w:t>n</w:t>
      </w:r>
      <w:r>
        <w:t xml:space="preserve"> по какому-либо виду страхования, а также в случае введения нового вида страхования или отмены его проведения величина этого индекса принимается равной 1 (или 100 %).</w:t>
      </w:r>
    </w:p>
    <w:p w:rsidR="00DB71D1" w:rsidRDefault="00DB71D1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6375"/>
        <w:gridCol w:w="3564"/>
      </w:tblGrid>
      <w:tr w:rsidR="00DB71D1">
        <w:tc>
          <w:tcPr>
            <w:tcW w:w="3207" w:type="pct"/>
          </w:tcPr>
          <w:p w:rsidR="00DB71D1" w:rsidRDefault="00DB71D1">
            <w:pPr>
              <w:pStyle w:val="newncpi"/>
            </w:pPr>
            <w:r>
              <w:t> </w:t>
            </w:r>
          </w:p>
        </w:tc>
        <w:tc>
          <w:tcPr>
            <w:tcW w:w="1793" w:type="pct"/>
          </w:tcPr>
          <w:p w:rsidR="00DB71D1" w:rsidRDefault="00DB71D1">
            <w:pPr>
              <w:pStyle w:val="append1"/>
            </w:pPr>
            <w:r>
              <w:t>Приложение</w:t>
            </w:r>
          </w:p>
          <w:p w:rsidR="00DB71D1" w:rsidRDefault="00DB71D1">
            <w:pPr>
              <w:pStyle w:val="append"/>
            </w:pPr>
            <w:r>
              <w:t>к Инструкции о порядке расчета</w:t>
            </w:r>
            <w:r>
              <w:br/>
              <w:t>показателя по росту объемов</w:t>
            </w:r>
            <w:r>
              <w:br/>
              <w:t>поступления страховых взносов</w:t>
            </w:r>
            <w:r>
              <w:br/>
              <w:t>в сопоставимых ценах по видам</w:t>
            </w:r>
            <w:r>
              <w:br/>
              <w:t>страхования, не относящимся</w:t>
            </w:r>
            <w:r>
              <w:br/>
              <w:t xml:space="preserve">к страхованию жизни </w:t>
            </w:r>
          </w:p>
        </w:tc>
      </w:tr>
    </w:tbl>
    <w:p w:rsidR="00DB71D1" w:rsidRDefault="00DB71D1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20"/>
        <w:gridCol w:w="8925"/>
      </w:tblGrid>
      <w:tr w:rsidR="00DB71D1">
        <w:trPr>
          <w:trHeight w:val="240"/>
        </w:trPr>
        <w:tc>
          <w:tcPr>
            <w:tcW w:w="513" w:type="pct"/>
            <w:tcBorders>
              <w:bottom w:val="single" w:sz="2" w:space="0" w:color="auto"/>
              <w:right w:val="single" w:sz="2" w:space="0" w:color="auto"/>
            </w:tcBorders>
          </w:tcPr>
          <w:p w:rsidR="00DB71D1" w:rsidRDefault="00DB71D1">
            <w:pPr>
              <w:pStyle w:val="table10"/>
              <w:jc w:val="center"/>
            </w:pPr>
            <w:r>
              <w:t>№ п/п</w:t>
            </w:r>
          </w:p>
        </w:tc>
        <w:tc>
          <w:tcPr>
            <w:tcW w:w="4487" w:type="pct"/>
            <w:tcBorders>
              <w:left w:val="single" w:sz="2" w:space="0" w:color="auto"/>
              <w:bottom w:val="single" w:sz="2" w:space="0" w:color="auto"/>
            </w:tcBorders>
          </w:tcPr>
          <w:p w:rsidR="00DB71D1" w:rsidRDefault="00DB71D1">
            <w:pPr>
              <w:pStyle w:val="table10"/>
              <w:jc w:val="center"/>
            </w:pPr>
            <w:r>
              <w:t>Наименование группы видов страхования</w:t>
            </w:r>
          </w:p>
        </w:tc>
      </w:tr>
      <w:tr w:rsidR="00DB71D1">
        <w:trPr>
          <w:trHeight w:val="240"/>
        </w:trPr>
        <w:tc>
          <w:tcPr>
            <w:tcW w:w="51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1D1" w:rsidRDefault="00DB71D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71D1" w:rsidRDefault="00DB71D1">
            <w:pPr>
              <w:pStyle w:val="table10"/>
            </w:pPr>
            <w:r>
              <w:t>Все виды страхования</w:t>
            </w:r>
          </w:p>
        </w:tc>
      </w:tr>
      <w:tr w:rsidR="00DB71D1">
        <w:trPr>
          <w:trHeight w:val="240"/>
        </w:trPr>
        <w:tc>
          <w:tcPr>
            <w:tcW w:w="51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1D1" w:rsidRDefault="00DB71D1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4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71D1" w:rsidRDefault="00DB71D1">
            <w:pPr>
              <w:pStyle w:val="table10"/>
            </w:pPr>
            <w:r>
              <w:t>Добровольные виды страхования, не относящиеся к страхованию жизни</w:t>
            </w:r>
          </w:p>
        </w:tc>
      </w:tr>
      <w:tr w:rsidR="00DB71D1">
        <w:trPr>
          <w:trHeight w:val="240"/>
        </w:trPr>
        <w:tc>
          <w:tcPr>
            <w:tcW w:w="51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1D1" w:rsidRDefault="00DB71D1">
            <w:pPr>
              <w:pStyle w:val="table10"/>
              <w:jc w:val="center"/>
            </w:pPr>
            <w:r>
              <w:t>1.1.1</w:t>
            </w:r>
          </w:p>
        </w:tc>
        <w:tc>
          <w:tcPr>
            <w:tcW w:w="4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71D1" w:rsidRDefault="00DB71D1">
            <w:pPr>
              <w:pStyle w:val="table10"/>
            </w:pPr>
            <w:r>
              <w:t>Имущественное страхование</w:t>
            </w:r>
          </w:p>
        </w:tc>
      </w:tr>
      <w:tr w:rsidR="00DB71D1">
        <w:trPr>
          <w:trHeight w:val="240"/>
        </w:trPr>
        <w:tc>
          <w:tcPr>
            <w:tcW w:w="51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1D1" w:rsidRDefault="00DB71D1">
            <w:pPr>
              <w:pStyle w:val="table10"/>
              <w:jc w:val="center"/>
            </w:pPr>
            <w:r>
              <w:t>1.1.1.1</w:t>
            </w:r>
          </w:p>
        </w:tc>
        <w:tc>
          <w:tcPr>
            <w:tcW w:w="4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71D1" w:rsidRDefault="00DB71D1">
            <w:pPr>
              <w:pStyle w:val="table10"/>
            </w:pPr>
            <w:r>
              <w:t xml:space="preserve">Страхование имущества организаций </w:t>
            </w:r>
          </w:p>
        </w:tc>
      </w:tr>
      <w:tr w:rsidR="00DB71D1">
        <w:trPr>
          <w:trHeight w:val="240"/>
        </w:trPr>
        <w:tc>
          <w:tcPr>
            <w:tcW w:w="51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1D1" w:rsidRDefault="00DB71D1">
            <w:pPr>
              <w:pStyle w:val="table10"/>
              <w:jc w:val="center"/>
            </w:pPr>
            <w:r>
              <w:t>1.1.1.2</w:t>
            </w:r>
          </w:p>
        </w:tc>
        <w:tc>
          <w:tcPr>
            <w:tcW w:w="4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71D1" w:rsidRDefault="00DB71D1">
            <w:pPr>
              <w:pStyle w:val="table10"/>
            </w:pPr>
            <w:r>
              <w:t>Страхование имущества граждан</w:t>
            </w:r>
          </w:p>
        </w:tc>
      </w:tr>
      <w:tr w:rsidR="00DB71D1">
        <w:trPr>
          <w:trHeight w:val="240"/>
        </w:trPr>
        <w:tc>
          <w:tcPr>
            <w:tcW w:w="51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1D1" w:rsidRDefault="00DB71D1">
            <w:pPr>
              <w:pStyle w:val="table10"/>
              <w:jc w:val="center"/>
            </w:pPr>
            <w:r>
              <w:t>1.1.1.3</w:t>
            </w:r>
          </w:p>
        </w:tc>
        <w:tc>
          <w:tcPr>
            <w:tcW w:w="4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71D1" w:rsidRDefault="00DB71D1">
            <w:pPr>
              <w:pStyle w:val="table10"/>
            </w:pPr>
            <w:r>
              <w:t>Прочие виды имущественного страхования</w:t>
            </w:r>
          </w:p>
        </w:tc>
      </w:tr>
      <w:tr w:rsidR="00DB71D1">
        <w:trPr>
          <w:trHeight w:val="240"/>
        </w:trPr>
        <w:tc>
          <w:tcPr>
            <w:tcW w:w="51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1D1" w:rsidRDefault="00DB71D1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4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71D1" w:rsidRDefault="00DB71D1">
            <w:pPr>
              <w:pStyle w:val="table10"/>
            </w:pPr>
            <w:r>
              <w:t>Личное страхование</w:t>
            </w:r>
          </w:p>
        </w:tc>
      </w:tr>
      <w:tr w:rsidR="00DB71D1">
        <w:trPr>
          <w:trHeight w:val="240"/>
        </w:trPr>
        <w:tc>
          <w:tcPr>
            <w:tcW w:w="51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1D1" w:rsidRDefault="00DB71D1">
            <w:pPr>
              <w:pStyle w:val="table10"/>
              <w:jc w:val="center"/>
            </w:pPr>
            <w:r>
              <w:t>1.1.3</w:t>
            </w:r>
          </w:p>
        </w:tc>
        <w:tc>
          <w:tcPr>
            <w:tcW w:w="4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71D1" w:rsidRDefault="00DB71D1">
            <w:pPr>
              <w:pStyle w:val="table10"/>
            </w:pPr>
            <w:r>
              <w:t>Страхование ответственности</w:t>
            </w:r>
          </w:p>
        </w:tc>
      </w:tr>
      <w:tr w:rsidR="00DB71D1">
        <w:trPr>
          <w:trHeight w:val="240"/>
        </w:trPr>
        <w:tc>
          <w:tcPr>
            <w:tcW w:w="51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1D1" w:rsidRDefault="00DB71D1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4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71D1" w:rsidRDefault="00DB71D1">
            <w:pPr>
              <w:pStyle w:val="table10"/>
            </w:pPr>
            <w:r>
              <w:t>Обязательные виды страхования</w:t>
            </w:r>
          </w:p>
        </w:tc>
      </w:tr>
      <w:tr w:rsidR="00DB71D1">
        <w:trPr>
          <w:trHeight w:val="240"/>
        </w:trPr>
        <w:tc>
          <w:tcPr>
            <w:tcW w:w="51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1D1" w:rsidRDefault="00DB71D1">
            <w:pPr>
              <w:pStyle w:val="table10"/>
              <w:jc w:val="center"/>
            </w:pPr>
            <w:r>
              <w:t>1.2.1</w:t>
            </w:r>
          </w:p>
        </w:tc>
        <w:tc>
          <w:tcPr>
            <w:tcW w:w="4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71D1" w:rsidRDefault="00DB71D1">
            <w:pPr>
              <w:pStyle w:val="table10"/>
            </w:pPr>
            <w:r>
              <w:t>Прочие виды обязательного страхования</w:t>
            </w:r>
          </w:p>
        </w:tc>
      </w:tr>
      <w:tr w:rsidR="00DB71D1">
        <w:trPr>
          <w:trHeight w:val="240"/>
        </w:trPr>
        <w:tc>
          <w:tcPr>
            <w:tcW w:w="513" w:type="pct"/>
            <w:tcBorders>
              <w:top w:val="single" w:sz="2" w:space="0" w:color="auto"/>
              <w:right w:val="single" w:sz="2" w:space="0" w:color="auto"/>
            </w:tcBorders>
          </w:tcPr>
          <w:p w:rsidR="00DB71D1" w:rsidRDefault="00DB71D1">
            <w:pPr>
              <w:pStyle w:val="table10"/>
              <w:jc w:val="center"/>
            </w:pPr>
            <w:r>
              <w:t>1.2.2</w:t>
            </w:r>
          </w:p>
        </w:tc>
        <w:tc>
          <w:tcPr>
            <w:tcW w:w="4487" w:type="pct"/>
            <w:tcBorders>
              <w:top w:val="single" w:sz="2" w:space="0" w:color="auto"/>
              <w:left w:val="single" w:sz="2" w:space="0" w:color="auto"/>
            </w:tcBorders>
          </w:tcPr>
          <w:p w:rsidR="00DB71D1" w:rsidRDefault="00DB71D1">
            <w:pPr>
              <w:pStyle w:val="table10"/>
            </w:pPr>
            <w:r>
              <w:t>Новые виды обязательного страхования</w:t>
            </w:r>
          </w:p>
        </w:tc>
      </w:tr>
    </w:tbl>
    <w:p w:rsidR="00DB71D1" w:rsidRDefault="00DB71D1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7140"/>
        <w:gridCol w:w="2799"/>
      </w:tblGrid>
      <w:tr w:rsidR="00DB71D1">
        <w:tc>
          <w:tcPr>
            <w:tcW w:w="3592" w:type="pct"/>
          </w:tcPr>
          <w:p w:rsidR="00DB71D1" w:rsidRDefault="00DB71D1">
            <w:pPr>
              <w:pStyle w:val="newncpi"/>
            </w:pPr>
            <w:r>
              <w:t> </w:t>
            </w:r>
          </w:p>
        </w:tc>
        <w:tc>
          <w:tcPr>
            <w:tcW w:w="1408" w:type="pct"/>
          </w:tcPr>
          <w:p w:rsidR="00DB71D1" w:rsidRDefault="00DB71D1">
            <w:pPr>
              <w:pStyle w:val="capu1"/>
            </w:pPr>
            <w:r>
              <w:t>УТВЕРЖДЕНО</w:t>
            </w:r>
          </w:p>
          <w:p w:rsidR="00DB71D1" w:rsidRDefault="00DB71D1">
            <w:pPr>
              <w:pStyle w:val="cap1"/>
            </w:pPr>
            <w:r>
              <w:t>Постановление</w:t>
            </w:r>
            <w:r>
              <w:br/>
              <w:t>Министерства финансов</w:t>
            </w:r>
            <w:r>
              <w:br/>
              <w:t>Республики Беларусь</w:t>
            </w:r>
            <w:r>
              <w:br/>
              <w:t>и Национального</w:t>
            </w:r>
            <w:r>
              <w:br/>
              <w:t>статистического комитета</w:t>
            </w:r>
            <w:r>
              <w:br/>
              <w:t>Республики Беларусь</w:t>
            </w:r>
          </w:p>
          <w:p w:rsidR="00DB71D1" w:rsidRDefault="00DB71D1">
            <w:pPr>
              <w:pStyle w:val="cap1"/>
            </w:pPr>
            <w:r>
              <w:t>14.10.2008 № 153/262</w:t>
            </w:r>
          </w:p>
        </w:tc>
      </w:tr>
    </w:tbl>
    <w:p w:rsidR="00DB71D1" w:rsidRDefault="00DB71D1">
      <w:pPr>
        <w:pStyle w:val="titleu"/>
      </w:pPr>
      <w:r>
        <w:t>ИНСТРУКЦИЯ</w:t>
      </w:r>
      <w:r>
        <w:br/>
        <w:t>о порядке расчета показателя по росту объемов поступления страховых взносов в сопоставимых ценах по видам страхования, относящимся к страхованию жизни</w:t>
      </w:r>
    </w:p>
    <w:p w:rsidR="00DB71D1" w:rsidRDefault="00DB71D1">
      <w:pPr>
        <w:pStyle w:val="point"/>
      </w:pPr>
      <w:r>
        <w:t xml:space="preserve">1. Инструкция о порядке расчета показателя по росту объемов поступления страховых взносов в сопоставимых ценах по видам страхования, относящимся к страхованию жизни (далее – Инструкция), используется Министерством финансов Республики Беларусь и страховыми организациями для расчета показателя по росту объемов поступления страховых </w:t>
      </w:r>
      <w:r>
        <w:lastRenderedPageBreak/>
        <w:t>взносов в сопоставимых ценах по видам страхования, не относящимся к страхованию жизни (далее – индекс роста).</w:t>
      </w:r>
    </w:p>
    <w:p w:rsidR="00DB71D1" w:rsidRDefault="00DB71D1">
      <w:pPr>
        <w:pStyle w:val="point"/>
      </w:pPr>
      <w:r>
        <w:t>2. Индекс роста используется для оценки деятельности страховых организаций.</w:t>
      </w:r>
    </w:p>
    <w:p w:rsidR="00DB71D1" w:rsidRDefault="00DB71D1">
      <w:pPr>
        <w:pStyle w:val="point"/>
      </w:pPr>
      <w:r>
        <w:t>3. Для целей настоящей Инструкции применяются следующие термины и их определения:</w:t>
      </w:r>
    </w:p>
    <w:p w:rsidR="00DB71D1" w:rsidRDefault="00DB71D1">
      <w:pPr>
        <w:pStyle w:val="newncpi"/>
      </w:pPr>
      <w:r>
        <w:t>индекс роста – относительный показатель, характеризующий изменение объема поступления страховых взносов за отчетный период по сравнению с соответствующим периодом предыдущего года (исчисляется в сопоставимых ценах). Для сопоставимости показателя, полученного в разные отчетные периоды, необходимо исключение влияния стоимостного фактора (роста страховых тарифов). Для этого объем поступления страховых взносов в денежном выражении за отчетный период приводится в цены соответствующего периода предыдущего года с применением индекса страховых тарифов;</w:t>
      </w:r>
    </w:p>
    <w:p w:rsidR="00DB71D1" w:rsidRDefault="00DB71D1">
      <w:pPr>
        <w:pStyle w:val="newncpi"/>
      </w:pPr>
      <w:r>
        <w:t>индекс страховых тарифов – относительный показатель, характеризующий изменение тарифов на страховые услуги в отчетном периоде по сравнению с соответствующим периодом предыдущего года.</w:t>
      </w:r>
    </w:p>
    <w:p w:rsidR="00DB71D1" w:rsidRDefault="00DB71D1">
      <w:pPr>
        <w:pStyle w:val="point"/>
      </w:pPr>
      <w:r>
        <w:t>4. Расчет индекса роста осуществляется путем приведения объема поступления страховых взносов за отчетный период, отражаемых в бухгалтерском учете, в сопоставимые цены соответствующего периода прошлого года с использованием индексов страховых тарифов.</w:t>
      </w:r>
    </w:p>
    <w:p w:rsidR="00DB71D1" w:rsidRDefault="00DB71D1">
      <w:pPr>
        <w:pStyle w:val="point"/>
      </w:pPr>
      <w:r>
        <w:t>5. Индекс роста рассчитывается ежемесячно:</w:t>
      </w:r>
    </w:p>
    <w:p w:rsidR="00DB71D1" w:rsidRDefault="00DB71D1">
      <w:pPr>
        <w:pStyle w:val="newncpi"/>
      </w:pPr>
      <w:r>
        <w:t>страховыми организациями, осуществляющими виды страхования, относящиеся к страхованию жизни, – в целом по организации (отдельно по каждому виду страхования и группе видов страхования согласно приложению) и представляется в Министерство финансов Республики Беларусь не позднее 12-го числа месяца, следующего за отчетным;</w:t>
      </w:r>
    </w:p>
    <w:p w:rsidR="00DB71D1" w:rsidRDefault="00DB71D1">
      <w:pPr>
        <w:pStyle w:val="newncpi"/>
      </w:pPr>
      <w:r>
        <w:t>Министерством финансов Республики Беларусь – в целом по страховым организациям Республики Беларусь, осуществляющим виды страхования, не относящиеся к страхованию жизни.</w:t>
      </w:r>
    </w:p>
    <w:p w:rsidR="00DB71D1" w:rsidRDefault="00DB71D1">
      <w:pPr>
        <w:pStyle w:val="point"/>
      </w:pPr>
      <w:r>
        <w:t>6. Индекс роста рассчитывается страховыми организациями:</w:t>
      </w:r>
    </w:p>
    <w:p w:rsidR="00DB71D1" w:rsidRDefault="00DB71D1">
      <w:pPr>
        <w:pStyle w:val="underpoint"/>
      </w:pPr>
      <w:r>
        <w:t>6.1. дифференцированно по каждому виду страхования, указанному в лицензии страховой организации, по следующей формуле: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  <w:jc w:val="center"/>
      </w:pPr>
      <w:r>
        <w:t>I</w:t>
      </w:r>
      <w:r>
        <w:rPr>
          <w:vertAlign w:val="superscript"/>
        </w:rPr>
        <w:t>n</w:t>
      </w:r>
      <w:r>
        <w:rPr>
          <w:vertAlign w:val="subscript"/>
        </w:rPr>
        <w:t>в</w:t>
      </w:r>
      <w:r>
        <w:t xml:space="preserve"> = П</w:t>
      </w:r>
      <w:r>
        <w:rPr>
          <w:vertAlign w:val="superscript"/>
        </w:rPr>
        <w:t>n</w:t>
      </w:r>
      <w:r>
        <w:rPr>
          <w:vertAlign w:val="subscript"/>
        </w:rPr>
        <w:t>1с</w:t>
      </w:r>
      <w:r>
        <w:t xml:space="preserve"> / П</w:t>
      </w:r>
      <w:r>
        <w:rPr>
          <w:vertAlign w:val="superscript"/>
        </w:rPr>
        <w:t>n</w:t>
      </w:r>
      <w:r>
        <w:rPr>
          <w:vertAlign w:val="subscript"/>
        </w:rPr>
        <w:t>0</w:t>
      </w:r>
      <w:r>
        <w:t xml:space="preserve"> х 100,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</w:pPr>
      <w:r>
        <w:t>где   I</w:t>
      </w:r>
      <w:r>
        <w:rPr>
          <w:vertAlign w:val="superscript"/>
        </w:rPr>
        <w:t>n</w:t>
      </w:r>
      <w:r>
        <w:rPr>
          <w:vertAlign w:val="subscript"/>
        </w:rPr>
        <w:t>в</w:t>
      </w:r>
      <w:r>
        <w:t xml:space="preserve"> – индекс роста объемов по n-му виду страхования, процентов;</w:t>
      </w:r>
    </w:p>
    <w:p w:rsidR="00DB71D1" w:rsidRDefault="00DB71D1">
      <w:pPr>
        <w:pStyle w:val="newncpi"/>
      </w:pPr>
      <w:r>
        <w:t>П</w:t>
      </w:r>
      <w:r>
        <w:rPr>
          <w:vertAlign w:val="superscript"/>
        </w:rPr>
        <w:t>n</w:t>
      </w:r>
      <w:r>
        <w:rPr>
          <w:vertAlign w:val="subscript"/>
        </w:rPr>
        <w:t>1с</w:t>
      </w:r>
      <w:r>
        <w:t> – сумма поступлений страховых взносов за отчетный период в сопоставимых ценах соответствующего периода прошлого года по n-му виду страхования, тыс. руб.;</w:t>
      </w:r>
    </w:p>
    <w:p w:rsidR="00DB71D1" w:rsidRDefault="00DB71D1">
      <w:pPr>
        <w:pStyle w:val="newncpi"/>
      </w:pPr>
      <w:r>
        <w:t>П</w:t>
      </w:r>
      <w:r>
        <w:rPr>
          <w:vertAlign w:val="superscript"/>
        </w:rPr>
        <w:t>n</w:t>
      </w:r>
      <w:r>
        <w:rPr>
          <w:vertAlign w:val="subscript"/>
        </w:rPr>
        <w:t>0</w:t>
      </w:r>
      <w:r>
        <w:t> – сумма поступлений страховых взносов за соответствующий период прошлого года по n-му виду страхования по данным бухгалтерской отчетности, тыс. руб.;</w:t>
      </w:r>
    </w:p>
    <w:p w:rsidR="00DB71D1" w:rsidRDefault="00DB71D1">
      <w:pPr>
        <w:pStyle w:val="newncpi"/>
      </w:pPr>
      <w:r>
        <w:t>n – вид страхования;</w:t>
      </w:r>
    </w:p>
    <w:p w:rsidR="00DB71D1" w:rsidRDefault="00DB71D1">
      <w:pPr>
        <w:pStyle w:val="underpoint"/>
      </w:pPr>
      <w:r>
        <w:t>6.2. по группам видов страхования по следующей формуле: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  <w:jc w:val="center"/>
      </w:pPr>
      <w:r>
        <w:t>I</w:t>
      </w:r>
      <w:r>
        <w:rPr>
          <w:vertAlign w:val="superscript"/>
        </w:rPr>
        <w:t>к</w:t>
      </w:r>
      <w:r>
        <w:rPr>
          <w:vertAlign w:val="subscript"/>
        </w:rPr>
        <w:t>в</w:t>
      </w:r>
      <w:r>
        <w:t xml:space="preserve"> = П</w:t>
      </w:r>
      <w:r>
        <w:rPr>
          <w:vertAlign w:val="superscript"/>
        </w:rPr>
        <w:t>к</w:t>
      </w:r>
      <w:r>
        <w:rPr>
          <w:vertAlign w:val="subscript"/>
        </w:rPr>
        <w:t>1с</w:t>
      </w:r>
      <w:r>
        <w:t xml:space="preserve"> / П</w:t>
      </w:r>
      <w:r>
        <w:rPr>
          <w:vertAlign w:val="superscript"/>
        </w:rPr>
        <w:t>к</w:t>
      </w:r>
      <w:r>
        <w:rPr>
          <w:vertAlign w:val="subscript"/>
        </w:rPr>
        <w:t>0</w:t>
      </w:r>
      <w:r>
        <w:t xml:space="preserve"> х 100,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</w:pPr>
      <w:r>
        <w:t>где   I</w:t>
      </w:r>
      <w:r>
        <w:rPr>
          <w:vertAlign w:val="superscript"/>
        </w:rPr>
        <w:t>к</w:t>
      </w:r>
      <w:r>
        <w:rPr>
          <w:vertAlign w:val="subscript"/>
        </w:rPr>
        <w:t>в</w:t>
      </w:r>
      <w:r>
        <w:t> – индекс роста по k-й группе видов страхования, процентов;</w:t>
      </w:r>
    </w:p>
    <w:p w:rsidR="00DB71D1" w:rsidRDefault="00DB71D1">
      <w:pPr>
        <w:pStyle w:val="newncpi"/>
      </w:pPr>
      <w:r>
        <w:t>П</w:t>
      </w:r>
      <w:r>
        <w:rPr>
          <w:vertAlign w:val="superscript"/>
        </w:rPr>
        <w:t>к</w:t>
      </w:r>
      <w:r>
        <w:rPr>
          <w:vertAlign w:val="subscript"/>
        </w:rPr>
        <w:t>1с</w:t>
      </w:r>
      <w:r>
        <w:t> – сумма поступлений страховых взносов по k-й группе видов страхования за отчетный период в сопоставимых ценах соответствующего периода прошлого года, тыс. руб.;</w:t>
      </w:r>
    </w:p>
    <w:p w:rsidR="00DB71D1" w:rsidRDefault="00DB71D1">
      <w:pPr>
        <w:pStyle w:val="newncpi"/>
      </w:pPr>
      <w:r>
        <w:t>П</w:t>
      </w:r>
      <w:r>
        <w:rPr>
          <w:vertAlign w:val="superscript"/>
        </w:rPr>
        <w:t>к</w:t>
      </w:r>
      <w:r>
        <w:rPr>
          <w:vertAlign w:val="subscript"/>
        </w:rPr>
        <w:t>0</w:t>
      </w:r>
      <w:r>
        <w:t> – сумма поступлений страховых взносов по k-й группе видов страхования за соответствующий период прошлого года по данным бухгалтерской отчетности, тыс. руб.;</w:t>
      </w:r>
    </w:p>
    <w:p w:rsidR="00DB71D1" w:rsidRDefault="00DB71D1">
      <w:pPr>
        <w:pStyle w:val="newncpi"/>
      </w:pPr>
      <w:r>
        <w:t>k – группа видов страхования.</w:t>
      </w:r>
    </w:p>
    <w:p w:rsidR="00DB71D1" w:rsidRDefault="00DB71D1">
      <w:pPr>
        <w:pStyle w:val="point"/>
      </w:pPr>
      <w:r>
        <w:t>7. Индекс роста рассчитывается Министерством финансов Республики Беларусь по группам видов страхования по следующей формуле: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  <w:jc w:val="center"/>
      </w:pPr>
      <w:r>
        <w:t>I</w:t>
      </w:r>
      <w:r>
        <w:rPr>
          <w:vertAlign w:val="superscript"/>
        </w:rPr>
        <w:t>k</w:t>
      </w:r>
      <w:r>
        <w:rPr>
          <w:vertAlign w:val="subscript"/>
        </w:rPr>
        <w:t>св</w:t>
      </w:r>
      <w:r>
        <w:t xml:space="preserve"> = SUM(П</w:t>
      </w:r>
      <w:r>
        <w:rPr>
          <w:vertAlign w:val="superscript"/>
        </w:rPr>
        <w:t>k</w:t>
      </w:r>
      <w:r>
        <w:rPr>
          <w:vertAlign w:val="subscript"/>
        </w:rPr>
        <w:t>t1с</w:t>
      </w:r>
      <w:r>
        <w:t>) / SUM(П</w:t>
      </w:r>
      <w:r>
        <w:rPr>
          <w:vertAlign w:val="superscript"/>
        </w:rPr>
        <w:t>k</w:t>
      </w:r>
      <w:r>
        <w:rPr>
          <w:vertAlign w:val="subscript"/>
        </w:rPr>
        <w:t>t0</w:t>
      </w:r>
      <w:r>
        <w:t>) х 100,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</w:pPr>
      <w:r>
        <w:lastRenderedPageBreak/>
        <w:t>где   I</w:t>
      </w:r>
      <w:r>
        <w:rPr>
          <w:vertAlign w:val="superscript"/>
        </w:rPr>
        <w:t>k</w:t>
      </w:r>
      <w:r>
        <w:rPr>
          <w:vertAlign w:val="subscript"/>
        </w:rPr>
        <w:t>св</w:t>
      </w:r>
      <w:r>
        <w:t> – сводный индекс роста по k-й группе видов страхования, процентов;</w:t>
      </w:r>
    </w:p>
    <w:p w:rsidR="00DB71D1" w:rsidRDefault="00DB71D1">
      <w:pPr>
        <w:pStyle w:val="newncpi"/>
      </w:pPr>
      <w:r>
        <w:t>П</w:t>
      </w:r>
      <w:r>
        <w:rPr>
          <w:vertAlign w:val="superscript"/>
        </w:rPr>
        <w:t>k</w:t>
      </w:r>
      <w:r>
        <w:rPr>
          <w:vertAlign w:val="subscript"/>
        </w:rPr>
        <w:t>t1с</w:t>
      </w:r>
      <w:r>
        <w:t> – сумма поступлений страховых взносов по k-й группе видов страхования t-й организации за отчетный период в сопоставимых ценах соответствующего периода прошлого года, рассчитанная в соответствии с подпунктом 8.2 пункта 8 настоящей Инструкции, тыс. руб.;</w:t>
      </w:r>
    </w:p>
    <w:p w:rsidR="00DB71D1" w:rsidRDefault="00DB71D1">
      <w:pPr>
        <w:pStyle w:val="newncpi"/>
      </w:pPr>
      <w:r>
        <w:t>П</w:t>
      </w:r>
      <w:r>
        <w:rPr>
          <w:vertAlign w:val="superscript"/>
        </w:rPr>
        <w:t>k</w:t>
      </w:r>
      <w:r>
        <w:rPr>
          <w:vertAlign w:val="subscript"/>
        </w:rPr>
        <w:t>t0</w:t>
      </w:r>
      <w:r>
        <w:t> – сумма поступлений страховых взносов по k-й группе видов страхования t-й организации за соответствующий период прошлого года по данным бухгалтерской отчетности, тыс. руб.;</w:t>
      </w:r>
    </w:p>
    <w:p w:rsidR="00DB71D1" w:rsidRDefault="00DB71D1">
      <w:pPr>
        <w:pStyle w:val="newncpi"/>
      </w:pPr>
      <w:r>
        <w:t>t – действующие в отчетном периоде страховые организации.</w:t>
      </w:r>
    </w:p>
    <w:p w:rsidR="00DB71D1" w:rsidRDefault="00DB71D1">
      <w:pPr>
        <w:pStyle w:val="point"/>
      </w:pPr>
      <w:r>
        <w:t>8. Расчет суммы поступлений страховых взносов за отчетный период в сопоставимых ценах соответствующего периода прошлого года производится:</w:t>
      </w:r>
    </w:p>
    <w:p w:rsidR="00DB71D1" w:rsidRDefault="00DB71D1">
      <w:pPr>
        <w:pStyle w:val="underpoint"/>
      </w:pPr>
      <w:r>
        <w:t>8.1. дифференцированно по каждому виду страхования согласно лицензии страховой организации по следующей формуле: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  <w:jc w:val="center"/>
      </w:pPr>
      <w:r>
        <w:t>П</w:t>
      </w:r>
      <w:r>
        <w:rPr>
          <w:vertAlign w:val="superscript"/>
        </w:rPr>
        <w:t>n</w:t>
      </w:r>
      <w:r>
        <w:rPr>
          <w:vertAlign w:val="subscript"/>
        </w:rPr>
        <w:t>1с</w:t>
      </w:r>
      <w:r>
        <w:t xml:space="preserve"> = П</w:t>
      </w:r>
      <w:r>
        <w:rPr>
          <w:vertAlign w:val="subscript"/>
        </w:rPr>
        <w:t>1n</w:t>
      </w:r>
      <w:r>
        <w:t xml:space="preserve"> / I</w:t>
      </w:r>
      <w:r>
        <w:rPr>
          <w:vertAlign w:val="subscript"/>
        </w:rPr>
        <w:t>n</w:t>
      </w:r>
      <w:r>
        <w:t xml:space="preserve"> х 100,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</w:pPr>
      <w:r>
        <w:t>где П</w:t>
      </w:r>
      <w:r>
        <w:rPr>
          <w:vertAlign w:val="superscript"/>
        </w:rPr>
        <w:t>n</w:t>
      </w:r>
      <w:r>
        <w:rPr>
          <w:vertAlign w:val="subscript"/>
        </w:rPr>
        <w:t>1с</w:t>
      </w:r>
      <w:r>
        <w:t> – сумма поступлений страховых взносов за отчетный период в сопоставимых ценах соответствующего периода прошлого года по n-му виду страхования, тыс. руб.;</w:t>
      </w:r>
    </w:p>
    <w:p w:rsidR="00DB71D1" w:rsidRDefault="00DB71D1">
      <w:pPr>
        <w:pStyle w:val="newncpi"/>
      </w:pPr>
      <w:r>
        <w:t>П</w:t>
      </w:r>
      <w:r>
        <w:rPr>
          <w:vertAlign w:val="subscript"/>
        </w:rPr>
        <w:t>1n</w:t>
      </w:r>
      <w:r>
        <w:t> – сумма поступлений страховых взносов по n-му виду страхования за отчетный период по данным бухгалтерской отчетности, тыс. руб.;</w:t>
      </w:r>
    </w:p>
    <w:p w:rsidR="00DB71D1" w:rsidRDefault="00DB71D1">
      <w:pPr>
        <w:pStyle w:val="newncpi"/>
      </w:pPr>
      <w:r>
        <w:t>I</w:t>
      </w:r>
      <w:r>
        <w:rPr>
          <w:vertAlign w:val="subscript"/>
        </w:rPr>
        <w:t>n</w:t>
      </w:r>
      <w:r>
        <w:t> – индекс страховых тарифов по n-му виду страхования за отчетный период к соответствующему периоду прошлого года, процентов;</w:t>
      </w:r>
    </w:p>
    <w:p w:rsidR="00DB71D1" w:rsidRDefault="00DB71D1">
      <w:pPr>
        <w:pStyle w:val="underpoint"/>
      </w:pPr>
      <w:r>
        <w:t>8.2. по группам видов страхования по следующей формуле: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  <w:jc w:val="center"/>
      </w:pPr>
      <w:r>
        <w:t>П</w:t>
      </w:r>
      <w:r>
        <w:rPr>
          <w:vertAlign w:val="superscript"/>
        </w:rPr>
        <w:t>к</w:t>
      </w:r>
      <w:r>
        <w:rPr>
          <w:vertAlign w:val="subscript"/>
        </w:rPr>
        <w:t>1с</w:t>
      </w:r>
      <w:r>
        <w:t xml:space="preserve"> = SUM(П</w:t>
      </w:r>
      <w:r>
        <w:rPr>
          <w:vertAlign w:val="superscript"/>
        </w:rPr>
        <w:t>к</w:t>
      </w:r>
      <w:r>
        <w:rPr>
          <w:vertAlign w:val="subscript"/>
        </w:rPr>
        <w:t>1n</w:t>
      </w:r>
      <w:r>
        <w:t xml:space="preserve"> / I</w:t>
      </w:r>
      <w:r>
        <w:rPr>
          <w:vertAlign w:val="superscript"/>
        </w:rPr>
        <w:t>к</w:t>
      </w:r>
      <w:r>
        <w:rPr>
          <w:vertAlign w:val="subscript"/>
        </w:rPr>
        <w:t>n</w:t>
      </w:r>
      <w:r>
        <w:t xml:space="preserve"> х 100),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</w:pPr>
      <w:r>
        <w:t>где П</w:t>
      </w:r>
      <w:r>
        <w:rPr>
          <w:vertAlign w:val="superscript"/>
        </w:rPr>
        <w:t>к</w:t>
      </w:r>
      <w:r>
        <w:rPr>
          <w:vertAlign w:val="subscript"/>
        </w:rPr>
        <w:t>1с</w:t>
      </w:r>
      <w:r>
        <w:t> – сумма поступлений страховых взносов за отчетный период в сопоставимых ценах соответствующего периода прошлого года по k-й группе видов страхования, тыс. руб.;</w:t>
      </w:r>
    </w:p>
    <w:p w:rsidR="00DB71D1" w:rsidRDefault="00DB71D1">
      <w:pPr>
        <w:pStyle w:val="newncpi"/>
      </w:pPr>
      <w:r>
        <w:t>П</w:t>
      </w:r>
      <w:r>
        <w:rPr>
          <w:vertAlign w:val="superscript"/>
        </w:rPr>
        <w:t>к</w:t>
      </w:r>
      <w:r>
        <w:rPr>
          <w:vertAlign w:val="subscript"/>
        </w:rPr>
        <w:t>1n</w:t>
      </w:r>
      <w:r>
        <w:t> – сумма поступлений страховых взносов по n-му виду страхования, входящему в k-ю группу видов страхования, за отчетный период по данным бухгалтерской отчетности, тыс. руб.;</w:t>
      </w:r>
    </w:p>
    <w:p w:rsidR="00DB71D1" w:rsidRDefault="00DB71D1">
      <w:pPr>
        <w:pStyle w:val="newncpi"/>
      </w:pPr>
      <w:r>
        <w:t>I</w:t>
      </w:r>
      <w:r>
        <w:rPr>
          <w:vertAlign w:val="superscript"/>
        </w:rPr>
        <w:t>к</w:t>
      </w:r>
      <w:r>
        <w:rPr>
          <w:vertAlign w:val="subscript"/>
        </w:rPr>
        <w:t>n</w:t>
      </w:r>
      <w:r>
        <w:t> – индекс страховых тарифов по n-му виду страхования, входящему в k-ю группу видов страхования, за отчетный период к соответствующему периоду прошлого года, процентов.</w:t>
      </w:r>
    </w:p>
    <w:p w:rsidR="00DB71D1" w:rsidRDefault="00DB71D1">
      <w:pPr>
        <w:pStyle w:val="newncpi"/>
      </w:pPr>
      <w:r>
        <w:t>Индекс страховых тарифов по n-му виду страхования, входящему в k-ю группу (I</w:t>
      </w:r>
      <w:r>
        <w:rPr>
          <w:vertAlign w:val="superscript"/>
        </w:rPr>
        <w:t>к</w:t>
      </w:r>
      <w:r>
        <w:rPr>
          <w:vertAlign w:val="subscript"/>
        </w:rPr>
        <w:t>n</w:t>
      </w:r>
      <w:r>
        <w:t>), рассчитывается в порядке, установленном пунктом 9 настоящей Инструкции.</w:t>
      </w:r>
    </w:p>
    <w:p w:rsidR="00DB71D1" w:rsidRDefault="00DB71D1">
      <w:pPr>
        <w:pStyle w:val="point"/>
      </w:pPr>
      <w:r>
        <w:t>9. Индекс страховых тарифов по n-му виду страхования характеризует изменение тарифов по виду страхования в отчетном периоде по сравнению с соответствующим периодом предыдущего года и определяется по следующей формуле:</w:t>
      </w:r>
    </w:p>
    <w:p w:rsidR="00DB71D1" w:rsidRDefault="00DB71D1">
      <w:pPr>
        <w:pStyle w:val="newncpi"/>
      </w:pPr>
      <w:r>
        <w:t> </w:t>
      </w:r>
    </w:p>
    <w:p w:rsidR="00DB71D1" w:rsidRPr="00DB71D1" w:rsidRDefault="00DB71D1">
      <w:pPr>
        <w:pStyle w:val="newncpi0"/>
        <w:jc w:val="center"/>
        <w:rPr>
          <w:lang w:val="en-US"/>
        </w:rPr>
      </w:pPr>
      <w:r w:rsidRPr="00DB71D1">
        <w:rPr>
          <w:lang w:val="en-US"/>
        </w:rPr>
        <w:t>I</w:t>
      </w:r>
      <w:r w:rsidRPr="00DB71D1">
        <w:rPr>
          <w:vertAlign w:val="subscript"/>
          <w:lang w:val="en-US"/>
        </w:rPr>
        <w:t xml:space="preserve">n </w:t>
      </w:r>
      <w:r w:rsidRPr="00DB71D1">
        <w:rPr>
          <w:lang w:val="en-US"/>
        </w:rPr>
        <w:t>= I</w:t>
      </w:r>
      <w:r w:rsidRPr="00DB71D1">
        <w:rPr>
          <w:vertAlign w:val="subscript"/>
          <w:lang w:val="en-US"/>
        </w:rPr>
        <w:t>n</w:t>
      </w:r>
      <w:r w:rsidRPr="00DB71D1">
        <w:rPr>
          <w:vertAlign w:val="superscript"/>
          <w:lang w:val="en-US"/>
        </w:rPr>
        <w:t xml:space="preserve">new </w:t>
      </w:r>
      <w:r w:rsidRPr="00DB71D1">
        <w:rPr>
          <w:lang w:val="en-US"/>
        </w:rPr>
        <w:t>x D</w:t>
      </w:r>
      <w:r w:rsidRPr="00DB71D1">
        <w:rPr>
          <w:vertAlign w:val="subscript"/>
          <w:lang w:val="en-US"/>
        </w:rPr>
        <w:t>n</w:t>
      </w:r>
      <w:r w:rsidRPr="00DB71D1">
        <w:rPr>
          <w:lang w:val="en-US"/>
        </w:rPr>
        <w:t xml:space="preserve"> + I</w:t>
      </w:r>
      <w:r w:rsidRPr="00DB71D1">
        <w:rPr>
          <w:vertAlign w:val="subscript"/>
          <w:lang w:val="en-US"/>
        </w:rPr>
        <w:t>n</w:t>
      </w:r>
      <w:r w:rsidRPr="00DB71D1">
        <w:rPr>
          <w:vertAlign w:val="superscript"/>
          <w:lang w:val="en-US"/>
        </w:rPr>
        <w:t xml:space="preserve">const </w:t>
      </w:r>
      <w:r w:rsidRPr="00DB71D1">
        <w:rPr>
          <w:lang w:val="en-US"/>
        </w:rPr>
        <w:t>x (100 – D</w:t>
      </w:r>
      <w:r w:rsidRPr="00DB71D1">
        <w:rPr>
          <w:vertAlign w:val="subscript"/>
          <w:lang w:val="en-US"/>
        </w:rPr>
        <w:t>n</w:t>
      </w:r>
      <w:r w:rsidRPr="00DB71D1">
        <w:rPr>
          <w:lang w:val="en-US"/>
        </w:rPr>
        <w:t>),</w:t>
      </w:r>
    </w:p>
    <w:p w:rsidR="00DB71D1" w:rsidRPr="00DB71D1" w:rsidRDefault="00DB71D1">
      <w:pPr>
        <w:pStyle w:val="newncpi"/>
        <w:rPr>
          <w:lang w:val="en-US"/>
        </w:rPr>
      </w:pPr>
      <w:r w:rsidRPr="00DB71D1">
        <w:rPr>
          <w:lang w:val="en-US"/>
        </w:rPr>
        <w:t> </w:t>
      </w:r>
    </w:p>
    <w:p w:rsidR="00DB71D1" w:rsidRDefault="00DB71D1">
      <w:pPr>
        <w:pStyle w:val="newncpi0"/>
      </w:pPr>
      <w:r>
        <w:t>где   I</w:t>
      </w:r>
      <w:r>
        <w:rPr>
          <w:vertAlign w:val="subscript"/>
        </w:rPr>
        <w:t>n</w:t>
      </w:r>
      <w:r>
        <w:t> – индекс страховых тарифов по n-му виду страхования, процентов;</w:t>
      </w:r>
    </w:p>
    <w:p w:rsidR="00DB71D1" w:rsidRDefault="00DB71D1">
      <w:pPr>
        <w:pStyle w:val="newncpi"/>
      </w:pPr>
      <w:r>
        <w:t>I</w:t>
      </w:r>
      <w:r>
        <w:rPr>
          <w:vertAlign w:val="subscript"/>
        </w:rPr>
        <w:t>n</w:t>
      </w:r>
      <w:r>
        <w:rPr>
          <w:vertAlign w:val="superscript"/>
        </w:rPr>
        <w:t>new</w:t>
      </w:r>
      <w:r>
        <w:t> – индекс новых страховых тарифов для n-го вида страхования, процентов;</w:t>
      </w:r>
    </w:p>
    <w:p w:rsidR="00DB71D1" w:rsidRDefault="00DB71D1">
      <w:pPr>
        <w:pStyle w:val="newncpi"/>
      </w:pPr>
      <w:r>
        <w:t>I</w:t>
      </w:r>
      <w:r>
        <w:rPr>
          <w:vertAlign w:val="subscript"/>
        </w:rPr>
        <w:t>n</w:t>
      </w:r>
      <w:r>
        <w:rPr>
          <w:vertAlign w:val="superscript"/>
        </w:rPr>
        <w:t>const</w:t>
      </w:r>
      <w:r>
        <w:t> – индекс страховых тарифов для n-го вида страхования, по которому тарифы по сравнению с аналогичным периодом прошлого года не изменялись, принимается равным 1 (или 100 %);</w:t>
      </w:r>
    </w:p>
    <w:p w:rsidR="00DB71D1" w:rsidRDefault="00DB71D1">
      <w:pPr>
        <w:pStyle w:val="newncpi"/>
      </w:pPr>
      <w:r>
        <w:t>D</w:t>
      </w:r>
      <w:r>
        <w:rPr>
          <w:vertAlign w:val="subscript"/>
        </w:rPr>
        <w:t>n</w:t>
      </w:r>
      <w:r>
        <w:t> – доля взносов по договорам, заключенным с использованием новых тарифов, в общем объеме взносов по n-му виду страхования за отчетный период, процентов.</w:t>
      </w:r>
    </w:p>
    <w:p w:rsidR="00DB71D1" w:rsidRDefault="00DB71D1">
      <w:pPr>
        <w:pStyle w:val="point"/>
      </w:pPr>
      <w:r>
        <w:t>10. Для новых видов страхования с новым тарифом, по которым отсутствуют поступления взносов в сопоставимом периоде, индекс новых страховых тарифов I</w:t>
      </w:r>
      <w:r>
        <w:rPr>
          <w:vertAlign w:val="subscript"/>
        </w:rPr>
        <w:t>n</w:t>
      </w:r>
      <w:r>
        <w:rPr>
          <w:vertAlign w:val="superscript"/>
        </w:rPr>
        <w:t>new</w:t>
      </w:r>
      <w:r>
        <w:t xml:space="preserve"> принимается равным 1 (или 100 %).</w:t>
      </w:r>
    </w:p>
    <w:p w:rsidR="00DB71D1" w:rsidRDefault="00DB71D1">
      <w:pPr>
        <w:pStyle w:val="newncpi"/>
      </w:pPr>
      <w:r>
        <w:t>Для остальных видов страхования в целях расчета индекса страховых тарифов применяются следующие сопоставимые условия договора страхования:</w:t>
      </w:r>
    </w:p>
    <w:p w:rsidR="00DB71D1" w:rsidRDefault="00DB71D1">
      <w:pPr>
        <w:pStyle w:val="newncpi"/>
      </w:pPr>
      <w:r>
        <w:t>пол – мужчина;</w:t>
      </w:r>
    </w:p>
    <w:p w:rsidR="00DB71D1" w:rsidRDefault="00DB71D1">
      <w:pPr>
        <w:pStyle w:val="newncpi"/>
      </w:pPr>
      <w:r>
        <w:lastRenderedPageBreak/>
        <w:t>возраст – 35 лет (в случае страхования детей – 8 лет);</w:t>
      </w:r>
    </w:p>
    <w:p w:rsidR="00DB71D1" w:rsidRDefault="00DB71D1">
      <w:pPr>
        <w:pStyle w:val="newncpi"/>
      </w:pPr>
      <w:r>
        <w:t>срок страхования – 3 года и 10 лет;</w:t>
      </w:r>
    </w:p>
    <w:p w:rsidR="00DB71D1" w:rsidRDefault="00DB71D1">
      <w:pPr>
        <w:pStyle w:val="newncpi"/>
      </w:pPr>
      <w:r>
        <w:t>периодичность уплаты взносов принимается ежегодной.</w:t>
      </w:r>
    </w:p>
    <w:p w:rsidR="00DB71D1" w:rsidRDefault="00DB71D1">
      <w:pPr>
        <w:pStyle w:val="newncpi"/>
      </w:pPr>
      <w:r>
        <w:t>Различные комбинации вышеуказанных условий формируют контрольные точки сравнения.</w:t>
      </w:r>
    </w:p>
    <w:p w:rsidR="00DB71D1" w:rsidRDefault="00DB71D1">
      <w:pPr>
        <w:pStyle w:val="newncpi"/>
      </w:pPr>
      <w:r>
        <w:t>В случае невозможности применения вышеуказанных условий договора страхования для определения контрольных точек страховая организация вправе по согласованию с Министерством финансов Республики Беларусь применять иные условия сопоставимости договоров страхования.</w:t>
      </w:r>
    </w:p>
    <w:p w:rsidR="00DB71D1" w:rsidRDefault="00DB71D1">
      <w:pPr>
        <w:pStyle w:val="newncpi"/>
      </w:pPr>
      <w:r>
        <w:t>По каждой контрольной точке рассчитывается частный индекс страховых тарифов (I</w:t>
      </w:r>
      <w:r>
        <w:rPr>
          <w:vertAlign w:val="subscript"/>
        </w:rPr>
        <w:t>tn</w:t>
      </w:r>
      <w:r>
        <w:rPr>
          <w:vertAlign w:val="superscript"/>
        </w:rPr>
        <w:t>abc</w:t>
      </w:r>
      <w:r>
        <w:t>).</w:t>
      </w:r>
    </w:p>
    <w:p w:rsidR="00DB71D1" w:rsidRDefault="00DB71D1">
      <w:pPr>
        <w:pStyle w:val="point"/>
      </w:pPr>
      <w:r>
        <w:t>11. Индекс новых страховых тарифов для n-го вида страхования рассчитывается по следующей формуле: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  <w:jc w:val="center"/>
      </w:pPr>
      <w:r>
        <w:t>I</w:t>
      </w:r>
      <w:r>
        <w:rPr>
          <w:vertAlign w:val="subscript"/>
        </w:rPr>
        <w:t>n</w:t>
      </w:r>
      <w:r>
        <w:rPr>
          <w:vertAlign w:val="superscript"/>
        </w:rPr>
        <w:t>new</w:t>
      </w:r>
      <w:r>
        <w:t xml:space="preserve"> = SUM(I</w:t>
      </w:r>
      <w:r>
        <w:rPr>
          <w:vertAlign w:val="subscript"/>
        </w:rPr>
        <w:t>tn</w:t>
      </w:r>
      <w:r>
        <w:rPr>
          <w:vertAlign w:val="superscript"/>
        </w:rPr>
        <w:t>abc</w:t>
      </w:r>
      <w:r>
        <w:t>) / m,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</w:pPr>
      <w:r>
        <w:t>где   I</w:t>
      </w:r>
      <w:r>
        <w:rPr>
          <w:vertAlign w:val="subscript"/>
        </w:rPr>
        <w:t>n</w:t>
      </w:r>
      <w:r>
        <w:rPr>
          <w:vertAlign w:val="superscript"/>
        </w:rPr>
        <w:t>new</w:t>
      </w:r>
      <w:r>
        <w:t> – индекс новых страховых тарифов для n-го вида страхования, процентов;</w:t>
      </w:r>
    </w:p>
    <w:p w:rsidR="00DB71D1" w:rsidRDefault="00DB71D1">
      <w:pPr>
        <w:pStyle w:val="newncpi"/>
      </w:pPr>
      <w:r>
        <w:t>I</w:t>
      </w:r>
      <w:r>
        <w:rPr>
          <w:vertAlign w:val="subscript"/>
        </w:rPr>
        <w:t>tn</w:t>
      </w:r>
      <w:r>
        <w:rPr>
          <w:vertAlign w:val="superscript"/>
        </w:rPr>
        <w:t>abc</w:t>
      </w:r>
      <w:r>
        <w:t> – частный индекс для отдельного страхового тарифа для n-го вида страхования;</w:t>
      </w:r>
    </w:p>
    <w:p w:rsidR="00DB71D1" w:rsidRDefault="00DB71D1">
      <w:pPr>
        <w:pStyle w:val="newncpi"/>
      </w:pPr>
      <w:r>
        <w:t>m – число частных индексов, рассчитанных для n-го вида страхования;</w:t>
      </w:r>
    </w:p>
    <w:p w:rsidR="00DB71D1" w:rsidRDefault="00DB71D1">
      <w:pPr>
        <w:pStyle w:val="newncpi"/>
      </w:pPr>
      <w:r>
        <w:t>n – вид страхования, по которому в отчетном периоде по сравнению с аналогичным периодом прошлого года зафиксировано изменение страхового тарифа.</w:t>
      </w:r>
    </w:p>
    <w:p w:rsidR="00DB71D1" w:rsidRDefault="00DB71D1">
      <w:pPr>
        <w:pStyle w:val="point"/>
      </w:pPr>
      <w:r>
        <w:t>12. Частные индексы страховых тарифов для всех контрольных точек рассчитываются по следующей формуле: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0"/>
        <w:jc w:val="center"/>
      </w:pPr>
      <w:r>
        <w:t>I</w:t>
      </w:r>
      <w:r>
        <w:rPr>
          <w:vertAlign w:val="subscript"/>
        </w:rPr>
        <w:t>tn</w:t>
      </w:r>
      <w:r>
        <w:rPr>
          <w:vertAlign w:val="superscript"/>
        </w:rPr>
        <w:t>abc</w:t>
      </w:r>
      <w:r>
        <w:t xml:space="preserve"> = Т</w:t>
      </w:r>
      <w:r>
        <w:rPr>
          <w:vertAlign w:val="superscript"/>
        </w:rPr>
        <w:t>abc</w:t>
      </w:r>
      <w:r>
        <w:rPr>
          <w:vertAlign w:val="subscript"/>
        </w:rPr>
        <w:t>1tn</w:t>
      </w:r>
      <w:r>
        <w:t xml:space="preserve"> / Т</w:t>
      </w:r>
      <w:r>
        <w:rPr>
          <w:vertAlign w:val="superscript"/>
        </w:rPr>
        <w:t>abc</w:t>
      </w:r>
      <w:r>
        <w:rPr>
          <w:vertAlign w:val="subscript"/>
        </w:rPr>
        <w:t>0tn</w:t>
      </w:r>
      <w:r>
        <w:t>,</w:t>
      </w:r>
    </w:p>
    <w:p w:rsidR="00DB71D1" w:rsidRDefault="00DB71D1">
      <w:pPr>
        <w:pStyle w:val="newncpi"/>
      </w:pPr>
      <w:r>
        <w:t> </w:t>
      </w:r>
    </w:p>
    <w:p w:rsidR="00DB71D1" w:rsidRDefault="00DB71D1">
      <w:pPr>
        <w:pStyle w:val="newncpi"/>
      </w:pPr>
      <w:r>
        <w:t>где Т</w:t>
      </w:r>
      <w:r>
        <w:rPr>
          <w:vertAlign w:val="superscript"/>
        </w:rPr>
        <w:t>abc</w:t>
      </w:r>
      <w:r>
        <w:rPr>
          <w:vertAlign w:val="subscript"/>
        </w:rPr>
        <w:t>1tn</w:t>
      </w:r>
      <w:r>
        <w:t xml:space="preserve"> и Т</w:t>
      </w:r>
      <w:r>
        <w:rPr>
          <w:vertAlign w:val="superscript"/>
        </w:rPr>
        <w:t>abc</w:t>
      </w:r>
      <w:r>
        <w:rPr>
          <w:vertAlign w:val="subscript"/>
        </w:rPr>
        <w:t>0tn</w:t>
      </w:r>
      <w:r>
        <w:t> – страховые тарифы в отчетном периоде и соответствующем периоде прошлого года по t-й контрольной точке для застрахованного лица пола (a), возраста (b), срока страхования (c), процентов;</w:t>
      </w:r>
    </w:p>
    <w:p w:rsidR="00DB71D1" w:rsidRDefault="00DB71D1">
      <w:pPr>
        <w:pStyle w:val="newncpi"/>
      </w:pPr>
      <w:r>
        <w:t>t – контрольная точка.</w:t>
      </w:r>
    </w:p>
    <w:p w:rsidR="00DB71D1" w:rsidRDefault="00DB71D1">
      <w:pPr>
        <w:pStyle w:val="point"/>
      </w:pPr>
      <w:r>
        <w:t>13. Для приведения в сопоставимые цены полученных страховых взносов отчетного периода отдельно по договорам, заключенным с юридическими и физическими лицами, используется индекс страховых тарифов по соответствующему виду страхования.</w:t>
      </w:r>
    </w:p>
    <w:p w:rsidR="00DB71D1" w:rsidRDefault="00DB71D1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6502"/>
        <w:gridCol w:w="3437"/>
      </w:tblGrid>
      <w:tr w:rsidR="00DB71D1">
        <w:tc>
          <w:tcPr>
            <w:tcW w:w="3271" w:type="pct"/>
          </w:tcPr>
          <w:p w:rsidR="00DB71D1" w:rsidRDefault="00DB71D1">
            <w:pPr>
              <w:pStyle w:val="newncpi"/>
            </w:pPr>
            <w:r>
              <w:t> </w:t>
            </w:r>
          </w:p>
        </w:tc>
        <w:tc>
          <w:tcPr>
            <w:tcW w:w="1729" w:type="pct"/>
          </w:tcPr>
          <w:p w:rsidR="00DB71D1" w:rsidRDefault="00DB71D1">
            <w:pPr>
              <w:pStyle w:val="append1"/>
            </w:pPr>
            <w:r>
              <w:t>Приложение</w:t>
            </w:r>
          </w:p>
          <w:p w:rsidR="00DB71D1" w:rsidRDefault="00DB71D1">
            <w:pPr>
              <w:pStyle w:val="append"/>
            </w:pPr>
            <w:r>
              <w:t>к Инструкции о порядке расчета</w:t>
            </w:r>
            <w:r>
              <w:br/>
              <w:t>показателя по росту объемов</w:t>
            </w:r>
            <w:r>
              <w:br/>
              <w:t>поступления страховых взносов</w:t>
            </w:r>
            <w:r>
              <w:br/>
              <w:t>в сопоставимых ценах по видам</w:t>
            </w:r>
            <w:r>
              <w:br/>
              <w:t>страхования, относящимся</w:t>
            </w:r>
            <w:r>
              <w:br/>
              <w:t xml:space="preserve">к страхованию жизни </w:t>
            </w:r>
          </w:p>
        </w:tc>
      </w:tr>
    </w:tbl>
    <w:p w:rsidR="00DB71D1" w:rsidRDefault="00DB71D1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766"/>
        <w:gridCol w:w="9179"/>
      </w:tblGrid>
      <w:tr w:rsidR="00DB71D1">
        <w:trPr>
          <w:trHeight w:val="240"/>
        </w:trPr>
        <w:tc>
          <w:tcPr>
            <w:tcW w:w="385" w:type="pct"/>
            <w:tcBorders>
              <w:bottom w:val="single" w:sz="2" w:space="0" w:color="auto"/>
              <w:right w:val="single" w:sz="2" w:space="0" w:color="auto"/>
            </w:tcBorders>
          </w:tcPr>
          <w:p w:rsidR="00DB71D1" w:rsidRDefault="00DB71D1">
            <w:pPr>
              <w:pStyle w:val="table10"/>
              <w:jc w:val="center"/>
            </w:pPr>
            <w:r>
              <w:t>№ п/п</w:t>
            </w:r>
          </w:p>
        </w:tc>
        <w:tc>
          <w:tcPr>
            <w:tcW w:w="4615" w:type="pct"/>
            <w:tcBorders>
              <w:left w:val="single" w:sz="2" w:space="0" w:color="auto"/>
              <w:bottom w:val="single" w:sz="2" w:space="0" w:color="auto"/>
            </w:tcBorders>
          </w:tcPr>
          <w:p w:rsidR="00DB71D1" w:rsidRDefault="00DB71D1">
            <w:pPr>
              <w:pStyle w:val="table10"/>
              <w:jc w:val="center"/>
            </w:pPr>
            <w:r>
              <w:t>Наименование группы видов страхования</w:t>
            </w:r>
          </w:p>
        </w:tc>
      </w:tr>
      <w:tr w:rsidR="00DB71D1">
        <w:trPr>
          <w:trHeight w:val="240"/>
        </w:trPr>
        <w:tc>
          <w:tcPr>
            <w:tcW w:w="38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1D1" w:rsidRDefault="00DB71D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71D1" w:rsidRDefault="00DB71D1">
            <w:pPr>
              <w:pStyle w:val="table10"/>
            </w:pPr>
            <w:r>
              <w:t>Добровольные виды страхования, относящиеся к страхованию жизни</w:t>
            </w:r>
          </w:p>
        </w:tc>
      </w:tr>
      <w:tr w:rsidR="00DB71D1">
        <w:trPr>
          <w:trHeight w:val="240"/>
        </w:trPr>
        <w:tc>
          <w:tcPr>
            <w:tcW w:w="38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1D1" w:rsidRDefault="00DB71D1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4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71D1" w:rsidRDefault="00DB71D1">
            <w:pPr>
              <w:pStyle w:val="table10"/>
            </w:pPr>
            <w:r>
              <w:t>Добровольное страхование дополнительной пенсии</w:t>
            </w:r>
          </w:p>
        </w:tc>
      </w:tr>
      <w:tr w:rsidR="00DB71D1">
        <w:trPr>
          <w:trHeight w:val="240"/>
        </w:trPr>
        <w:tc>
          <w:tcPr>
            <w:tcW w:w="385" w:type="pct"/>
            <w:tcBorders>
              <w:top w:val="single" w:sz="2" w:space="0" w:color="auto"/>
              <w:right w:val="single" w:sz="2" w:space="0" w:color="auto"/>
            </w:tcBorders>
          </w:tcPr>
          <w:p w:rsidR="00DB71D1" w:rsidRDefault="00DB71D1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4615" w:type="pct"/>
            <w:tcBorders>
              <w:top w:val="single" w:sz="2" w:space="0" w:color="auto"/>
              <w:left w:val="single" w:sz="2" w:space="0" w:color="auto"/>
            </w:tcBorders>
          </w:tcPr>
          <w:p w:rsidR="00DB71D1" w:rsidRDefault="00DB71D1">
            <w:pPr>
              <w:pStyle w:val="table10"/>
            </w:pPr>
            <w:r>
              <w:t>Добровольное страхование жизни</w:t>
            </w:r>
          </w:p>
        </w:tc>
      </w:tr>
    </w:tbl>
    <w:p w:rsidR="00DB71D1" w:rsidRDefault="00DB71D1">
      <w:pPr>
        <w:pStyle w:val="newncpi"/>
      </w:pPr>
      <w:r>
        <w:t> </w:t>
      </w:r>
    </w:p>
    <w:p w:rsidR="00DB71D1" w:rsidRDefault="00DB71D1"/>
    <w:sectPr w:rsidR="00DB71D1" w:rsidSect="00060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00" w:header="561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15" w:rsidRDefault="00C04715" w:rsidP="00C045B8">
      <w:pPr/>
      <w:r>
        <w:separator/>
      </w:r>
    </w:p>
  </w:endnote>
  <w:endnote w:type="continuationSeparator" w:id="0">
    <w:p w:rsidR="00C04715" w:rsidRDefault="00C04715" w:rsidP="00C045B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D1" w:rsidRDefault="00DB71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D1" w:rsidRDefault="00DB71D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7202"/>
      <w:gridCol w:w="1500"/>
    </w:tblGrid>
    <w:tr w:rsidR="00DB71D1" w:rsidTr="00DB71D1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DB71D1" w:rsidRDefault="009A08AA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top w:val="single" w:sz="4" w:space="0" w:color="auto"/>
          </w:tcBorders>
          <w:shd w:val="clear" w:color="auto" w:fill="auto"/>
        </w:tcPr>
        <w:p w:rsidR="00DB71D1" w:rsidRPr="00DB71D1" w:rsidRDefault="00DB71D1">
          <w:pPr>
            <w:pStyle w:val="a4"/>
          </w:pPr>
          <w: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DB71D1" w:rsidRPr="00DB71D1" w:rsidRDefault="00DB71D1" w:rsidP="00DB71D1">
          <w:pPr>
            <w:pStyle w:val="a4"/>
            <w:jc w:val="right"/>
          </w:pPr>
          <w:r>
            <w:t>27.04.2015</w:t>
          </w:r>
        </w:p>
      </w:tc>
    </w:tr>
    <w:tr w:rsidR="00DB71D1" w:rsidTr="00DB71D1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DB71D1" w:rsidRDefault="00DB71D1">
          <w:pPr>
            <w:pStyle w:val="a4"/>
          </w:pPr>
        </w:p>
      </w:tc>
      <w:tc>
        <w:tcPr>
          <w:tcW w:w="7202" w:type="dxa"/>
        </w:tcPr>
        <w:p w:rsidR="00DB71D1" w:rsidRPr="00DB71D1" w:rsidRDefault="00DB71D1">
          <w:pPr>
            <w:pStyle w:val="a4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DB71D1" w:rsidRDefault="00DB71D1">
          <w:pPr>
            <w:pStyle w:val="a4"/>
          </w:pPr>
        </w:p>
      </w:tc>
    </w:tr>
  </w:tbl>
  <w:p w:rsidR="00DB71D1" w:rsidRDefault="00DB71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15" w:rsidRDefault="00C04715" w:rsidP="00C045B8">
      <w:pPr/>
      <w:r>
        <w:separator/>
      </w:r>
    </w:p>
  </w:footnote>
  <w:footnote w:type="continuationSeparator" w:id="0">
    <w:p w:rsidR="00C04715" w:rsidRDefault="00C04715" w:rsidP="00C045B8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D1" w:rsidRDefault="00DB71D1" w:rsidP="00C045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1D1" w:rsidRDefault="00DB71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D1" w:rsidRPr="00DB71D1" w:rsidRDefault="00DB71D1" w:rsidP="00C045B8">
    <w:pPr>
      <w:pStyle w:val="a3"/>
      <w:framePr w:wrap="around" w:vAnchor="text" w:hAnchor="margin" w:xAlign="center" w:y="1"/>
      <w:rPr>
        <w:rStyle w:val="a5"/>
      </w:rPr>
    </w:pPr>
    <w:r w:rsidRPr="00DB71D1">
      <w:rPr>
        <w:rStyle w:val="a5"/>
      </w:rPr>
      <w:fldChar w:fldCharType="begin"/>
    </w:r>
    <w:r w:rsidRPr="00DB71D1">
      <w:rPr>
        <w:rStyle w:val="a5"/>
      </w:rPr>
      <w:instrText xml:space="preserve">PAGE  </w:instrText>
    </w:r>
    <w:r w:rsidRPr="00DB71D1">
      <w:rPr>
        <w:rStyle w:val="a5"/>
      </w:rPr>
      <w:fldChar w:fldCharType="separate"/>
    </w:r>
    <w:r w:rsidR="009A08AA">
      <w:rPr>
        <w:rStyle w:val="a5"/>
        <w:noProof/>
      </w:rPr>
      <w:t>2</w:t>
    </w:r>
    <w:r w:rsidRPr="00DB71D1">
      <w:rPr>
        <w:rStyle w:val="a5"/>
      </w:rPr>
      <w:fldChar w:fldCharType="end"/>
    </w:r>
  </w:p>
  <w:p w:rsidR="00DB71D1" w:rsidRPr="00DB71D1" w:rsidRDefault="00DB71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D1" w:rsidRDefault="00DB71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D1"/>
    <w:rsid w:val="000605A6"/>
    <w:rsid w:val="0009010C"/>
    <w:rsid w:val="009A08AA"/>
    <w:rsid w:val="00C045B8"/>
    <w:rsid w:val="00C04715"/>
    <w:rsid w:val="00D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DB71D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DB71D1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DB71D1"/>
    <w:pPr>
      <w:ind w:firstLine="567"/>
      <w:jc w:val="both"/>
    </w:pPr>
  </w:style>
  <w:style w:type="paragraph" w:customStyle="1" w:styleId="underpoint">
    <w:name w:val="underpoint"/>
    <w:basedOn w:val="a"/>
    <w:rsid w:val="00DB71D1"/>
    <w:pPr>
      <w:ind w:firstLine="567"/>
      <w:jc w:val="both"/>
    </w:pPr>
  </w:style>
  <w:style w:type="paragraph" w:customStyle="1" w:styleId="preamble">
    <w:name w:val="preamble"/>
    <w:basedOn w:val="a"/>
    <w:rsid w:val="00DB71D1"/>
    <w:pPr>
      <w:ind w:firstLine="567"/>
      <w:jc w:val="both"/>
    </w:pPr>
  </w:style>
  <w:style w:type="paragraph" w:customStyle="1" w:styleId="table10">
    <w:name w:val="table10"/>
    <w:basedOn w:val="a"/>
    <w:rsid w:val="00DB71D1"/>
    <w:rPr>
      <w:sz w:val="20"/>
      <w:szCs w:val="20"/>
    </w:rPr>
  </w:style>
  <w:style w:type="paragraph" w:customStyle="1" w:styleId="append">
    <w:name w:val="append"/>
    <w:basedOn w:val="a"/>
    <w:rsid w:val="00DB71D1"/>
    <w:rPr>
      <w:sz w:val="22"/>
      <w:szCs w:val="22"/>
    </w:rPr>
  </w:style>
  <w:style w:type="paragraph" w:customStyle="1" w:styleId="append1">
    <w:name w:val="append1"/>
    <w:basedOn w:val="a"/>
    <w:rsid w:val="00DB71D1"/>
    <w:pPr>
      <w:spacing w:after="28"/>
    </w:pPr>
    <w:rPr>
      <w:sz w:val="22"/>
      <w:szCs w:val="22"/>
    </w:rPr>
  </w:style>
  <w:style w:type="paragraph" w:customStyle="1" w:styleId="cap1">
    <w:name w:val="cap1"/>
    <w:basedOn w:val="a"/>
    <w:rsid w:val="00DB71D1"/>
    <w:rPr>
      <w:sz w:val="22"/>
      <w:szCs w:val="22"/>
    </w:rPr>
  </w:style>
  <w:style w:type="paragraph" w:customStyle="1" w:styleId="capu1">
    <w:name w:val="capu1"/>
    <w:basedOn w:val="a"/>
    <w:rsid w:val="00DB71D1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DB71D1"/>
    <w:pPr>
      <w:ind w:firstLine="567"/>
      <w:jc w:val="both"/>
    </w:pPr>
  </w:style>
  <w:style w:type="paragraph" w:customStyle="1" w:styleId="newncpi0">
    <w:name w:val="newncpi0"/>
    <w:basedOn w:val="a"/>
    <w:rsid w:val="00DB71D1"/>
    <w:pPr>
      <w:jc w:val="both"/>
    </w:pPr>
  </w:style>
  <w:style w:type="character" w:customStyle="1" w:styleId="name">
    <w:name w:val="name"/>
    <w:basedOn w:val="a0"/>
    <w:rsid w:val="00DB71D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71D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71D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71D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B71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B71D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B71D1"/>
    <w:tblPr>
      <w:tblCellMar>
        <w:left w:w="0" w:type="dxa"/>
        <w:right w:w="0" w:type="dxa"/>
      </w:tblCellMar>
    </w:tblPr>
  </w:style>
  <w:style w:type="paragraph" w:styleId="a3">
    <w:name w:val="header"/>
    <w:basedOn w:val="a"/>
    <w:rsid w:val="00DB71D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B71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71D1"/>
  </w:style>
  <w:style w:type="paragraph" w:styleId="a6">
    <w:name w:val="Balloon Text"/>
    <w:basedOn w:val="a"/>
    <w:semiHidden/>
    <w:rsid w:val="00060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DB71D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DB71D1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DB71D1"/>
    <w:pPr>
      <w:ind w:firstLine="567"/>
      <w:jc w:val="both"/>
    </w:pPr>
  </w:style>
  <w:style w:type="paragraph" w:customStyle="1" w:styleId="underpoint">
    <w:name w:val="underpoint"/>
    <w:basedOn w:val="a"/>
    <w:rsid w:val="00DB71D1"/>
    <w:pPr>
      <w:ind w:firstLine="567"/>
      <w:jc w:val="both"/>
    </w:pPr>
  </w:style>
  <w:style w:type="paragraph" w:customStyle="1" w:styleId="preamble">
    <w:name w:val="preamble"/>
    <w:basedOn w:val="a"/>
    <w:rsid w:val="00DB71D1"/>
    <w:pPr>
      <w:ind w:firstLine="567"/>
      <w:jc w:val="both"/>
    </w:pPr>
  </w:style>
  <w:style w:type="paragraph" w:customStyle="1" w:styleId="table10">
    <w:name w:val="table10"/>
    <w:basedOn w:val="a"/>
    <w:rsid w:val="00DB71D1"/>
    <w:rPr>
      <w:sz w:val="20"/>
      <w:szCs w:val="20"/>
    </w:rPr>
  </w:style>
  <w:style w:type="paragraph" w:customStyle="1" w:styleId="append">
    <w:name w:val="append"/>
    <w:basedOn w:val="a"/>
    <w:rsid w:val="00DB71D1"/>
    <w:rPr>
      <w:sz w:val="22"/>
      <w:szCs w:val="22"/>
    </w:rPr>
  </w:style>
  <w:style w:type="paragraph" w:customStyle="1" w:styleId="append1">
    <w:name w:val="append1"/>
    <w:basedOn w:val="a"/>
    <w:rsid w:val="00DB71D1"/>
    <w:pPr>
      <w:spacing w:after="28"/>
    </w:pPr>
    <w:rPr>
      <w:sz w:val="22"/>
      <w:szCs w:val="22"/>
    </w:rPr>
  </w:style>
  <w:style w:type="paragraph" w:customStyle="1" w:styleId="cap1">
    <w:name w:val="cap1"/>
    <w:basedOn w:val="a"/>
    <w:rsid w:val="00DB71D1"/>
    <w:rPr>
      <w:sz w:val="22"/>
      <w:szCs w:val="22"/>
    </w:rPr>
  </w:style>
  <w:style w:type="paragraph" w:customStyle="1" w:styleId="capu1">
    <w:name w:val="capu1"/>
    <w:basedOn w:val="a"/>
    <w:rsid w:val="00DB71D1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DB71D1"/>
    <w:pPr>
      <w:ind w:firstLine="567"/>
      <w:jc w:val="both"/>
    </w:pPr>
  </w:style>
  <w:style w:type="paragraph" w:customStyle="1" w:styleId="newncpi0">
    <w:name w:val="newncpi0"/>
    <w:basedOn w:val="a"/>
    <w:rsid w:val="00DB71D1"/>
    <w:pPr>
      <w:jc w:val="both"/>
    </w:pPr>
  </w:style>
  <w:style w:type="character" w:customStyle="1" w:styleId="name">
    <w:name w:val="name"/>
    <w:basedOn w:val="a0"/>
    <w:rsid w:val="00DB71D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71D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71D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71D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B71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B71D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B71D1"/>
    <w:tblPr>
      <w:tblCellMar>
        <w:left w:w="0" w:type="dxa"/>
        <w:right w:w="0" w:type="dxa"/>
      </w:tblCellMar>
    </w:tblPr>
  </w:style>
  <w:style w:type="paragraph" w:styleId="a3">
    <w:name w:val="header"/>
    <w:basedOn w:val="a"/>
    <w:rsid w:val="00DB71D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B71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71D1"/>
  </w:style>
  <w:style w:type="paragraph" w:styleId="a6">
    <w:name w:val="Balloon Text"/>
    <w:basedOn w:val="a"/>
    <w:semiHidden/>
    <w:rsid w:val="0006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ФИНАНСОВ РЕСПУБЛИКИ БЕЛАРУСЬ И НАЦИОНАЛЬНОГО СТАТИСТИЧЕСКОГО КОМИТЕТА РЕСПУБЛИКИ БЕЛАРУСЬ</vt:lpstr>
    </vt:vector>
  </TitlesOfParts>
  <Company>SPecialiST RePack</Company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ФИНАНСОВ РЕСПУБЛИКИ БЕЛАРУСЬ И НАЦИОНАЛЬНОГО СТАТИСТИЧЕСКОГО КОМИТЕТА РЕСПУБЛИКИ БЕЛАРУСЬ</dc:title>
  <dc:creator>dvdk</dc:creator>
  <cp:lastModifiedBy>user</cp:lastModifiedBy>
  <cp:revision>2</cp:revision>
  <cp:lastPrinted>2015-04-30T08:24:00Z</cp:lastPrinted>
  <dcterms:created xsi:type="dcterms:W3CDTF">2016-02-24T09:16:00Z</dcterms:created>
  <dcterms:modified xsi:type="dcterms:W3CDTF">2016-02-24T09:16:00Z</dcterms:modified>
</cp:coreProperties>
</file>